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webextensions/webextension5.xml" ContentType="application/vnd.ms-office.webextension+xml"/>
  <Override PartName="/word/webextensions/webextension6.xml" ContentType="application/vnd.ms-office.webextension+xml"/>
  <Override PartName="/word/webextensions/webextension7.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5123A1" w14:textId="5459163A" w:rsidR="00764B07" w:rsidRPr="00764B07" w:rsidRDefault="00764B07" w:rsidP="00692A92">
      <w:pPr>
        <w:jc w:val="left"/>
        <w:rPr>
          <w:rFonts w:cs="Times New Roman"/>
        </w:rPr>
      </w:pPr>
      <w:r w:rsidRPr="00764B07">
        <w:rPr>
          <w:rFonts w:cs="Times New Roman"/>
        </w:rPr>
        <w:t xml:space="preserve">Jiang, F. &amp; Hyland, K.  (2024). Does ChatGPT argue like students? Bundles in argumentative essays. </w:t>
      </w:r>
      <w:r w:rsidRPr="00764B07">
        <w:rPr>
          <w:rFonts w:cs="Times New Roman"/>
          <w:u w:val="single"/>
        </w:rPr>
        <w:t>Applied Linguistics.</w:t>
      </w:r>
    </w:p>
    <w:p w14:paraId="0D35A071" w14:textId="77777777" w:rsidR="00764B07" w:rsidRDefault="00764B07" w:rsidP="00692A92">
      <w:pPr>
        <w:jc w:val="left"/>
        <w:rPr>
          <w:rFonts w:cs="Times New Roman"/>
          <w:b/>
          <w:bCs/>
          <w:sz w:val="28"/>
          <w:szCs w:val="24"/>
        </w:rPr>
      </w:pPr>
    </w:p>
    <w:p w14:paraId="0040E8D9" w14:textId="11D0AAD0" w:rsidR="00DF2171" w:rsidRPr="00C34596" w:rsidRDefault="00C323D3" w:rsidP="00692A92">
      <w:pPr>
        <w:jc w:val="left"/>
        <w:rPr>
          <w:rFonts w:cs="Times New Roman"/>
          <w:b/>
          <w:bCs/>
          <w:sz w:val="28"/>
          <w:szCs w:val="24"/>
        </w:rPr>
      </w:pPr>
      <w:r w:rsidRPr="00C34596">
        <w:rPr>
          <w:rFonts w:cs="Times New Roman"/>
          <w:b/>
          <w:bCs/>
          <w:sz w:val="28"/>
          <w:szCs w:val="24"/>
        </w:rPr>
        <w:t>Does ChatGPT argue like students? B</w:t>
      </w:r>
      <w:r w:rsidR="00192FB4" w:rsidRPr="00C34596">
        <w:rPr>
          <w:rFonts w:cs="Times New Roman"/>
          <w:b/>
          <w:bCs/>
          <w:sz w:val="28"/>
          <w:szCs w:val="24"/>
        </w:rPr>
        <w:t>undles in</w:t>
      </w:r>
      <w:r w:rsidR="00142EF1" w:rsidRPr="00C34596">
        <w:rPr>
          <w:rFonts w:cs="Times New Roman"/>
          <w:b/>
          <w:bCs/>
          <w:sz w:val="28"/>
          <w:szCs w:val="24"/>
        </w:rPr>
        <w:t xml:space="preserve"> argumentative essays</w:t>
      </w:r>
    </w:p>
    <w:p w14:paraId="0149ADEA" w14:textId="7795C128" w:rsidR="00192FB4" w:rsidRDefault="00764B07" w:rsidP="00692A92">
      <w:pPr>
        <w:jc w:val="left"/>
        <w:rPr>
          <w:rFonts w:cs="Times New Roman"/>
        </w:rPr>
      </w:pPr>
      <w:r>
        <w:rPr>
          <w:rFonts w:cs="Times New Roman"/>
        </w:rPr>
        <w:t>Feng (Kevin) Jiang &amp; Ken Hyland</w:t>
      </w:r>
    </w:p>
    <w:p w14:paraId="36E8C0A1" w14:textId="77777777" w:rsidR="00764B07" w:rsidRDefault="00764B07" w:rsidP="00692A92">
      <w:pPr>
        <w:jc w:val="left"/>
        <w:rPr>
          <w:rFonts w:cs="Times New Roman"/>
        </w:rPr>
      </w:pPr>
    </w:p>
    <w:p w14:paraId="2F8B2DF8" w14:textId="77777777" w:rsidR="00D55BDC" w:rsidRPr="00A407F3" w:rsidRDefault="00D55BDC" w:rsidP="00D55BDC">
      <w:pPr>
        <w:rPr>
          <w:rFonts w:cs="Times New Roman"/>
          <w:b/>
          <w:bCs/>
        </w:rPr>
      </w:pPr>
      <w:r w:rsidRPr="00A407F3">
        <w:rPr>
          <w:rFonts w:cs="Times New Roman"/>
          <w:b/>
          <w:bCs/>
        </w:rPr>
        <w:t>Abstract</w:t>
      </w:r>
    </w:p>
    <w:p w14:paraId="096F5418" w14:textId="38804683" w:rsidR="00D55BDC" w:rsidRPr="00F730D9" w:rsidRDefault="001F717E" w:rsidP="00D55BDC">
      <w:pPr>
        <w:rPr>
          <w:rFonts w:cs="Times New Roman"/>
        </w:rPr>
      </w:pPr>
      <w:r w:rsidRPr="00F730D9">
        <w:rPr>
          <w:rFonts w:cs="Times New Roman"/>
          <w:szCs w:val="24"/>
        </w:rPr>
        <w:t xml:space="preserve">The advent of </w:t>
      </w:r>
      <w:r w:rsidR="00D55BDC" w:rsidRPr="00F730D9">
        <w:rPr>
          <w:rFonts w:cs="Times New Roman"/>
          <w:szCs w:val="24"/>
        </w:rPr>
        <w:t>ChatGPT, a novel AI-powered language model</w:t>
      </w:r>
      <w:r w:rsidRPr="00F730D9">
        <w:rPr>
          <w:rFonts w:cs="Times New Roman"/>
          <w:szCs w:val="24"/>
        </w:rPr>
        <w:t xml:space="preserve"> </w:t>
      </w:r>
      <w:r w:rsidR="008013B5" w:rsidRPr="00F730D9">
        <w:rPr>
          <w:rFonts w:cs="Times New Roman"/>
          <w:szCs w:val="24"/>
        </w:rPr>
        <w:t>able to</w:t>
      </w:r>
      <w:r w:rsidR="00D55BDC" w:rsidRPr="00F730D9">
        <w:rPr>
          <w:rFonts w:cs="Times New Roman"/>
          <w:szCs w:val="24"/>
        </w:rPr>
        <w:t xml:space="preserve"> </w:t>
      </w:r>
      <w:r w:rsidR="00B82BA9" w:rsidRPr="00F730D9">
        <w:rPr>
          <w:rFonts w:cs="Times New Roman"/>
          <w:szCs w:val="24"/>
        </w:rPr>
        <w:t>create</w:t>
      </w:r>
      <w:r w:rsidR="00D55BDC" w:rsidRPr="00F730D9">
        <w:rPr>
          <w:rFonts w:cs="Times New Roman"/>
          <w:szCs w:val="24"/>
        </w:rPr>
        <w:t xml:space="preserve"> grammatically accurate and coherent texts</w:t>
      </w:r>
      <w:r w:rsidRPr="00F730D9">
        <w:rPr>
          <w:rFonts w:cs="Times New Roman"/>
          <w:szCs w:val="24"/>
        </w:rPr>
        <w:t>, has</w:t>
      </w:r>
      <w:r w:rsidR="00B82BA9" w:rsidRPr="00F730D9">
        <w:rPr>
          <w:rFonts w:cs="Times New Roman"/>
          <w:szCs w:val="24"/>
        </w:rPr>
        <w:t xml:space="preserve"> generated considerable </w:t>
      </w:r>
      <w:r w:rsidR="008013B5" w:rsidRPr="00F730D9">
        <w:rPr>
          <w:rFonts w:cs="Times New Roman"/>
          <w:szCs w:val="24"/>
        </w:rPr>
        <w:t>concern among educationalists</w:t>
      </w:r>
      <w:r w:rsidR="00395F18" w:rsidRPr="00F730D9">
        <w:rPr>
          <w:rFonts w:cs="Times New Roman"/>
          <w:szCs w:val="24"/>
        </w:rPr>
        <w:t xml:space="preserve"> anxious about its </w:t>
      </w:r>
      <w:r w:rsidR="008013B5" w:rsidRPr="00F730D9">
        <w:rPr>
          <w:rFonts w:cs="Times New Roman"/>
        </w:rPr>
        <w:t xml:space="preserve">potential to enable cheating among students </w:t>
      </w:r>
      <w:r w:rsidR="00395F18" w:rsidRPr="00F730D9">
        <w:rPr>
          <w:rFonts w:cs="Times New Roman"/>
        </w:rPr>
        <w:t xml:space="preserve">and </w:t>
      </w:r>
      <w:r w:rsidR="00F730D9" w:rsidRPr="00F730D9">
        <w:rPr>
          <w:rFonts w:cs="Times New Roman"/>
        </w:rPr>
        <w:t xml:space="preserve">to </w:t>
      </w:r>
      <w:r w:rsidR="00B82BA9" w:rsidRPr="00F730D9">
        <w:rPr>
          <w:rFonts w:cs="Times New Roman"/>
          <w:szCs w:val="24"/>
          <w:shd w:val="clear" w:color="auto" w:fill="FFFFFF"/>
        </w:rPr>
        <w:t>undermine the development of critical thinking</w:t>
      </w:r>
      <w:r w:rsidR="008013B5" w:rsidRPr="00F730D9">
        <w:rPr>
          <w:rFonts w:cs="Times New Roman"/>
          <w:szCs w:val="24"/>
          <w:shd w:val="clear" w:color="auto" w:fill="FFFFFF"/>
        </w:rPr>
        <w:t xml:space="preserve">, </w:t>
      </w:r>
      <w:r w:rsidR="00B82BA9" w:rsidRPr="00F730D9">
        <w:rPr>
          <w:rFonts w:cs="Times New Roman"/>
          <w:szCs w:val="24"/>
          <w:shd w:val="clear" w:color="auto" w:fill="FFFFFF"/>
        </w:rPr>
        <w:t xml:space="preserve">problem-solving </w:t>
      </w:r>
      <w:r w:rsidR="008013B5" w:rsidRPr="00F730D9">
        <w:rPr>
          <w:rFonts w:cs="Times New Roman"/>
          <w:szCs w:val="24"/>
          <w:shd w:val="clear" w:color="auto" w:fill="FFFFFF"/>
        </w:rPr>
        <w:t xml:space="preserve">and literacy </w:t>
      </w:r>
      <w:r w:rsidR="00B82BA9" w:rsidRPr="00F730D9">
        <w:rPr>
          <w:rFonts w:cs="Times New Roman"/>
          <w:szCs w:val="24"/>
          <w:shd w:val="clear" w:color="auto" w:fill="FFFFFF"/>
        </w:rPr>
        <w:t>skills.</w:t>
      </w:r>
      <w:r w:rsidR="00395F18" w:rsidRPr="00F730D9">
        <w:rPr>
          <w:rFonts w:cs="Times New Roman"/>
          <w:szCs w:val="24"/>
          <w:shd w:val="clear" w:color="auto" w:fill="FFFFFF"/>
        </w:rPr>
        <w:t xml:space="preserve"> The</w:t>
      </w:r>
      <w:r w:rsidR="00395F18" w:rsidRPr="00F730D9">
        <w:rPr>
          <w:rFonts w:cs="Times New Roman"/>
          <w:szCs w:val="24"/>
        </w:rPr>
        <w:t xml:space="preserve"> </w:t>
      </w:r>
      <w:r w:rsidR="00D55BDC" w:rsidRPr="00F730D9">
        <w:rPr>
          <w:rFonts w:cs="Times New Roman"/>
        </w:rPr>
        <w:t>similarities and differences between ChatGPT texts and human writing</w:t>
      </w:r>
      <w:r w:rsidR="00395F18" w:rsidRPr="00F730D9">
        <w:rPr>
          <w:rFonts w:cs="Times New Roman"/>
        </w:rPr>
        <w:t>, however,</w:t>
      </w:r>
      <w:r w:rsidR="00D55BDC" w:rsidRPr="00F730D9">
        <w:rPr>
          <w:rFonts w:cs="Times New Roman"/>
        </w:rPr>
        <w:t xml:space="preserve"> remain underexplored. This study aims to bridge this gap by </w:t>
      </w:r>
      <w:r w:rsidR="00395F18" w:rsidRPr="00F730D9">
        <w:rPr>
          <w:rFonts w:cs="Times New Roman"/>
        </w:rPr>
        <w:t>comparing</w:t>
      </w:r>
      <w:r w:rsidR="00D55BDC" w:rsidRPr="00F730D9">
        <w:rPr>
          <w:rFonts w:cs="Times New Roman"/>
        </w:rPr>
        <w:t xml:space="preserve"> the use of 3-word bundles in A-level argumentative essays written by British students </w:t>
      </w:r>
      <w:r w:rsidR="00395F18" w:rsidRPr="00F730D9">
        <w:rPr>
          <w:rFonts w:cs="Times New Roman"/>
        </w:rPr>
        <w:t>with</w:t>
      </w:r>
      <w:r w:rsidR="00D55BDC" w:rsidRPr="00F730D9">
        <w:rPr>
          <w:rFonts w:cs="Times New Roman"/>
        </w:rPr>
        <w:t xml:space="preserve"> those generated by ChatGPT. Our findings </w:t>
      </w:r>
      <w:r w:rsidR="009243EC" w:rsidRPr="00F730D9">
        <w:rPr>
          <w:rFonts w:cs="Times New Roman"/>
        </w:rPr>
        <w:t>show</w:t>
      </w:r>
      <w:r w:rsidR="00D55BDC" w:rsidRPr="00F730D9">
        <w:rPr>
          <w:rFonts w:cs="Times New Roman"/>
        </w:rPr>
        <w:t xml:space="preserve"> that ChatGPT essays </w:t>
      </w:r>
      <w:r w:rsidR="00395F18" w:rsidRPr="00F730D9">
        <w:rPr>
          <w:rFonts w:cs="Times New Roman"/>
        </w:rPr>
        <w:t xml:space="preserve">contain a </w:t>
      </w:r>
      <w:r w:rsidR="00F730D9" w:rsidRPr="00F730D9">
        <w:rPr>
          <w:rFonts w:cs="Times New Roman"/>
        </w:rPr>
        <w:t xml:space="preserve">lower frequency of bundles but these have a </w:t>
      </w:r>
      <w:r w:rsidR="00395F18" w:rsidRPr="00F730D9">
        <w:rPr>
          <w:rFonts w:cs="Times New Roman"/>
        </w:rPr>
        <w:t>higher type/token ratio</w:t>
      </w:r>
      <w:r w:rsidR="009243EC" w:rsidRPr="00F730D9">
        <w:rPr>
          <w:rFonts w:cs="Times New Roman"/>
        </w:rPr>
        <w:t xml:space="preserve">, suggesting that its bundles are more rigid and formulaic. We also found </w:t>
      </w:r>
      <w:r w:rsidR="00D55BDC" w:rsidRPr="00F730D9">
        <w:rPr>
          <w:rFonts w:cs="Times New Roman"/>
        </w:rPr>
        <w:t>noun and preposition-based bundles</w:t>
      </w:r>
      <w:r w:rsidR="009243EC" w:rsidRPr="00F730D9">
        <w:rPr>
          <w:rFonts w:cs="Times New Roman"/>
        </w:rPr>
        <w:t xml:space="preserve"> </w:t>
      </w:r>
      <w:r w:rsidR="00D55BDC" w:rsidRPr="00F730D9">
        <w:rPr>
          <w:rFonts w:cs="Times New Roman"/>
        </w:rPr>
        <w:t>are more prevalent in ChatGPT texts</w:t>
      </w:r>
      <w:r w:rsidR="00F730D9">
        <w:rPr>
          <w:rFonts w:cs="Times New Roman"/>
        </w:rPr>
        <w:t xml:space="preserve">, </w:t>
      </w:r>
      <w:r w:rsidR="00D55BDC" w:rsidRPr="00F730D9">
        <w:rPr>
          <w:rFonts w:cs="Times New Roman"/>
        </w:rPr>
        <w:t xml:space="preserve">employed for abstract descriptions and </w:t>
      </w:r>
      <w:r w:rsidR="009243EC" w:rsidRPr="00F730D9">
        <w:rPr>
          <w:rFonts w:cs="Times New Roman"/>
        </w:rPr>
        <w:t xml:space="preserve">to </w:t>
      </w:r>
      <w:r w:rsidR="00D55BDC" w:rsidRPr="00F730D9">
        <w:rPr>
          <w:rFonts w:cs="Times New Roman"/>
        </w:rPr>
        <w:t xml:space="preserve">provide transitional and structuring cues. </w:t>
      </w:r>
      <w:r w:rsidR="009243EC" w:rsidRPr="00F730D9">
        <w:rPr>
          <w:rFonts w:cs="Times New Roman"/>
        </w:rPr>
        <w:t>S</w:t>
      </w:r>
      <w:r w:rsidR="00D55BDC" w:rsidRPr="00F730D9">
        <w:rPr>
          <w:rFonts w:cs="Times New Roman"/>
        </w:rPr>
        <w:t>tudent essays are characterized by</w:t>
      </w:r>
      <w:r w:rsidR="009243EC" w:rsidRPr="00F730D9">
        <w:rPr>
          <w:rFonts w:cs="Times New Roman"/>
        </w:rPr>
        <w:t xml:space="preserve"> more </w:t>
      </w:r>
      <w:r w:rsidR="00D55BDC" w:rsidRPr="00F730D9">
        <w:rPr>
          <w:rFonts w:cs="Times New Roman"/>
        </w:rPr>
        <w:t xml:space="preserve">epistemic stances and authorial presence, crucial in persuasive argumentation. </w:t>
      </w:r>
      <w:r w:rsidR="00F730D9">
        <w:rPr>
          <w:rFonts w:cs="Times New Roman"/>
        </w:rPr>
        <w:t xml:space="preserve">We attribute these distinct </w:t>
      </w:r>
      <w:r w:rsidR="00D55BDC" w:rsidRPr="00F730D9">
        <w:rPr>
          <w:rFonts w:cs="Times New Roman"/>
        </w:rPr>
        <w:t xml:space="preserve">patterns in ChatGPT’s </w:t>
      </w:r>
      <w:r w:rsidR="00F730D9">
        <w:rPr>
          <w:rFonts w:cs="Times New Roman"/>
        </w:rPr>
        <w:t xml:space="preserve">output </w:t>
      </w:r>
      <w:r w:rsidR="00D55BDC" w:rsidRPr="00F730D9">
        <w:rPr>
          <w:rFonts w:cs="Times New Roman"/>
        </w:rPr>
        <w:t xml:space="preserve">to its processing of vast training data and underlying statistical algorithms. The study </w:t>
      </w:r>
      <w:r w:rsidR="00F730D9">
        <w:rPr>
          <w:rFonts w:cs="Times New Roman"/>
        </w:rPr>
        <w:t xml:space="preserve">points to </w:t>
      </w:r>
      <w:r w:rsidR="00D55BDC" w:rsidRPr="00F730D9">
        <w:rPr>
          <w:rFonts w:cs="Times New Roman"/>
        </w:rPr>
        <w:t>pedagogical implications for incorporating ChatGPT in writing instruction.</w:t>
      </w:r>
    </w:p>
    <w:p w14:paraId="5A4CA74A" w14:textId="77777777" w:rsidR="001F717E" w:rsidRDefault="001F717E" w:rsidP="00D55BDC">
      <w:pPr>
        <w:rPr>
          <w:rFonts w:cs="Times New Roman"/>
          <w:b/>
          <w:bCs/>
        </w:rPr>
      </w:pPr>
    </w:p>
    <w:p w14:paraId="0EF9DDC3" w14:textId="694D6C9D" w:rsidR="00D55BDC" w:rsidRPr="00A407F3" w:rsidRDefault="00D55BDC" w:rsidP="00D55BDC">
      <w:pPr>
        <w:rPr>
          <w:rFonts w:cs="Times New Roman"/>
        </w:rPr>
      </w:pPr>
      <w:r w:rsidRPr="00A407F3">
        <w:rPr>
          <w:rFonts w:cs="Times New Roman"/>
          <w:b/>
          <w:bCs/>
        </w:rPr>
        <w:t>Keywords</w:t>
      </w:r>
      <w:r w:rsidRPr="00A407F3">
        <w:rPr>
          <w:rFonts w:cs="Times New Roman"/>
        </w:rPr>
        <w:t>: ChatGPT; argumentative writing; 3-word bundles; academic interaction</w:t>
      </w:r>
    </w:p>
    <w:p w14:paraId="0A4AEE94" w14:textId="77777777" w:rsidR="00D55BDC" w:rsidRPr="00D55BDC" w:rsidRDefault="00D55BDC" w:rsidP="00692A92">
      <w:pPr>
        <w:jc w:val="left"/>
        <w:rPr>
          <w:rFonts w:cs="Times New Roman"/>
        </w:rPr>
      </w:pPr>
    </w:p>
    <w:p w14:paraId="1CB59712" w14:textId="77777777" w:rsidR="00D55BDC" w:rsidRDefault="00D55BDC" w:rsidP="00692A92">
      <w:pPr>
        <w:jc w:val="left"/>
        <w:rPr>
          <w:rFonts w:cs="Times New Roman"/>
        </w:rPr>
      </w:pPr>
    </w:p>
    <w:p w14:paraId="1A12C212" w14:textId="77777777" w:rsidR="00F730D9" w:rsidRDefault="00F730D9" w:rsidP="00692A92">
      <w:pPr>
        <w:jc w:val="left"/>
        <w:rPr>
          <w:rFonts w:cs="Times New Roman"/>
        </w:rPr>
      </w:pPr>
    </w:p>
    <w:p w14:paraId="492DE615" w14:textId="77777777" w:rsidR="00F730D9" w:rsidRDefault="00F730D9" w:rsidP="00692A92">
      <w:pPr>
        <w:jc w:val="left"/>
        <w:rPr>
          <w:rFonts w:cs="Times New Roman"/>
        </w:rPr>
      </w:pPr>
    </w:p>
    <w:p w14:paraId="0FE51168" w14:textId="7813036C" w:rsidR="00192FB4" w:rsidRPr="00C34596" w:rsidRDefault="00192FB4" w:rsidP="00692A92">
      <w:pPr>
        <w:jc w:val="left"/>
        <w:rPr>
          <w:rFonts w:cs="Times New Roman"/>
          <w:b/>
          <w:bCs/>
        </w:rPr>
      </w:pPr>
      <w:r w:rsidRPr="00C34596">
        <w:rPr>
          <w:rFonts w:cs="Times New Roman"/>
          <w:b/>
          <w:bCs/>
        </w:rPr>
        <w:lastRenderedPageBreak/>
        <w:t>1. Introduction</w:t>
      </w:r>
    </w:p>
    <w:p w14:paraId="04EECAEF" w14:textId="5F140D0E" w:rsidR="00C323D3" w:rsidRPr="00C34596" w:rsidRDefault="00C323D3" w:rsidP="00692A92">
      <w:pPr>
        <w:jc w:val="left"/>
        <w:rPr>
          <w:rFonts w:cs="Times New Roman"/>
          <w:szCs w:val="24"/>
        </w:rPr>
      </w:pPr>
      <w:r w:rsidRPr="00C34596">
        <w:rPr>
          <w:rFonts w:cs="Times New Roman"/>
          <w:szCs w:val="24"/>
        </w:rPr>
        <w:t xml:space="preserve">The use of </w:t>
      </w:r>
      <w:r w:rsidR="007A1405" w:rsidRPr="00C34596">
        <w:rPr>
          <w:rFonts w:cs="Times New Roman"/>
          <w:szCs w:val="24"/>
        </w:rPr>
        <w:t xml:space="preserve">AI (artificial intelligence) </w:t>
      </w:r>
      <w:r w:rsidRPr="00C34596">
        <w:rPr>
          <w:rFonts w:cs="Times New Roman"/>
          <w:szCs w:val="24"/>
        </w:rPr>
        <w:t xml:space="preserve">in </w:t>
      </w:r>
      <w:r w:rsidR="00136E60" w:rsidRPr="00C34596">
        <w:rPr>
          <w:rFonts w:cs="Times New Roman"/>
          <w:szCs w:val="24"/>
        </w:rPr>
        <w:t xml:space="preserve">language learning </w:t>
      </w:r>
      <w:r w:rsidRPr="00C34596">
        <w:rPr>
          <w:rFonts w:cs="Times New Roman"/>
          <w:szCs w:val="24"/>
        </w:rPr>
        <w:t xml:space="preserve">is nothing new. </w:t>
      </w:r>
      <w:r w:rsidR="002F7C2E" w:rsidRPr="00C34596">
        <w:rPr>
          <w:rFonts w:cs="Times New Roman"/>
          <w:shd w:val="clear" w:color="auto" w:fill="FFFFFF"/>
        </w:rPr>
        <w:t>Computational linguistics using rule-based modelling of human language</w:t>
      </w:r>
      <w:r w:rsidR="002F7C2E" w:rsidRPr="00C34596">
        <w:rPr>
          <w:rFonts w:cs="Times New Roman"/>
          <w:szCs w:val="24"/>
        </w:rPr>
        <w:t xml:space="preserve"> </w:t>
      </w:r>
      <w:r w:rsidRPr="00C34596">
        <w:rPr>
          <w:rFonts w:cs="Times New Roman"/>
          <w:szCs w:val="24"/>
        </w:rPr>
        <w:t xml:space="preserve">have been </w:t>
      </w:r>
      <w:r w:rsidR="00F5734F">
        <w:rPr>
          <w:rFonts w:cs="Times New Roman"/>
          <w:szCs w:val="24"/>
        </w:rPr>
        <w:t xml:space="preserve">applied </w:t>
      </w:r>
      <w:r w:rsidR="002F7C2E" w:rsidRPr="00C34596">
        <w:rPr>
          <w:rFonts w:cs="Times New Roman"/>
          <w:szCs w:val="24"/>
        </w:rPr>
        <w:t xml:space="preserve">to support teaching in </w:t>
      </w:r>
      <w:r w:rsidRPr="00C34596">
        <w:rPr>
          <w:rFonts w:cs="Times New Roman"/>
          <w:szCs w:val="24"/>
        </w:rPr>
        <w:t>such settings for decades</w:t>
      </w:r>
      <w:r w:rsidR="00136E60" w:rsidRPr="00C34596">
        <w:rPr>
          <w:rFonts w:cs="Times New Roman"/>
          <w:szCs w:val="24"/>
        </w:rPr>
        <w:t xml:space="preserve"> </w:t>
      </w:r>
      <w:r w:rsidR="00906D1C">
        <w:rPr>
          <w:rFonts w:cs="Times New Roman"/>
          <w:noProof/>
          <w:szCs w:val="24"/>
        </w:rPr>
        <w:t>(Ji et al., 2023)</w:t>
      </w:r>
      <w:r w:rsidR="000808F5" w:rsidRPr="00C34596">
        <w:rPr>
          <w:rFonts w:cs="Times New Roman"/>
          <w:szCs w:val="24"/>
        </w:rPr>
        <w:t xml:space="preserve">. </w:t>
      </w:r>
      <w:r w:rsidR="00B446EC" w:rsidRPr="00C34596">
        <w:rPr>
          <w:rFonts w:cs="Times New Roman"/>
          <w:szCs w:val="24"/>
        </w:rPr>
        <w:t>More recently</w:t>
      </w:r>
      <w:r w:rsidRPr="00C34596">
        <w:rPr>
          <w:rFonts w:cs="Times New Roman"/>
          <w:szCs w:val="24"/>
        </w:rPr>
        <w:t xml:space="preserve">, however, </w:t>
      </w:r>
      <w:r w:rsidR="00B446EC" w:rsidRPr="00C34596">
        <w:rPr>
          <w:rFonts w:cs="Times New Roman"/>
          <w:szCs w:val="24"/>
        </w:rPr>
        <w:t xml:space="preserve">advances in machine learning </w:t>
      </w:r>
      <w:r w:rsidR="004079D9" w:rsidRPr="00C34596">
        <w:rPr>
          <w:rFonts w:cs="Times New Roman"/>
          <w:szCs w:val="24"/>
        </w:rPr>
        <w:t xml:space="preserve">have </w:t>
      </w:r>
      <w:r w:rsidR="00B446EC" w:rsidRPr="00C34596">
        <w:rPr>
          <w:rFonts w:cs="Times New Roman"/>
          <w:szCs w:val="24"/>
        </w:rPr>
        <w:t>mean</w:t>
      </w:r>
      <w:r w:rsidR="004079D9" w:rsidRPr="00C34596">
        <w:rPr>
          <w:rFonts w:cs="Times New Roman"/>
          <w:szCs w:val="24"/>
        </w:rPr>
        <w:t>t</w:t>
      </w:r>
      <w:r w:rsidR="00B446EC" w:rsidRPr="00C34596">
        <w:rPr>
          <w:rFonts w:cs="Times New Roman"/>
          <w:szCs w:val="24"/>
        </w:rPr>
        <w:t xml:space="preserve"> that</w:t>
      </w:r>
      <w:r w:rsidRPr="00C34596">
        <w:rPr>
          <w:rFonts w:cs="Times New Roman"/>
          <w:szCs w:val="24"/>
        </w:rPr>
        <w:t xml:space="preserve"> </w:t>
      </w:r>
      <w:r w:rsidR="004079D9" w:rsidRPr="00C34596">
        <w:rPr>
          <w:rFonts w:cs="Times New Roman"/>
          <w:szCs w:val="24"/>
        </w:rPr>
        <w:t xml:space="preserve">programmes such as </w:t>
      </w:r>
      <w:r w:rsidR="001826CA" w:rsidRPr="00C34596">
        <w:rPr>
          <w:rFonts w:cs="Times New Roman"/>
          <w:szCs w:val="24"/>
        </w:rPr>
        <w:t>ChatGPT</w:t>
      </w:r>
      <w:r w:rsidR="00376E87" w:rsidRPr="00C34596">
        <w:rPr>
          <w:rFonts w:cs="Times New Roman"/>
          <w:szCs w:val="24"/>
        </w:rPr>
        <w:t xml:space="preserve"> </w:t>
      </w:r>
      <w:r w:rsidR="004B591E" w:rsidRPr="00C34596">
        <w:rPr>
          <w:rFonts w:cs="Times New Roman"/>
          <w:szCs w:val="24"/>
        </w:rPr>
        <w:t>(</w:t>
      </w:r>
      <w:r w:rsidR="001826CA" w:rsidRPr="00C34596">
        <w:rPr>
          <w:rFonts w:cs="Times New Roman"/>
          <w:szCs w:val="24"/>
        </w:rPr>
        <w:t>Chat Generative Pre-</w:t>
      </w:r>
      <w:r w:rsidRPr="00C34596">
        <w:rPr>
          <w:rFonts w:cs="Times New Roman"/>
          <w:szCs w:val="24"/>
        </w:rPr>
        <w:t>trained</w:t>
      </w:r>
      <w:r w:rsidR="001826CA" w:rsidRPr="00C34596">
        <w:rPr>
          <w:rFonts w:cs="Times New Roman"/>
          <w:szCs w:val="24"/>
        </w:rPr>
        <w:t xml:space="preserve"> Transformer</w:t>
      </w:r>
      <w:r w:rsidR="00376E87" w:rsidRPr="00C34596">
        <w:rPr>
          <w:rFonts w:cs="Times New Roman"/>
          <w:szCs w:val="24"/>
        </w:rPr>
        <w:t>)</w:t>
      </w:r>
      <w:r w:rsidRPr="00C34596">
        <w:rPr>
          <w:rFonts w:cs="Times New Roman"/>
          <w:szCs w:val="24"/>
        </w:rPr>
        <w:t xml:space="preserve"> </w:t>
      </w:r>
      <w:r w:rsidR="004079D9" w:rsidRPr="00C34596">
        <w:rPr>
          <w:rFonts w:cs="Times New Roman"/>
          <w:szCs w:val="24"/>
          <w:shd w:val="clear" w:color="auto" w:fill="FFFFFF"/>
        </w:rPr>
        <w:t>are</w:t>
      </w:r>
      <w:r w:rsidR="00C05ACD" w:rsidRPr="00C34596">
        <w:rPr>
          <w:rFonts w:cs="Times New Roman"/>
          <w:szCs w:val="24"/>
          <w:shd w:val="clear" w:color="auto" w:fill="FFFFFF"/>
        </w:rPr>
        <w:t xml:space="preserve"> able to </w:t>
      </w:r>
      <w:r w:rsidR="00C05ACD" w:rsidRPr="00C34596">
        <w:rPr>
          <w:rFonts w:cs="Times New Roman"/>
          <w:szCs w:val="24"/>
        </w:rPr>
        <w:t xml:space="preserve">interact in a conversational way by responding to queries from users (OpenAI, 2023). This </w:t>
      </w:r>
      <w:r w:rsidR="00C05ACD" w:rsidRPr="00F004E0">
        <w:rPr>
          <w:rFonts w:cs="Times New Roman"/>
          <w:szCs w:val="24"/>
          <w:shd w:val="clear" w:color="auto" w:fill="FFFFFF"/>
        </w:rPr>
        <w:t>AI</w:t>
      </w:r>
      <w:r w:rsidR="00C05ACD" w:rsidRPr="00C34596">
        <w:rPr>
          <w:rFonts w:cs="Times New Roman"/>
          <w:szCs w:val="24"/>
          <w:shd w:val="clear" w:color="auto" w:fill="FFFFFF"/>
        </w:rPr>
        <w:t xml:space="preserve"> </w:t>
      </w:r>
      <w:r w:rsidR="00D14EF1" w:rsidRPr="00C34596">
        <w:rPr>
          <w:rFonts w:cs="Times New Roman"/>
          <w:szCs w:val="24"/>
          <w:shd w:val="clear" w:color="auto" w:fill="FFFFFF"/>
        </w:rPr>
        <w:t xml:space="preserve">powered </w:t>
      </w:r>
      <w:r w:rsidR="00C05ACD" w:rsidRPr="00C34596">
        <w:rPr>
          <w:rFonts w:cs="Times New Roman"/>
          <w:szCs w:val="24"/>
          <w:shd w:val="clear" w:color="auto" w:fill="FFFFFF"/>
        </w:rPr>
        <w:t xml:space="preserve">chatbot uses natural language processing to create humanlike dialogue, </w:t>
      </w:r>
      <w:r w:rsidR="004B591E" w:rsidRPr="00C34596">
        <w:rPr>
          <w:rFonts w:cs="Times New Roman"/>
          <w:szCs w:val="24"/>
          <w:shd w:val="clear" w:color="auto" w:fill="FFFFFF"/>
        </w:rPr>
        <w:t xml:space="preserve">respond to questions and compose written </w:t>
      </w:r>
      <w:r w:rsidR="00C05ACD" w:rsidRPr="00C34596">
        <w:rPr>
          <w:rFonts w:cs="Times New Roman"/>
          <w:szCs w:val="24"/>
          <w:shd w:val="clear" w:color="auto" w:fill="FFFFFF"/>
        </w:rPr>
        <w:t xml:space="preserve">texts such as </w:t>
      </w:r>
      <w:r w:rsidR="004B591E" w:rsidRPr="00C34596">
        <w:rPr>
          <w:rFonts w:cs="Times New Roman"/>
          <w:szCs w:val="24"/>
          <w:shd w:val="clear" w:color="auto" w:fill="FFFFFF"/>
        </w:rPr>
        <w:t xml:space="preserve">social media posts, </w:t>
      </w:r>
      <w:r w:rsidR="00C05ACD" w:rsidRPr="00C34596">
        <w:rPr>
          <w:rFonts w:cs="Times New Roman"/>
          <w:szCs w:val="24"/>
          <w:shd w:val="clear" w:color="auto" w:fill="FFFFFF"/>
        </w:rPr>
        <w:t xml:space="preserve">newspaper articles, </w:t>
      </w:r>
      <w:r w:rsidR="004B591E" w:rsidRPr="00C34596">
        <w:rPr>
          <w:rFonts w:cs="Times New Roman"/>
          <w:szCs w:val="24"/>
          <w:shd w:val="clear" w:color="auto" w:fill="FFFFFF"/>
        </w:rPr>
        <w:t>emails</w:t>
      </w:r>
      <w:r w:rsidR="00C05ACD" w:rsidRPr="00C34596">
        <w:rPr>
          <w:rFonts w:cs="Times New Roman"/>
          <w:szCs w:val="24"/>
          <w:shd w:val="clear" w:color="auto" w:fill="FFFFFF"/>
        </w:rPr>
        <w:t xml:space="preserve"> and student essays.</w:t>
      </w:r>
      <w:r w:rsidR="00D14EF1" w:rsidRPr="00C34596">
        <w:rPr>
          <w:rFonts w:cs="Times New Roman"/>
          <w:szCs w:val="24"/>
          <w:shd w:val="clear" w:color="auto" w:fill="FFFFFF"/>
        </w:rPr>
        <w:t xml:space="preserve">  </w:t>
      </w:r>
    </w:p>
    <w:p w14:paraId="10A9C13E" w14:textId="77777777" w:rsidR="00C323D3" w:rsidRPr="00C34596" w:rsidRDefault="00C323D3" w:rsidP="00692A92">
      <w:pPr>
        <w:jc w:val="left"/>
        <w:rPr>
          <w:rFonts w:cs="Times New Roman"/>
        </w:rPr>
      </w:pPr>
    </w:p>
    <w:p w14:paraId="13E9D098" w14:textId="6E49D1AD" w:rsidR="00266309" w:rsidRPr="00C34596" w:rsidRDefault="004079D9" w:rsidP="00692A92">
      <w:pPr>
        <w:jc w:val="left"/>
        <w:rPr>
          <w:rFonts w:cs="Times New Roman"/>
        </w:rPr>
      </w:pPr>
      <w:r w:rsidRPr="00C34596">
        <w:rPr>
          <w:rFonts w:cs="Times New Roman"/>
        </w:rPr>
        <w:t xml:space="preserve">The </w:t>
      </w:r>
      <w:r w:rsidR="00E559D2" w:rsidRPr="00C34596">
        <w:rPr>
          <w:rFonts w:cs="Times New Roman"/>
        </w:rPr>
        <w:t>enhanced</w:t>
      </w:r>
      <w:r w:rsidR="0000510C" w:rsidRPr="00C34596">
        <w:rPr>
          <w:rFonts w:cs="Times New Roman"/>
        </w:rPr>
        <w:t xml:space="preserve"> </w:t>
      </w:r>
      <w:r w:rsidRPr="00C34596">
        <w:rPr>
          <w:rFonts w:cs="Times New Roman"/>
        </w:rPr>
        <w:t xml:space="preserve">capabilities of such AI programmes have </w:t>
      </w:r>
      <w:r w:rsidR="00CF58B0">
        <w:rPr>
          <w:rFonts w:cs="Times New Roman"/>
        </w:rPr>
        <w:t>sparked</w:t>
      </w:r>
      <w:r w:rsidRPr="00C34596">
        <w:rPr>
          <w:rFonts w:cs="Times New Roman"/>
        </w:rPr>
        <w:t xml:space="preserve"> heated discussions about their role in language learning and text construction </w:t>
      </w:r>
      <w:r w:rsidR="00906D1C">
        <w:rPr>
          <w:rFonts w:cs="Times New Roman"/>
          <w:noProof/>
        </w:rPr>
        <w:t>(Barrot, 2023; Bin-Hady et al., 2023)</w:t>
      </w:r>
      <w:r w:rsidR="0000510C" w:rsidRPr="00C34596">
        <w:rPr>
          <w:rFonts w:cs="Times New Roman"/>
        </w:rPr>
        <w:t xml:space="preserve">. </w:t>
      </w:r>
      <w:r w:rsidR="005102B7" w:rsidRPr="00C34596">
        <w:rPr>
          <w:rFonts w:cs="Times New Roman"/>
        </w:rPr>
        <w:t xml:space="preserve">Clearly, however, there are potential benefits in ChatGPT’s ability to </w:t>
      </w:r>
      <w:r w:rsidR="008D68A6" w:rsidRPr="00C34596">
        <w:rPr>
          <w:rFonts w:cs="Times New Roman"/>
        </w:rPr>
        <w:t xml:space="preserve">correct and explain language </w:t>
      </w:r>
      <w:r w:rsidR="00A03FB6" w:rsidRPr="00C34596">
        <w:rPr>
          <w:rFonts w:cs="Times New Roman"/>
        </w:rPr>
        <w:t>use</w:t>
      </w:r>
      <w:r w:rsidR="005102B7" w:rsidRPr="00C34596">
        <w:rPr>
          <w:rFonts w:cs="Times New Roman"/>
        </w:rPr>
        <w:t xml:space="preserve">, </w:t>
      </w:r>
      <w:r w:rsidR="008D68A6" w:rsidRPr="00C34596">
        <w:rPr>
          <w:rFonts w:cs="Times New Roman"/>
        </w:rPr>
        <w:t>offer</w:t>
      </w:r>
      <w:r w:rsidR="00A03FB6" w:rsidRPr="00C34596">
        <w:rPr>
          <w:rFonts w:cs="Times New Roman"/>
        </w:rPr>
        <w:t xml:space="preserve"> </w:t>
      </w:r>
      <w:r w:rsidR="008D68A6" w:rsidRPr="00C34596">
        <w:rPr>
          <w:rFonts w:cs="Times New Roman"/>
        </w:rPr>
        <w:t>example sentences</w:t>
      </w:r>
      <w:r w:rsidR="00A03FB6" w:rsidRPr="00C34596">
        <w:rPr>
          <w:rFonts w:cs="Times New Roman"/>
        </w:rPr>
        <w:t xml:space="preserve"> </w:t>
      </w:r>
      <w:r w:rsidR="008D68A6" w:rsidRPr="00C34596">
        <w:rPr>
          <w:rFonts w:cs="Times New Roman"/>
        </w:rPr>
        <w:t>and translations</w:t>
      </w:r>
      <w:r w:rsidR="00A03FB6" w:rsidRPr="00C34596">
        <w:rPr>
          <w:rFonts w:cs="Times New Roman"/>
        </w:rPr>
        <w:t xml:space="preserve"> </w:t>
      </w:r>
      <w:r w:rsidR="00906D1C">
        <w:rPr>
          <w:rFonts w:cs="Times New Roman"/>
          <w:noProof/>
        </w:rPr>
        <w:t>(Kohnke et al., 2023)</w:t>
      </w:r>
      <w:r w:rsidR="00A03FB6" w:rsidRPr="00C34596">
        <w:rPr>
          <w:rFonts w:cs="Times New Roman"/>
        </w:rPr>
        <w:t xml:space="preserve">, and </w:t>
      </w:r>
      <w:r w:rsidR="005102B7" w:rsidRPr="00C34596">
        <w:rPr>
          <w:rFonts w:cs="Times New Roman"/>
        </w:rPr>
        <w:t xml:space="preserve">to </w:t>
      </w:r>
      <w:r w:rsidR="007A1405" w:rsidRPr="00C34596">
        <w:rPr>
          <w:rFonts w:cs="Times New Roman"/>
        </w:rPr>
        <w:t>scaffold</w:t>
      </w:r>
      <w:r w:rsidR="00A03FB6" w:rsidRPr="00C34596">
        <w:rPr>
          <w:rFonts w:cs="Times New Roman"/>
        </w:rPr>
        <w:t xml:space="preserve"> and</w:t>
      </w:r>
      <w:r w:rsidR="008F7B97" w:rsidRPr="00C34596">
        <w:rPr>
          <w:rFonts w:cs="Times New Roman"/>
        </w:rPr>
        <w:t xml:space="preserve"> review</w:t>
      </w:r>
      <w:r w:rsidR="007A1405" w:rsidRPr="00C34596">
        <w:rPr>
          <w:rFonts w:cs="Times New Roman"/>
        </w:rPr>
        <w:t xml:space="preserve"> </w:t>
      </w:r>
      <w:r w:rsidR="008F7B97" w:rsidRPr="00C34596">
        <w:rPr>
          <w:rFonts w:cs="Times New Roman"/>
        </w:rPr>
        <w:t>students’</w:t>
      </w:r>
      <w:r w:rsidR="007A1405" w:rsidRPr="00C34596">
        <w:rPr>
          <w:rFonts w:cs="Times New Roman"/>
        </w:rPr>
        <w:t xml:space="preserve"> argumentative writing</w:t>
      </w:r>
      <w:r w:rsidR="00A03FB6" w:rsidRPr="00C34596">
        <w:rPr>
          <w:rFonts w:cs="Times New Roman"/>
        </w:rPr>
        <w:t xml:space="preserve"> </w:t>
      </w:r>
      <w:r w:rsidR="00906D1C">
        <w:rPr>
          <w:rFonts w:cs="Times New Roman"/>
          <w:noProof/>
        </w:rPr>
        <w:t>(Su et al., 2023)</w:t>
      </w:r>
      <w:r w:rsidR="007A1405" w:rsidRPr="00C34596">
        <w:rPr>
          <w:rFonts w:cs="Times New Roman"/>
        </w:rPr>
        <w:t>.</w:t>
      </w:r>
      <w:r w:rsidR="00F004E0">
        <w:rPr>
          <w:rFonts w:cs="Times New Roman"/>
        </w:rPr>
        <w:t xml:space="preserve"> </w:t>
      </w:r>
      <w:r w:rsidR="005A7431" w:rsidRPr="00C34596">
        <w:rPr>
          <w:rFonts w:cs="Times New Roman"/>
        </w:rPr>
        <w:t xml:space="preserve">Most commonly, and controversially, however, such AI models are used </w:t>
      </w:r>
      <w:r w:rsidR="00D0401D" w:rsidRPr="00C34596">
        <w:rPr>
          <w:rFonts w:cs="Times New Roman"/>
        </w:rPr>
        <w:t xml:space="preserve">to write, edit and </w:t>
      </w:r>
      <w:r w:rsidR="00266309" w:rsidRPr="00C34596">
        <w:rPr>
          <w:rFonts w:cs="Times New Roman"/>
        </w:rPr>
        <w:t>polish</w:t>
      </w:r>
      <w:r w:rsidR="00D0401D" w:rsidRPr="00C34596">
        <w:rPr>
          <w:rFonts w:cs="Times New Roman"/>
        </w:rPr>
        <w:t xml:space="preserve"> academic texts </w:t>
      </w:r>
      <w:r w:rsidR="00906D1C">
        <w:rPr>
          <w:rFonts w:cs="Times New Roman"/>
          <w:noProof/>
        </w:rPr>
        <w:t>(van Dis et al., 2023; van Noorden &amp; Perkel, 2023)</w:t>
      </w:r>
      <w:r w:rsidR="005A7431" w:rsidRPr="00C34596">
        <w:rPr>
          <w:rFonts w:cs="Times New Roman"/>
          <w:noProof/>
        </w:rPr>
        <w:t xml:space="preserve">. This has raised concerns that </w:t>
      </w:r>
      <w:r w:rsidR="005A7431" w:rsidRPr="00C34596">
        <w:rPr>
          <w:rFonts w:cs="Times New Roman"/>
        </w:rPr>
        <w:t xml:space="preserve">students, and others, might pass off </w:t>
      </w:r>
      <w:r w:rsidR="00677415" w:rsidRPr="00C34596">
        <w:rPr>
          <w:rFonts w:cs="Times New Roman"/>
        </w:rPr>
        <w:t>GPT-generated texts</w:t>
      </w:r>
      <w:r w:rsidR="005A7431" w:rsidRPr="00C34596">
        <w:rPr>
          <w:rFonts w:cs="Times New Roman"/>
        </w:rPr>
        <w:t xml:space="preserve"> as their own</w:t>
      </w:r>
      <w:r w:rsidR="00266309" w:rsidRPr="00C34596">
        <w:rPr>
          <w:rFonts w:cs="Times New Roman"/>
        </w:rPr>
        <w:t xml:space="preserve">, and it has so </w:t>
      </w:r>
      <w:r w:rsidR="005A7431" w:rsidRPr="00C34596">
        <w:rPr>
          <w:rFonts w:cs="Times New Roman"/>
        </w:rPr>
        <w:t xml:space="preserve">far </w:t>
      </w:r>
      <w:r w:rsidR="00677415" w:rsidRPr="00C34596">
        <w:rPr>
          <w:rFonts w:cs="Times New Roman"/>
        </w:rPr>
        <w:t xml:space="preserve">proved </w:t>
      </w:r>
      <w:r w:rsidR="005A7431" w:rsidRPr="00C34596">
        <w:rPr>
          <w:rFonts w:cs="Times New Roman"/>
        </w:rPr>
        <w:t>impossible</w:t>
      </w:r>
      <w:r w:rsidR="00677415" w:rsidRPr="00C34596">
        <w:rPr>
          <w:rFonts w:cs="Times New Roman"/>
        </w:rPr>
        <w:t xml:space="preserve"> to </w:t>
      </w:r>
      <w:r w:rsidR="00266309" w:rsidRPr="00C34596">
        <w:rPr>
          <w:rFonts w:cs="Times New Roman"/>
        </w:rPr>
        <w:t xml:space="preserve">identify </w:t>
      </w:r>
      <w:r w:rsidR="00677415" w:rsidRPr="00C34596">
        <w:rPr>
          <w:rFonts w:cs="Times New Roman"/>
        </w:rPr>
        <w:t>such text</w:t>
      </w:r>
      <w:r w:rsidR="00294A9B" w:rsidRPr="00C34596">
        <w:rPr>
          <w:rFonts w:cs="Times New Roman"/>
        </w:rPr>
        <w:t>s</w:t>
      </w:r>
      <w:r w:rsidR="00677415" w:rsidRPr="00C34596">
        <w:rPr>
          <w:rFonts w:cs="Times New Roman"/>
        </w:rPr>
        <w:t xml:space="preserve"> reliably </w:t>
      </w:r>
      <w:r w:rsidR="00906D1C">
        <w:rPr>
          <w:rFonts w:cs="Times New Roman"/>
          <w:noProof/>
        </w:rPr>
        <w:t>(Gao et al., 2023)</w:t>
      </w:r>
      <w:r w:rsidR="00677415" w:rsidRPr="00C34596">
        <w:rPr>
          <w:rFonts w:cs="Times New Roman"/>
        </w:rPr>
        <w:t>.</w:t>
      </w:r>
      <w:r w:rsidR="00002B78" w:rsidRPr="00C34596">
        <w:rPr>
          <w:rFonts w:cs="Times New Roman"/>
        </w:rPr>
        <w:t xml:space="preserve"> </w:t>
      </w:r>
    </w:p>
    <w:p w14:paraId="2E256B00" w14:textId="77777777" w:rsidR="00266309" w:rsidRPr="00C34596" w:rsidRDefault="00266309" w:rsidP="00692A92">
      <w:pPr>
        <w:jc w:val="left"/>
        <w:rPr>
          <w:rFonts w:cs="Times New Roman"/>
        </w:rPr>
      </w:pPr>
    </w:p>
    <w:p w14:paraId="7E6FAA84" w14:textId="352995AC" w:rsidR="0064602F" w:rsidRPr="00C34596" w:rsidRDefault="00266309" w:rsidP="00692A92">
      <w:pPr>
        <w:jc w:val="left"/>
        <w:rPr>
          <w:rFonts w:cs="Times New Roman"/>
        </w:rPr>
      </w:pPr>
      <w:r w:rsidRPr="00C34596">
        <w:rPr>
          <w:rFonts w:cs="Times New Roman"/>
        </w:rPr>
        <w:t xml:space="preserve">Clearly, we need to know the extent to which, and how, </w:t>
      </w:r>
      <w:r w:rsidR="00677415" w:rsidRPr="00C34596">
        <w:rPr>
          <w:rFonts w:cs="Times New Roman"/>
        </w:rPr>
        <w:t xml:space="preserve">ChatGPT-generated texts </w:t>
      </w:r>
      <w:r w:rsidRPr="00C34596">
        <w:rPr>
          <w:rFonts w:cs="Times New Roman"/>
        </w:rPr>
        <w:t>mimic</w:t>
      </w:r>
      <w:r w:rsidR="00EE51A4" w:rsidRPr="00C34596">
        <w:rPr>
          <w:rFonts w:cs="Times New Roman"/>
        </w:rPr>
        <w:t xml:space="preserve"> </w:t>
      </w:r>
      <w:r w:rsidRPr="00C34596">
        <w:rPr>
          <w:rFonts w:cs="Times New Roman"/>
        </w:rPr>
        <w:t>or</w:t>
      </w:r>
      <w:r w:rsidR="00EE51A4" w:rsidRPr="00C34596">
        <w:rPr>
          <w:rFonts w:cs="Times New Roman"/>
        </w:rPr>
        <w:t xml:space="preserve"> diverge</w:t>
      </w:r>
      <w:r w:rsidR="00677415" w:rsidRPr="00C34596">
        <w:rPr>
          <w:rFonts w:cs="Times New Roman"/>
        </w:rPr>
        <w:t xml:space="preserve"> from </w:t>
      </w:r>
      <w:r w:rsidR="00002B78" w:rsidRPr="00C34596">
        <w:rPr>
          <w:rFonts w:cs="Times New Roman"/>
        </w:rPr>
        <w:t xml:space="preserve">those </w:t>
      </w:r>
      <w:r w:rsidR="00886CC2" w:rsidRPr="00C34596">
        <w:rPr>
          <w:rFonts w:cs="Times New Roman"/>
        </w:rPr>
        <w:t>by human writers</w:t>
      </w:r>
      <w:r w:rsidR="00543C53" w:rsidRPr="00C34596">
        <w:rPr>
          <w:rFonts w:cs="Times New Roman"/>
        </w:rPr>
        <w:t>,</w:t>
      </w:r>
      <w:r w:rsidRPr="00C34596">
        <w:rPr>
          <w:rFonts w:cs="Times New Roman"/>
        </w:rPr>
        <w:t xml:space="preserve"> and this paper takes a step </w:t>
      </w:r>
      <w:r w:rsidR="005A7431" w:rsidRPr="00C34596">
        <w:rPr>
          <w:rFonts w:cs="Times New Roman"/>
        </w:rPr>
        <w:t>towards th</w:t>
      </w:r>
      <w:r w:rsidR="00543C53" w:rsidRPr="00C34596">
        <w:rPr>
          <w:rFonts w:cs="Times New Roman"/>
        </w:rPr>
        <w:t>e</w:t>
      </w:r>
      <w:r w:rsidR="005A7431" w:rsidRPr="00C34596">
        <w:rPr>
          <w:rFonts w:cs="Times New Roman"/>
        </w:rPr>
        <w:t xml:space="preserve"> goal</w:t>
      </w:r>
      <w:r w:rsidR="00543C53" w:rsidRPr="00C34596">
        <w:rPr>
          <w:rFonts w:cs="Times New Roman"/>
        </w:rPr>
        <w:t xml:space="preserve"> of identifying ChatGPT-generated texts</w:t>
      </w:r>
      <w:r w:rsidRPr="00C34596">
        <w:rPr>
          <w:rFonts w:cs="Times New Roman"/>
        </w:rPr>
        <w:t>.</w:t>
      </w:r>
      <w:r w:rsidR="005A7431" w:rsidRPr="00C34596">
        <w:rPr>
          <w:rFonts w:cs="Times New Roman"/>
        </w:rPr>
        <w:t xml:space="preserve"> </w:t>
      </w:r>
      <w:r w:rsidRPr="00C34596">
        <w:rPr>
          <w:rFonts w:cs="Times New Roman"/>
        </w:rPr>
        <w:t xml:space="preserve">Here </w:t>
      </w:r>
      <w:r w:rsidR="005A7431" w:rsidRPr="00C34596">
        <w:rPr>
          <w:rFonts w:cs="Times New Roman"/>
        </w:rPr>
        <w:t xml:space="preserve">we </w:t>
      </w:r>
      <w:r w:rsidR="00960186" w:rsidRPr="00C34596">
        <w:rPr>
          <w:rFonts w:cs="Times New Roman"/>
        </w:rPr>
        <w:t>examin</w:t>
      </w:r>
      <w:r w:rsidR="005A7431" w:rsidRPr="00C34596">
        <w:rPr>
          <w:rFonts w:cs="Times New Roman"/>
        </w:rPr>
        <w:t>e</w:t>
      </w:r>
      <w:r w:rsidR="00960186" w:rsidRPr="00C34596">
        <w:rPr>
          <w:rFonts w:cs="Times New Roman"/>
        </w:rPr>
        <w:t xml:space="preserve"> the distribution, structures and functions of </w:t>
      </w:r>
      <w:r w:rsidR="00E01BCC" w:rsidRPr="00C34596">
        <w:rPr>
          <w:rFonts w:cs="Times New Roman"/>
        </w:rPr>
        <w:t xml:space="preserve">multi-word expressions </w:t>
      </w:r>
      <w:r w:rsidR="00B86692" w:rsidRPr="00C34596">
        <w:rPr>
          <w:rFonts w:cs="Times New Roman"/>
        </w:rPr>
        <w:t>(</w:t>
      </w:r>
      <w:r w:rsidR="005A7431" w:rsidRPr="00C34596">
        <w:rPr>
          <w:rFonts w:cs="Times New Roman"/>
        </w:rPr>
        <w:t>or</w:t>
      </w:r>
      <w:r w:rsidR="00E01BCC" w:rsidRPr="00C34596">
        <w:rPr>
          <w:rFonts w:cs="Times New Roman"/>
        </w:rPr>
        <w:t xml:space="preserve"> lexical bundles</w:t>
      </w:r>
      <w:r w:rsidR="00B86692" w:rsidRPr="00C34596">
        <w:rPr>
          <w:rFonts w:cs="Times New Roman"/>
        </w:rPr>
        <w:t>)</w:t>
      </w:r>
      <w:r w:rsidR="00EE51A4" w:rsidRPr="00C34596">
        <w:rPr>
          <w:rFonts w:cs="Times New Roman"/>
        </w:rPr>
        <w:t xml:space="preserve"> in </w:t>
      </w:r>
      <w:r w:rsidR="005A7431" w:rsidRPr="00C34596">
        <w:rPr>
          <w:rFonts w:cs="Times New Roman"/>
        </w:rPr>
        <w:t xml:space="preserve">academic texts created by </w:t>
      </w:r>
      <w:r w:rsidR="001F748E" w:rsidRPr="00C34596">
        <w:rPr>
          <w:rFonts w:cs="Times New Roman"/>
        </w:rPr>
        <w:t xml:space="preserve">ChatGPT and human </w:t>
      </w:r>
      <w:r w:rsidR="005A7431" w:rsidRPr="00C34596">
        <w:rPr>
          <w:rFonts w:cs="Times New Roman"/>
        </w:rPr>
        <w:t>writers</w:t>
      </w:r>
      <w:r w:rsidR="001F748E" w:rsidRPr="00C34596">
        <w:rPr>
          <w:rFonts w:cs="Times New Roman"/>
        </w:rPr>
        <w:t xml:space="preserve">. </w:t>
      </w:r>
      <w:r w:rsidR="00C9073D" w:rsidRPr="00C34596">
        <w:rPr>
          <w:rFonts w:cs="Times New Roman"/>
        </w:rPr>
        <w:t xml:space="preserve">Bundles are </w:t>
      </w:r>
      <w:r w:rsidR="002F7C2E" w:rsidRPr="00C34596">
        <w:rPr>
          <w:rFonts w:cs="Times New Roman"/>
        </w:rPr>
        <w:t xml:space="preserve">a </w:t>
      </w:r>
      <w:r w:rsidR="00C9073D" w:rsidRPr="00C34596">
        <w:rPr>
          <w:rFonts w:cs="Times New Roman"/>
        </w:rPr>
        <w:t>key aspect</w:t>
      </w:r>
      <w:r w:rsidR="002F7C2E" w:rsidRPr="00C34596">
        <w:rPr>
          <w:rFonts w:cs="Times New Roman"/>
        </w:rPr>
        <w:t xml:space="preserve"> of natural language use and their study offers insights into machine and human writing. Comparing ChatGPT argumentative essays of similar length </w:t>
      </w:r>
      <w:r w:rsidR="00A54932" w:rsidRPr="00C34596">
        <w:rPr>
          <w:rFonts w:cs="Times New Roman"/>
        </w:rPr>
        <w:t xml:space="preserve">and </w:t>
      </w:r>
      <w:r w:rsidR="002F7C2E" w:rsidRPr="00C34596">
        <w:rPr>
          <w:rFonts w:cs="Times New Roman"/>
        </w:rPr>
        <w:t>on the same topics with those produced by British university students</w:t>
      </w:r>
      <w:r w:rsidR="00A54932" w:rsidRPr="00C34596">
        <w:rPr>
          <w:rFonts w:cs="Times New Roman"/>
        </w:rPr>
        <w:t xml:space="preserve">, our </w:t>
      </w:r>
      <w:r w:rsidR="008273DB" w:rsidRPr="00C34596">
        <w:rPr>
          <w:rFonts w:cs="Times New Roman"/>
        </w:rPr>
        <w:t xml:space="preserve">analysis </w:t>
      </w:r>
      <w:r w:rsidR="00741B54" w:rsidRPr="00C34596">
        <w:rPr>
          <w:rFonts w:cs="Times New Roman"/>
        </w:rPr>
        <w:t xml:space="preserve">provides textual </w:t>
      </w:r>
      <w:r w:rsidR="00741B54" w:rsidRPr="00C34596">
        <w:rPr>
          <w:rFonts w:cs="Times New Roman"/>
        </w:rPr>
        <w:lastRenderedPageBreak/>
        <w:t xml:space="preserve">evidence to identify ChatGPT-generated </w:t>
      </w:r>
      <w:r w:rsidR="002F7C2E" w:rsidRPr="00C34596">
        <w:rPr>
          <w:rFonts w:cs="Times New Roman"/>
        </w:rPr>
        <w:t xml:space="preserve">essays </w:t>
      </w:r>
      <w:r w:rsidR="00741B54" w:rsidRPr="00C34596">
        <w:rPr>
          <w:rFonts w:cs="Times New Roman"/>
        </w:rPr>
        <w:t xml:space="preserve">and </w:t>
      </w:r>
      <w:r w:rsidR="002F7C2E" w:rsidRPr="00C34596">
        <w:rPr>
          <w:rFonts w:cs="Times New Roman"/>
        </w:rPr>
        <w:t xml:space="preserve">suggests how such programmes might support </w:t>
      </w:r>
      <w:r w:rsidR="004C2834" w:rsidRPr="00C34596">
        <w:rPr>
          <w:rFonts w:cs="Times New Roman"/>
        </w:rPr>
        <w:t>L2 student</w:t>
      </w:r>
      <w:r w:rsidR="002F7C2E" w:rsidRPr="00C34596">
        <w:rPr>
          <w:rFonts w:cs="Times New Roman"/>
        </w:rPr>
        <w:t xml:space="preserve"> writers</w:t>
      </w:r>
      <w:r w:rsidR="004C2834" w:rsidRPr="00C34596">
        <w:rPr>
          <w:rFonts w:cs="Times New Roman"/>
        </w:rPr>
        <w:t>.</w:t>
      </w:r>
      <w:r w:rsidR="00A54932" w:rsidRPr="00C34596">
        <w:rPr>
          <w:rFonts w:cs="Times New Roman"/>
        </w:rPr>
        <w:t xml:space="preserve"> First we introduce the key elements of the study.</w:t>
      </w:r>
      <w:r w:rsidR="00120DE3" w:rsidRPr="00C34596">
        <w:rPr>
          <w:rFonts w:cs="Times New Roman"/>
        </w:rPr>
        <w:t xml:space="preserve"> </w:t>
      </w:r>
    </w:p>
    <w:p w14:paraId="4D4C588F" w14:textId="77777777" w:rsidR="00C2081C" w:rsidRPr="00C34596" w:rsidRDefault="00C2081C" w:rsidP="00692A92">
      <w:pPr>
        <w:jc w:val="left"/>
        <w:rPr>
          <w:rFonts w:cs="Times New Roman"/>
        </w:rPr>
      </w:pPr>
    </w:p>
    <w:p w14:paraId="098C419B" w14:textId="4D157F9A" w:rsidR="0064602F" w:rsidRPr="00C34596" w:rsidRDefault="0064602F" w:rsidP="00692A92">
      <w:pPr>
        <w:jc w:val="left"/>
        <w:rPr>
          <w:rFonts w:cs="Times New Roman"/>
          <w:b/>
          <w:bCs/>
        </w:rPr>
      </w:pPr>
      <w:r w:rsidRPr="00C34596">
        <w:rPr>
          <w:rFonts w:cs="Times New Roman"/>
          <w:b/>
          <w:bCs/>
        </w:rPr>
        <w:t>2. ChatGPT and writing assistance</w:t>
      </w:r>
    </w:p>
    <w:p w14:paraId="6717A348" w14:textId="5D6BE976" w:rsidR="005A67B1" w:rsidRPr="00C34596" w:rsidRDefault="005219B3" w:rsidP="00692A92">
      <w:pPr>
        <w:jc w:val="left"/>
        <w:rPr>
          <w:rFonts w:cs="Times New Roman"/>
          <w:szCs w:val="24"/>
        </w:rPr>
      </w:pPr>
      <w:r w:rsidRPr="00C34596">
        <w:rPr>
          <w:rFonts w:cs="Times New Roman"/>
          <w:szCs w:val="24"/>
        </w:rPr>
        <w:t xml:space="preserve">Developed by OpenAI, </w:t>
      </w:r>
      <w:r w:rsidR="001D7682" w:rsidRPr="00C34596">
        <w:rPr>
          <w:rFonts w:cs="Times New Roman"/>
          <w:szCs w:val="24"/>
        </w:rPr>
        <w:t>ChatGPT</w:t>
      </w:r>
      <w:r w:rsidRPr="00C34596">
        <w:rPr>
          <w:rFonts w:cs="Times New Roman"/>
          <w:szCs w:val="24"/>
        </w:rPr>
        <w:t xml:space="preserve"> is </w:t>
      </w:r>
      <w:r w:rsidR="00D943EE" w:rsidRPr="00C34596">
        <w:rPr>
          <w:rFonts w:cs="Times New Roman"/>
          <w:szCs w:val="24"/>
        </w:rPr>
        <w:t>based on</w:t>
      </w:r>
      <w:r w:rsidRPr="00C34596">
        <w:rPr>
          <w:rFonts w:cs="Times New Roman"/>
          <w:szCs w:val="24"/>
        </w:rPr>
        <w:t xml:space="preserve"> machine learning algorithms that have been trained on a </w:t>
      </w:r>
      <w:r w:rsidR="00C2081C" w:rsidRPr="00C34596">
        <w:rPr>
          <w:rFonts w:cs="Times New Roman"/>
          <w:szCs w:val="24"/>
        </w:rPr>
        <w:t>diverse</w:t>
      </w:r>
      <w:r w:rsidRPr="00C34596">
        <w:rPr>
          <w:rFonts w:cs="Times New Roman"/>
          <w:szCs w:val="24"/>
        </w:rPr>
        <w:t xml:space="preserve"> and extensive dataset </w:t>
      </w:r>
      <w:r w:rsidR="008B2E5E" w:rsidRPr="00C34596">
        <w:rPr>
          <w:rFonts w:cs="Times New Roman"/>
          <w:szCs w:val="24"/>
        </w:rPr>
        <w:t>of</w:t>
      </w:r>
      <w:r w:rsidRPr="00C34596">
        <w:rPr>
          <w:rFonts w:cs="Times New Roman"/>
          <w:szCs w:val="24"/>
        </w:rPr>
        <w:t xml:space="preserve"> texts</w:t>
      </w:r>
      <w:r w:rsidR="00C2081C" w:rsidRPr="00C34596">
        <w:rPr>
          <w:rFonts w:cs="Times New Roman"/>
          <w:szCs w:val="24"/>
        </w:rPr>
        <w:t xml:space="preserve"> using reinforcement learning through human feedback and models that rank the best responses.</w:t>
      </w:r>
      <w:r w:rsidRPr="00C34596">
        <w:rPr>
          <w:rFonts w:cs="Times New Roman"/>
          <w:szCs w:val="24"/>
        </w:rPr>
        <w:t xml:space="preserve"> </w:t>
      </w:r>
      <w:r w:rsidR="0084381C" w:rsidRPr="00C34596">
        <w:rPr>
          <w:rFonts w:cs="Times New Roman"/>
          <w:szCs w:val="24"/>
        </w:rPr>
        <w:t xml:space="preserve">By </w:t>
      </w:r>
      <w:r w:rsidR="0084381C" w:rsidRPr="00C34596">
        <w:rPr>
          <w:rFonts w:cs="Times New Roman"/>
          <w:color w:val="040C28"/>
          <w:szCs w:val="24"/>
        </w:rPr>
        <w:t>“reading” a large amount of existing text, the programme learns how words generally appear in their context with other words</w:t>
      </w:r>
      <w:r w:rsidR="0084381C" w:rsidRPr="00C34596">
        <w:rPr>
          <w:rFonts w:cs="Times New Roman"/>
          <w:color w:val="202124"/>
          <w:szCs w:val="24"/>
          <w:shd w:val="clear" w:color="auto" w:fill="FFFFFF"/>
        </w:rPr>
        <w:t>.</w:t>
      </w:r>
      <w:r w:rsidR="0084381C" w:rsidRPr="00C34596">
        <w:rPr>
          <w:rFonts w:ascii="Arial" w:hAnsi="Arial" w:cs="Arial"/>
          <w:color w:val="202124"/>
          <w:sz w:val="30"/>
          <w:szCs w:val="30"/>
          <w:shd w:val="clear" w:color="auto" w:fill="FFFFFF"/>
        </w:rPr>
        <w:t xml:space="preserve"> </w:t>
      </w:r>
      <w:r w:rsidR="00C2081C" w:rsidRPr="00C34596">
        <w:rPr>
          <w:rFonts w:cs="Times New Roman"/>
          <w:szCs w:val="24"/>
        </w:rPr>
        <w:t xml:space="preserve">It therefore </w:t>
      </w:r>
      <w:r w:rsidR="001D7682" w:rsidRPr="00C34596">
        <w:rPr>
          <w:rFonts w:cs="Times New Roman"/>
          <w:szCs w:val="24"/>
        </w:rPr>
        <w:t>represent</w:t>
      </w:r>
      <w:r w:rsidR="00C2081C" w:rsidRPr="00C34596">
        <w:rPr>
          <w:rFonts w:cs="Times New Roman"/>
          <w:szCs w:val="24"/>
        </w:rPr>
        <w:t>s</w:t>
      </w:r>
      <w:r w:rsidR="001D7682" w:rsidRPr="00C34596">
        <w:rPr>
          <w:rFonts w:cs="Times New Roman"/>
          <w:szCs w:val="24"/>
        </w:rPr>
        <w:t xml:space="preserve"> a significant advance in natural language processing and artificial intelligence</w:t>
      </w:r>
      <w:r w:rsidR="005943AA" w:rsidRPr="00C34596">
        <w:rPr>
          <w:rFonts w:cs="Times New Roman"/>
          <w:szCs w:val="24"/>
        </w:rPr>
        <w:t>.</w:t>
      </w:r>
      <w:r w:rsidR="001D7682" w:rsidRPr="00C34596">
        <w:rPr>
          <w:rFonts w:cs="Times New Roman"/>
          <w:szCs w:val="24"/>
        </w:rPr>
        <w:t xml:space="preserve"> </w:t>
      </w:r>
      <w:r w:rsidR="00D943EE" w:rsidRPr="00C34596">
        <w:rPr>
          <w:rFonts w:cs="Times New Roman"/>
          <w:szCs w:val="24"/>
        </w:rPr>
        <w:t>A form of generative A</w:t>
      </w:r>
      <w:r w:rsidR="00C2081C" w:rsidRPr="00C34596">
        <w:rPr>
          <w:rFonts w:cs="Times New Roman"/>
          <w:szCs w:val="24"/>
        </w:rPr>
        <w:t>I</w:t>
      </w:r>
      <w:r w:rsidR="00D943EE" w:rsidRPr="00C34596">
        <w:rPr>
          <w:rFonts w:cs="Times New Roman"/>
          <w:szCs w:val="24"/>
        </w:rPr>
        <w:t xml:space="preserve">, it </w:t>
      </w:r>
      <w:r w:rsidR="00D943EE" w:rsidRPr="00C34596">
        <w:rPr>
          <w:rFonts w:cs="Times New Roman"/>
          <w:szCs w:val="24"/>
          <w:shd w:val="clear" w:color="auto" w:fill="FFFFFF"/>
        </w:rPr>
        <w:t xml:space="preserve">uses specialized algorithms to find patterns within data sequences to respond to user </w:t>
      </w:r>
      <w:r w:rsidR="00D943EE" w:rsidRPr="00C34596">
        <w:rPr>
          <w:rFonts w:cs="Times New Roman"/>
          <w:szCs w:val="24"/>
        </w:rPr>
        <w:t>prompts with images, texts or videos created by artificial intelligence. Essentially, t</w:t>
      </w:r>
      <w:r w:rsidR="005A67B1" w:rsidRPr="00C34596">
        <w:rPr>
          <w:rFonts w:cs="Times New Roman"/>
          <w:szCs w:val="24"/>
        </w:rPr>
        <w:t>he model predict</w:t>
      </w:r>
      <w:r w:rsidR="00D943EE" w:rsidRPr="00C34596">
        <w:rPr>
          <w:rFonts w:cs="Times New Roman"/>
          <w:szCs w:val="24"/>
        </w:rPr>
        <w:t>s</w:t>
      </w:r>
      <w:r w:rsidR="005A67B1" w:rsidRPr="00C34596">
        <w:rPr>
          <w:rFonts w:cs="Times New Roman"/>
          <w:szCs w:val="24"/>
        </w:rPr>
        <w:t xml:space="preserve"> the most likely subsequent word in a sentence, given the words that precede it. This ability is not merely based on statistical probability but also on understanding context, nuances, and even the implied meaning in a dialogue (OpenAI, 2023).</w:t>
      </w:r>
      <w:r w:rsidR="00A27CCA" w:rsidRPr="00C34596">
        <w:rPr>
          <w:rFonts w:cs="Times New Roman"/>
          <w:szCs w:val="24"/>
        </w:rPr>
        <w:t xml:space="preserve"> </w:t>
      </w:r>
    </w:p>
    <w:p w14:paraId="48CB8A19" w14:textId="77777777" w:rsidR="00D943EE" w:rsidRPr="00C34596" w:rsidRDefault="00D943EE" w:rsidP="00692A92">
      <w:pPr>
        <w:jc w:val="left"/>
        <w:rPr>
          <w:rFonts w:cs="Times New Roman"/>
        </w:rPr>
      </w:pPr>
    </w:p>
    <w:p w14:paraId="62B2704D" w14:textId="684EABB5" w:rsidR="00E50E22" w:rsidRDefault="002B7631" w:rsidP="00692A92">
      <w:pPr>
        <w:jc w:val="left"/>
        <w:rPr>
          <w:rFonts w:cs="Times New Roman"/>
        </w:rPr>
      </w:pPr>
      <w:r w:rsidRPr="00C34596">
        <w:rPr>
          <w:rFonts w:cs="Times New Roman"/>
        </w:rPr>
        <w:t xml:space="preserve">ChatGPT </w:t>
      </w:r>
      <w:r w:rsidR="004D2144" w:rsidRPr="00C34596">
        <w:rPr>
          <w:rFonts w:cs="Times New Roman"/>
        </w:rPr>
        <w:t xml:space="preserve">provides a range of applications in language learning: </w:t>
      </w:r>
      <w:r w:rsidR="00047980" w:rsidRPr="00C34596">
        <w:rPr>
          <w:rFonts w:cs="Times New Roman"/>
        </w:rPr>
        <w:t>explain</w:t>
      </w:r>
      <w:r w:rsidR="004D2144" w:rsidRPr="00C34596">
        <w:rPr>
          <w:rFonts w:cs="Times New Roman"/>
        </w:rPr>
        <w:t>ing</w:t>
      </w:r>
      <w:r w:rsidRPr="00C34596">
        <w:rPr>
          <w:rFonts w:cs="Times New Roman"/>
        </w:rPr>
        <w:t xml:space="preserve"> the meaning of </w:t>
      </w:r>
      <w:r w:rsidR="004D2144" w:rsidRPr="00C34596">
        <w:rPr>
          <w:rFonts w:cs="Times New Roman"/>
        </w:rPr>
        <w:t>terms</w:t>
      </w:r>
      <w:r w:rsidRPr="00C34596">
        <w:rPr>
          <w:rFonts w:cs="Times New Roman"/>
        </w:rPr>
        <w:t xml:space="preserve"> in context, creat</w:t>
      </w:r>
      <w:r w:rsidR="004D2144" w:rsidRPr="00C34596">
        <w:rPr>
          <w:rFonts w:cs="Times New Roman"/>
        </w:rPr>
        <w:t>ing</w:t>
      </w:r>
      <w:r w:rsidRPr="00C34596">
        <w:rPr>
          <w:rFonts w:cs="Times New Roman"/>
        </w:rPr>
        <w:t xml:space="preserve"> texts in various genres, </w:t>
      </w:r>
      <w:r w:rsidR="00047980" w:rsidRPr="00C34596">
        <w:rPr>
          <w:rFonts w:cs="Times New Roman"/>
        </w:rPr>
        <w:t>analys</w:t>
      </w:r>
      <w:r w:rsidR="004D2144" w:rsidRPr="00C34596">
        <w:rPr>
          <w:rFonts w:cs="Times New Roman"/>
        </w:rPr>
        <w:t>ing</w:t>
      </w:r>
      <w:r w:rsidRPr="00C34596">
        <w:rPr>
          <w:rFonts w:cs="Times New Roman"/>
        </w:rPr>
        <w:t xml:space="preserve"> </w:t>
      </w:r>
      <w:r w:rsidR="00E74529" w:rsidRPr="00C34596">
        <w:rPr>
          <w:rFonts w:cs="Times New Roman"/>
        </w:rPr>
        <w:t>discourse</w:t>
      </w:r>
      <w:r w:rsidRPr="00C34596">
        <w:rPr>
          <w:rFonts w:cs="Times New Roman"/>
        </w:rPr>
        <w:t>, and</w:t>
      </w:r>
      <w:r w:rsidR="00E74529" w:rsidRPr="00C34596">
        <w:rPr>
          <w:rFonts w:cs="Times New Roman"/>
        </w:rPr>
        <w:t xml:space="preserve"> </w:t>
      </w:r>
      <w:r w:rsidR="004D2144" w:rsidRPr="00C34596">
        <w:rPr>
          <w:rFonts w:cs="Times New Roman"/>
        </w:rPr>
        <w:t>providing</w:t>
      </w:r>
      <w:r w:rsidRPr="00C34596">
        <w:rPr>
          <w:rFonts w:cs="Times New Roman"/>
        </w:rPr>
        <w:t xml:space="preserve"> translations</w:t>
      </w:r>
      <w:r w:rsidR="001D7682" w:rsidRPr="00C34596">
        <w:rPr>
          <w:rFonts w:cs="Times New Roman"/>
        </w:rPr>
        <w:t xml:space="preserve"> </w:t>
      </w:r>
      <w:r w:rsidR="00906D1C">
        <w:rPr>
          <w:rFonts w:cs="Times New Roman"/>
          <w:noProof/>
        </w:rPr>
        <w:t>(Bin-Hady et al., 2023; Kohnke et al., 2023; Mageira et al., 2022)</w:t>
      </w:r>
      <w:r w:rsidR="001D7682" w:rsidRPr="00C34596">
        <w:rPr>
          <w:rFonts w:cs="Times New Roman"/>
        </w:rPr>
        <w:t xml:space="preserve">. </w:t>
      </w:r>
      <w:r w:rsidR="00FB1C6E" w:rsidRPr="00C34596">
        <w:rPr>
          <w:rFonts w:cs="Times New Roman"/>
        </w:rPr>
        <w:t>Yet i</w:t>
      </w:r>
      <w:r w:rsidR="00EA04CC" w:rsidRPr="00C34596">
        <w:rPr>
          <w:rFonts w:cs="Times New Roman"/>
        </w:rPr>
        <w:t xml:space="preserve">t is seen </w:t>
      </w:r>
      <w:r w:rsidR="004D2144" w:rsidRPr="00C34596">
        <w:rPr>
          <w:rFonts w:cs="Times New Roman"/>
        </w:rPr>
        <w:t xml:space="preserve">as </w:t>
      </w:r>
      <w:r w:rsidR="00EA04CC" w:rsidRPr="00C34596">
        <w:rPr>
          <w:rFonts w:cs="Times New Roman"/>
        </w:rPr>
        <w:t xml:space="preserve">most useful </w:t>
      </w:r>
      <w:r w:rsidR="004D2144" w:rsidRPr="00C34596">
        <w:rPr>
          <w:rFonts w:cs="Times New Roman"/>
        </w:rPr>
        <w:t xml:space="preserve">when assisting </w:t>
      </w:r>
      <w:r w:rsidR="00EA04CC" w:rsidRPr="00C34596">
        <w:rPr>
          <w:rFonts w:cs="Times New Roman"/>
        </w:rPr>
        <w:t>with</w:t>
      </w:r>
      <w:r w:rsidR="008E4443" w:rsidRPr="00C34596">
        <w:rPr>
          <w:rFonts w:cs="Times New Roman"/>
        </w:rPr>
        <w:t xml:space="preserve"> writing</w:t>
      </w:r>
      <w:r w:rsidR="00EA04CC" w:rsidRPr="00C34596">
        <w:rPr>
          <w:rFonts w:cs="Times New Roman"/>
        </w:rPr>
        <w:t xml:space="preserve"> </w:t>
      </w:r>
      <w:r w:rsidR="00906D1C">
        <w:rPr>
          <w:rFonts w:cs="Times New Roman"/>
          <w:noProof/>
        </w:rPr>
        <w:t>(van Noorden &amp; Perkel, 2023)</w:t>
      </w:r>
      <w:r w:rsidR="004D2144" w:rsidRPr="00C34596">
        <w:rPr>
          <w:rFonts w:cs="Times New Roman"/>
        </w:rPr>
        <w:t>. Here</w:t>
      </w:r>
      <w:r w:rsidR="008E4443" w:rsidRPr="00C34596">
        <w:rPr>
          <w:rFonts w:cs="Times New Roman"/>
        </w:rPr>
        <w:t xml:space="preserve"> </w:t>
      </w:r>
      <w:r w:rsidR="001D7682" w:rsidRPr="00C34596">
        <w:rPr>
          <w:rFonts w:cs="Times New Roman"/>
        </w:rPr>
        <w:t>ChatGPT can serve as an initial sounding board for ideas or as a tool for drafting and revising academic texts</w:t>
      </w:r>
      <w:r w:rsidR="007356C8" w:rsidRPr="00C34596">
        <w:rPr>
          <w:rFonts w:cs="Times New Roman"/>
        </w:rPr>
        <w:t xml:space="preserve"> </w:t>
      </w:r>
      <w:r w:rsidR="00906D1C">
        <w:rPr>
          <w:rFonts w:cs="Times New Roman"/>
          <w:noProof/>
        </w:rPr>
        <w:t>(Su et al., 2023)</w:t>
      </w:r>
      <w:r w:rsidR="001D7682" w:rsidRPr="00C34596">
        <w:rPr>
          <w:rFonts w:cs="Times New Roman"/>
        </w:rPr>
        <w:t xml:space="preserve">. </w:t>
      </w:r>
      <w:r w:rsidR="00C334ED" w:rsidRPr="00C34596">
        <w:rPr>
          <w:rFonts w:cs="Times New Roman"/>
        </w:rPr>
        <w:t>This</w:t>
      </w:r>
      <w:r w:rsidR="00E50E22" w:rsidRPr="00C34596">
        <w:rPr>
          <w:rFonts w:cs="Times New Roman"/>
        </w:rPr>
        <w:t xml:space="preserve"> capacity to </w:t>
      </w:r>
      <w:r w:rsidR="004D2144" w:rsidRPr="00C34596">
        <w:rPr>
          <w:rFonts w:cs="Times New Roman"/>
        </w:rPr>
        <w:t xml:space="preserve">create texts which </w:t>
      </w:r>
      <w:r w:rsidR="00E50E22" w:rsidRPr="00C34596">
        <w:rPr>
          <w:rFonts w:cs="Times New Roman"/>
        </w:rPr>
        <w:t xml:space="preserve">resemble human writing </w:t>
      </w:r>
      <w:r w:rsidR="00906D1C">
        <w:rPr>
          <w:rFonts w:cs="Times New Roman"/>
          <w:noProof/>
        </w:rPr>
        <w:t>(Barrot, 2023, p. 2)</w:t>
      </w:r>
      <w:r w:rsidR="005C05C0" w:rsidRPr="00C34596">
        <w:rPr>
          <w:rFonts w:cs="Times New Roman"/>
        </w:rPr>
        <w:t xml:space="preserve"> </w:t>
      </w:r>
      <w:r w:rsidR="004D2144" w:rsidRPr="00C34596">
        <w:rPr>
          <w:rFonts w:cs="Times New Roman"/>
        </w:rPr>
        <w:t>makes</w:t>
      </w:r>
      <w:r w:rsidR="00BE0060" w:rsidRPr="00C34596">
        <w:rPr>
          <w:rFonts w:cs="Times New Roman"/>
        </w:rPr>
        <w:t xml:space="preserve"> </w:t>
      </w:r>
      <w:r w:rsidR="004D2144" w:rsidRPr="00C34596">
        <w:rPr>
          <w:rFonts w:cs="Times New Roman"/>
        </w:rPr>
        <w:t xml:space="preserve">ChatGPT </w:t>
      </w:r>
      <w:r w:rsidR="00E50E22" w:rsidRPr="00C34596">
        <w:rPr>
          <w:rFonts w:cs="Times New Roman"/>
        </w:rPr>
        <w:t>particularly useful for non-native English speakers</w:t>
      </w:r>
      <w:r w:rsidR="004D2144" w:rsidRPr="00C34596">
        <w:rPr>
          <w:rFonts w:cs="Times New Roman"/>
        </w:rPr>
        <w:t xml:space="preserve"> keen to </w:t>
      </w:r>
      <w:r w:rsidR="00E50E22" w:rsidRPr="00C34596">
        <w:rPr>
          <w:rFonts w:cs="Times New Roman"/>
        </w:rPr>
        <w:t>improve their academic writing skills.</w:t>
      </w:r>
    </w:p>
    <w:p w14:paraId="2C7B0D8F" w14:textId="77777777" w:rsidR="00F004E0" w:rsidRPr="00C34596" w:rsidRDefault="00F004E0" w:rsidP="00692A92">
      <w:pPr>
        <w:jc w:val="left"/>
        <w:rPr>
          <w:rFonts w:cs="Times New Roman"/>
        </w:rPr>
      </w:pPr>
    </w:p>
    <w:p w14:paraId="0617F21C" w14:textId="04BAE9BD" w:rsidR="001F2AB8" w:rsidRPr="00C34596" w:rsidRDefault="001F2AB8" w:rsidP="00692A92">
      <w:pPr>
        <w:jc w:val="left"/>
        <w:rPr>
          <w:rFonts w:cs="Times New Roman"/>
        </w:rPr>
      </w:pPr>
      <w:r w:rsidRPr="00C34596">
        <w:rPr>
          <w:rFonts w:cs="Times New Roman"/>
        </w:rPr>
        <w:t>However, while it</w:t>
      </w:r>
      <w:r w:rsidR="004D2144" w:rsidRPr="00C34596">
        <w:rPr>
          <w:rFonts w:cs="Times New Roman"/>
        </w:rPr>
        <w:t xml:space="preserve"> has a remarkable facility to </w:t>
      </w:r>
      <w:r w:rsidRPr="00C34596">
        <w:rPr>
          <w:rFonts w:cs="Times New Roman"/>
        </w:rPr>
        <w:t>produc</w:t>
      </w:r>
      <w:r w:rsidR="004D2144" w:rsidRPr="00C34596">
        <w:rPr>
          <w:rFonts w:cs="Times New Roman"/>
        </w:rPr>
        <w:t>e</w:t>
      </w:r>
      <w:r w:rsidRPr="00C34596">
        <w:rPr>
          <w:rFonts w:cs="Times New Roman"/>
        </w:rPr>
        <w:t xml:space="preserve"> grammatically correct and coherent text, there are ongoing debates about </w:t>
      </w:r>
      <w:r w:rsidR="008D060B" w:rsidRPr="00C34596">
        <w:rPr>
          <w:rFonts w:cs="Times New Roman"/>
        </w:rPr>
        <w:t xml:space="preserve">the extent to which it can </w:t>
      </w:r>
      <w:r w:rsidRPr="00C34596">
        <w:rPr>
          <w:rFonts w:cs="Times New Roman"/>
        </w:rPr>
        <w:t>generate content with the</w:t>
      </w:r>
      <w:r w:rsidR="004D2144" w:rsidRPr="00C34596">
        <w:rPr>
          <w:rFonts w:cs="Times New Roman"/>
        </w:rPr>
        <w:t xml:space="preserve"> same</w:t>
      </w:r>
      <w:r w:rsidRPr="00C34596">
        <w:rPr>
          <w:rFonts w:cs="Times New Roman"/>
        </w:rPr>
        <w:t xml:space="preserve"> depth of </w:t>
      </w:r>
      <w:r w:rsidR="00C83E76" w:rsidRPr="00C34596">
        <w:rPr>
          <w:rFonts w:cs="Times New Roman"/>
        </w:rPr>
        <w:t>argumentation</w:t>
      </w:r>
      <w:r w:rsidRPr="00C34596">
        <w:rPr>
          <w:rFonts w:cs="Times New Roman"/>
        </w:rPr>
        <w:t xml:space="preserve"> and </w:t>
      </w:r>
      <w:r w:rsidR="004D2144" w:rsidRPr="00C34596">
        <w:rPr>
          <w:rFonts w:cs="Times New Roman"/>
        </w:rPr>
        <w:t>engagement</w:t>
      </w:r>
      <w:r w:rsidR="00C83E76" w:rsidRPr="00C34596">
        <w:rPr>
          <w:rFonts w:cs="Times New Roman"/>
        </w:rPr>
        <w:t xml:space="preserve"> </w:t>
      </w:r>
      <w:r w:rsidR="004D2144" w:rsidRPr="00C34596">
        <w:rPr>
          <w:rFonts w:cs="Times New Roman"/>
        </w:rPr>
        <w:t>as</w:t>
      </w:r>
      <w:r w:rsidRPr="00C34596">
        <w:rPr>
          <w:rFonts w:cs="Times New Roman"/>
        </w:rPr>
        <w:t xml:space="preserve"> a skilled human writer </w:t>
      </w:r>
      <w:r w:rsidR="00906D1C">
        <w:rPr>
          <w:rFonts w:cs="Times New Roman"/>
        </w:rPr>
        <w:t>(Barrot, 2023; Crosthwaite &amp; Baisa, 2023)</w:t>
      </w:r>
      <w:r w:rsidRPr="00C34596">
        <w:rPr>
          <w:rFonts w:cs="Times New Roman"/>
        </w:rPr>
        <w:t>.</w:t>
      </w:r>
      <w:r w:rsidR="007750DE" w:rsidRPr="00C34596">
        <w:rPr>
          <w:rFonts w:cs="Times New Roman"/>
        </w:rPr>
        <w:t xml:space="preserve"> This is particularly the case </w:t>
      </w:r>
      <w:r w:rsidR="004D2144" w:rsidRPr="00C34596">
        <w:rPr>
          <w:rFonts w:cs="Times New Roman"/>
        </w:rPr>
        <w:t>with</w:t>
      </w:r>
      <w:r w:rsidR="007750DE" w:rsidRPr="00C34596">
        <w:rPr>
          <w:rFonts w:cs="Times New Roman"/>
        </w:rPr>
        <w:t xml:space="preserve"> </w:t>
      </w:r>
      <w:r w:rsidR="007750DE" w:rsidRPr="00C34596">
        <w:rPr>
          <w:rFonts w:cs="Times New Roman"/>
        </w:rPr>
        <w:lastRenderedPageBreak/>
        <w:t>argumentative writing</w:t>
      </w:r>
      <w:r w:rsidR="00EE699E" w:rsidRPr="00C34596">
        <w:rPr>
          <w:rFonts w:cs="Times New Roman"/>
        </w:rPr>
        <w:t>, which</w:t>
      </w:r>
      <w:r w:rsidR="00731564" w:rsidRPr="00C34596">
        <w:rPr>
          <w:rFonts w:cs="Times New Roman"/>
        </w:rPr>
        <w:t xml:space="preserve"> involves </w:t>
      </w:r>
      <w:r w:rsidR="006D40B9" w:rsidRPr="00C34596">
        <w:rPr>
          <w:rFonts w:cs="Times New Roman"/>
        </w:rPr>
        <w:t xml:space="preserve">logical reasoning </w:t>
      </w:r>
      <w:r w:rsidR="00EE699E" w:rsidRPr="00C34596">
        <w:rPr>
          <w:rFonts w:cs="Times New Roman"/>
        </w:rPr>
        <w:t>to</w:t>
      </w:r>
      <w:r w:rsidR="00731564" w:rsidRPr="00C34596">
        <w:rPr>
          <w:rFonts w:cs="Times New Roman"/>
        </w:rPr>
        <w:t xml:space="preserve"> persuade</w:t>
      </w:r>
      <w:r w:rsidR="006D40B9" w:rsidRPr="00C34596">
        <w:rPr>
          <w:rFonts w:cs="Times New Roman"/>
        </w:rPr>
        <w:t xml:space="preserve"> readers</w:t>
      </w:r>
      <w:r w:rsidR="00731564" w:rsidRPr="00C34596">
        <w:rPr>
          <w:rFonts w:cs="Times New Roman"/>
        </w:rPr>
        <w:t xml:space="preserve"> to accept </w:t>
      </w:r>
      <w:r w:rsidR="00170FBF" w:rsidRPr="00C34596">
        <w:rPr>
          <w:rFonts w:cs="Times New Roman"/>
        </w:rPr>
        <w:t>the author</w:t>
      </w:r>
      <w:r w:rsidR="004D2144" w:rsidRPr="00C34596">
        <w:rPr>
          <w:rFonts w:cs="Times New Roman"/>
        </w:rPr>
        <w:t>’s</w:t>
      </w:r>
      <w:r w:rsidR="00170FBF" w:rsidRPr="00C34596">
        <w:rPr>
          <w:rFonts w:cs="Times New Roman"/>
        </w:rPr>
        <w:t xml:space="preserve"> </w:t>
      </w:r>
      <w:r w:rsidR="00731564" w:rsidRPr="00C34596">
        <w:rPr>
          <w:rFonts w:cs="Times New Roman"/>
        </w:rPr>
        <w:t>position</w:t>
      </w:r>
      <w:r w:rsidR="00F3683D" w:rsidRPr="00C34596">
        <w:rPr>
          <w:rFonts w:cs="Times New Roman"/>
        </w:rPr>
        <w:t xml:space="preserve"> </w:t>
      </w:r>
      <w:r w:rsidR="00906D1C">
        <w:rPr>
          <w:rFonts w:cs="Times New Roman"/>
          <w:noProof/>
        </w:rPr>
        <w:t>(Wingate, 2012)</w:t>
      </w:r>
      <w:r w:rsidR="00EE699E" w:rsidRPr="00C34596">
        <w:rPr>
          <w:rFonts w:cs="Times New Roman"/>
        </w:rPr>
        <w:t xml:space="preserve">. </w:t>
      </w:r>
      <w:r w:rsidR="00722B43" w:rsidRPr="00C34596">
        <w:rPr>
          <w:rFonts w:cs="Times New Roman"/>
        </w:rPr>
        <w:t>Success therefore depends</w:t>
      </w:r>
      <w:r w:rsidR="006D40B9" w:rsidRPr="00C34596">
        <w:rPr>
          <w:rFonts w:cs="Times New Roman"/>
        </w:rPr>
        <w:t xml:space="preserve"> on</w:t>
      </w:r>
      <w:r w:rsidR="00731564" w:rsidRPr="00C34596">
        <w:rPr>
          <w:rFonts w:cs="Times New Roman"/>
        </w:rPr>
        <w:t xml:space="preserve"> the </w:t>
      </w:r>
      <w:r w:rsidR="00722B43" w:rsidRPr="00C34596">
        <w:rPr>
          <w:rFonts w:cs="Times New Roman"/>
        </w:rPr>
        <w:t>control</w:t>
      </w:r>
      <w:r w:rsidR="00731564" w:rsidRPr="00C34596">
        <w:rPr>
          <w:rFonts w:cs="Times New Roman"/>
        </w:rPr>
        <w:t xml:space="preserve"> of </w:t>
      </w:r>
      <w:r w:rsidR="00067079" w:rsidRPr="00C34596">
        <w:rPr>
          <w:rFonts w:cs="Times New Roman"/>
        </w:rPr>
        <w:t xml:space="preserve">linguistic and </w:t>
      </w:r>
      <w:r w:rsidR="00731564" w:rsidRPr="00C34596">
        <w:rPr>
          <w:rFonts w:cs="Times New Roman"/>
        </w:rPr>
        <w:t>dialogical aspect</w:t>
      </w:r>
      <w:r w:rsidR="00067079" w:rsidRPr="00C34596">
        <w:rPr>
          <w:rFonts w:cs="Times New Roman"/>
        </w:rPr>
        <w:t>s</w:t>
      </w:r>
      <w:r w:rsidR="00731564" w:rsidRPr="00C34596">
        <w:rPr>
          <w:rFonts w:cs="Times New Roman"/>
        </w:rPr>
        <w:t xml:space="preserve"> of argumentation</w:t>
      </w:r>
      <w:r w:rsidR="006D40B9" w:rsidRPr="00C34596">
        <w:rPr>
          <w:rFonts w:cs="Times New Roman"/>
        </w:rPr>
        <w:t xml:space="preserve"> </w:t>
      </w:r>
      <w:r w:rsidR="00906D1C">
        <w:rPr>
          <w:rFonts w:cs="Times New Roman"/>
          <w:noProof/>
        </w:rPr>
        <w:t>(Hyland, 2005a; Su et al., 2023)</w:t>
      </w:r>
      <w:r w:rsidR="00731564" w:rsidRPr="00C34596">
        <w:rPr>
          <w:rFonts w:cs="Times New Roman"/>
        </w:rPr>
        <w:t>.</w:t>
      </w:r>
      <w:r w:rsidR="00391990" w:rsidRPr="00C34596">
        <w:rPr>
          <w:rFonts w:cs="Times New Roman"/>
        </w:rPr>
        <w:t xml:space="preserve"> The </w:t>
      </w:r>
      <w:r w:rsidR="00C12CCE" w:rsidRPr="00C34596">
        <w:rPr>
          <w:rFonts w:cs="Times New Roman"/>
        </w:rPr>
        <w:t>linguistic</w:t>
      </w:r>
      <w:r w:rsidR="00391990" w:rsidRPr="00C34596">
        <w:rPr>
          <w:rFonts w:cs="Times New Roman"/>
        </w:rPr>
        <w:t xml:space="preserve"> aspect underscores </w:t>
      </w:r>
      <w:r w:rsidR="006F1072" w:rsidRPr="00C34596">
        <w:rPr>
          <w:rFonts w:cs="Times New Roman"/>
        </w:rPr>
        <w:t xml:space="preserve">a </w:t>
      </w:r>
      <w:r w:rsidR="006D0907" w:rsidRPr="00C34596">
        <w:rPr>
          <w:rFonts w:cs="Times New Roman"/>
        </w:rPr>
        <w:t xml:space="preserve">strategic use of linking words to enhance </w:t>
      </w:r>
      <w:r w:rsidR="00722B43" w:rsidRPr="00C34596">
        <w:rPr>
          <w:rFonts w:cs="Times New Roman"/>
        </w:rPr>
        <w:t>clarity</w:t>
      </w:r>
      <w:r w:rsidR="006F1072" w:rsidRPr="00C34596">
        <w:rPr>
          <w:rFonts w:cs="Times New Roman"/>
        </w:rPr>
        <w:t xml:space="preserve">, </w:t>
      </w:r>
      <w:r w:rsidR="006D0907" w:rsidRPr="00C34596">
        <w:rPr>
          <w:rFonts w:cs="Times New Roman"/>
        </w:rPr>
        <w:t>coherence and cohesion</w:t>
      </w:r>
      <w:r w:rsidR="006F1072" w:rsidRPr="00C34596">
        <w:rPr>
          <w:rFonts w:cs="Times New Roman"/>
        </w:rPr>
        <w:t>, wh</w:t>
      </w:r>
      <w:r w:rsidR="00722B43" w:rsidRPr="00C34596">
        <w:rPr>
          <w:rFonts w:cs="Times New Roman"/>
        </w:rPr>
        <w:t>ile</w:t>
      </w:r>
      <w:r w:rsidR="006F1072" w:rsidRPr="00C34596">
        <w:rPr>
          <w:rFonts w:cs="Times New Roman"/>
        </w:rPr>
        <w:t xml:space="preserve"> the dialogical aspect emphasizes acknowledging and addressing multiple perspectives </w:t>
      </w:r>
      <w:r w:rsidR="00906D1C">
        <w:rPr>
          <w:rFonts w:cs="Times New Roman"/>
          <w:noProof/>
        </w:rPr>
        <w:t>(Ferretti &amp; Graham, 2019; Hyland, 2005b)</w:t>
      </w:r>
      <w:r w:rsidR="00391990" w:rsidRPr="00C34596">
        <w:rPr>
          <w:rFonts w:cs="Times New Roman"/>
        </w:rPr>
        <w:t>.</w:t>
      </w:r>
      <w:r w:rsidR="005314EB" w:rsidRPr="00C34596">
        <w:rPr>
          <w:rFonts w:cs="Times New Roman"/>
        </w:rPr>
        <w:t xml:space="preserve"> </w:t>
      </w:r>
    </w:p>
    <w:p w14:paraId="582DF84D" w14:textId="77777777" w:rsidR="004D2144" w:rsidRPr="00C34596" w:rsidRDefault="004D2144" w:rsidP="00692A92">
      <w:pPr>
        <w:jc w:val="left"/>
        <w:rPr>
          <w:rFonts w:cs="Times New Roman"/>
        </w:rPr>
      </w:pPr>
    </w:p>
    <w:p w14:paraId="2479ECA1" w14:textId="414D8BC1" w:rsidR="00EE7E52" w:rsidRPr="00C34596" w:rsidRDefault="00722B43" w:rsidP="00692A92">
      <w:pPr>
        <w:jc w:val="left"/>
        <w:rPr>
          <w:rFonts w:cs="Times New Roman"/>
        </w:rPr>
      </w:pPr>
      <w:r w:rsidRPr="00C34596">
        <w:rPr>
          <w:rFonts w:cs="Times New Roman"/>
        </w:rPr>
        <w:t xml:space="preserve">We know little about the </w:t>
      </w:r>
      <w:r w:rsidR="000A7348" w:rsidRPr="00C34596">
        <w:rPr>
          <w:rFonts w:cs="Times New Roman"/>
        </w:rPr>
        <w:t>linguistic and dialogical differences of argumentation between</w:t>
      </w:r>
      <w:r w:rsidR="00861095" w:rsidRPr="00C34596">
        <w:rPr>
          <w:rFonts w:cs="Times New Roman"/>
        </w:rPr>
        <w:t xml:space="preserve"> ChatGPT and human written texts</w:t>
      </w:r>
      <w:r w:rsidRPr="00C34596">
        <w:rPr>
          <w:rFonts w:cs="Times New Roman"/>
        </w:rPr>
        <w:t xml:space="preserve">. </w:t>
      </w:r>
      <w:r w:rsidR="00906D1C">
        <w:rPr>
          <w:rFonts w:cs="Times New Roman"/>
          <w:noProof/>
        </w:rPr>
        <w:t>Gao et al.</w:t>
      </w:r>
      <w:r w:rsidR="00106D17" w:rsidRPr="00C34596">
        <w:rPr>
          <w:rFonts w:cs="Times New Roman"/>
        </w:rPr>
        <w:t xml:space="preserve"> </w:t>
      </w:r>
      <w:r w:rsidR="00906D1C">
        <w:rPr>
          <w:rFonts w:cs="Times New Roman"/>
          <w:noProof/>
        </w:rPr>
        <w:t>(2023)</w:t>
      </w:r>
      <w:r w:rsidRPr="00C34596">
        <w:rPr>
          <w:rFonts w:cs="Times New Roman"/>
          <w:noProof/>
        </w:rPr>
        <w:t>, however,</w:t>
      </w:r>
      <w:r w:rsidR="00546217" w:rsidRPr="00C34596">
        <w:rPr>
          <w:rFonts w:cs="Times New Roman"/>
        </w:rPr>
        <w:t xml:space="preserve"> compared scientific abstracts generated by ChatGPT to real abstracts and found </w:t>
      </w:r>
      <w:r w:rsidR="000A7348" w:rsidRPr="00C34596">
        <w:rPr>
          <w:rFonts w:cs="Times New Roman"/>
        </w:rPr>
        <w:t xml:space="preserve">human reviewers only identified 68% of </w:t>
      </w:r>
      <w:r w:rsidRPr="00C34596">
        <w:rPr>
          <w:rFonts w:cs="Times New Roman"/>
        </w:rPr>
        <w:t xml:space="preserve">abstracts </w:t>
      </w:r>
      <w:r w:rsidR="000A7348" w:rsidRPr="00C34596">
        <w:rPr>
          <w:rFonts w:cs="Times New Roman"/>
        </w:rPr>
        <w:t>generated by ChatGPT</w:t>
      </w:r>
      <w:r w:rsidRPr="00C34596">
        <w:rPr>
          <w:rFonts w:cs="Times New Roman"/>
        </w:rPr>
        <w:t xml:space="preserve"> compared with those written by humans</w:t>
      </w:r>
      <w:r w:rsidR="000A7348" w:rsidRPr="00C34596">
        <w:rPr>
          <w:rFonts w:cs="Times New Roman"/>
        </w:rPr>
        <w:t xml:space="preserve">. </w:t>
      </w:r>
      <w:r w:rsidR="004A7386" w:rsidRPr="00C34596">
        <w:rPr>
          <w:rFonts w:cs="Times New Roman"/>
        </w:rPr>
        <w:t xml:space="preserve">However, while these </w:t>
      </w:r>
      <w:r w:rsidRPr="00C34596">
        <w:rPr>
          <w:rFonts w:cs="Times New Roman"/>
        </w:rPr>
        <w:t xml:space="preserve">reviewers </w:t>
      </w:r>
      <w:r w:rsidR="004A7386" w:rsidRPr="00C34596">
        <w:rPr>
          <w:rFonts w:cs="Times New Roman"/>
        </w:rPr>
        <w:t xml:space="preserve">found </w:t>
      </w:r>
      <w:r w:rsidR="000A2571" w:rsidRPr="00C34596">
        <w:rPr>
          <w:rFonts w:cs="Times New Roman"/>
        </w:rPr>
        <w:t xml:space="preserve">the </w:t>
      </w:r>
      <w:r w:rsidR="004A7386" w:rsidRPr="00C34596">
        <w:rPr>
          <w:rFonts w:cs="Times New Roman"/>
        </w:rPr>
        <w:t>ChatGPT</w:t>
      </w:r>
      <w:r w:rsidR="000A2571" w:rsidRPr="00C34596">
        <w:rPr>
          <w:rFonts w:cs="Times New Roman"/>
        </w:rPr>
        <w:t xml:space="preserve"> abstracts</w:t>
      </w:r>
      <w:r w:rsidR="002330EB" w:rsidRPr="00C34596">
        <w:rPr>
          <w:rFonts w:cs="Times New Roman"/>
        </w:rPr>
        <w:t xml:space="preserve"> </w:t>
      </w:r>
      <w:r w:rsidR="004A7386" w:rsidRPr="00C34596">
        <w:rPr>
          <w:rFonts w:cs="Times New Roman"/>
        </w:rPr>
        <w:t>to be</w:t>
      </w:r>
      <w:r w:rsidR="002330EB" w:rsidRPr="00C34596">
        <w:rPr>
          <w:rFonts w:cs="Times New Roman"/>
        </w:rPr>
        <w:t xml:space="preserve"> </w:t>
      </w:r>
      <w:r w:rsidR="000A2571" w:rsidRPr="00C34596">
        <w:rPr>
          <w:rFonts w:cs="Times New Roman"/>
        </w:rPr>
        <w:t>“</w:t>
      </w:r>
      <w:r w:rsidR="002330EB" w:rsidRPr="00C34596">
        <w:rPr>
          <w:rFonts w:cs="Times New Roman"/>
        </w:rPr>
        <w:t>vaguer and more formulaic</w:t>
      </w:r>
      <w:r w:rsidR="000A2571" w:rsidRPr="00C34596">
        <w:rPr>
          <w:rFonts w:cs="Times New Roman"/>
        </w:rPr>
        <w:t xml:space="preserve">” </w:t>
      </w:r>
      <w:r w:rsidR="006E7C7B" w:rsidRPr="00C34596">
        <w:rPr>
          <w:rFonts w:cs="Times New Roman"/>
        </w:rPr>
        <w:t>(p.1)</w:t>
      </w:r>
      <w:r w:rsidR="007C4C64" w:rsidRPr="00C34596">
        <w:rPr>
          <w:rFonts w:cs="Times New Roman"/>
        </w:rPr>
        <w:t xml:space="preserve">, </w:t>
      </w:r>
      <w:r w:rsidR="004A7386" w:rsidRPr="00C34596">
        <w:rPr>
          <w:rFonts w:cs="Times New Roman"/>
        </w:rPr>
        <w:t xml:space="preserve">they provided </w:t>
      </w:r>
      <w:r w:rsidR="007C4C64" w:rsidRPr="00C34596">
        <w:rPr>
          <w:rFonts w:cs="Times New Roman"/>
        </w:rPr>
        <w:t xml:space="preserve">no textual evidence </w:t>
      </w:r>
      <w:r w:rsidR="004A7386" w:rsidRPr="00C34596">
        <w:rPr>
          <w:rFonts w:cs="Times New Roman"/>
        </w:rPr>
        <w:t>for this. Our study sets out to provide such evidence by looking at lexical bundles</w:t>
      </w:r>
      <w:r w:rsidR="005F309E" w:rsidRPr="00C34596">
        <w:rPr>
          <w:rFonts w:cs="Times New Roman"/>
        </w:rPr>
        <w:t>.</w:t>
      </w:r>
      <w:r w:rsidR="007C4C64" w:rsidRPr="00C34596">
        <w:rPr>
          <w:rFonts w:cs="Times New Roman"/>
        </w:rPr>
        <w:t xml:space="preserve"> </w:t>
      </w:r>
    </w:p>
    <w:p w14:paraId="494CDEC8" w14:textId="77777777" w:rsidR="002330EB" w:rsidRPr="00C34596" w:rsidRDefault="002330EB" w:rsidP="00692A92">
      <w:pPr>
        <w:jc w:val="left"/>
        <w:rPr>
          <w:rFonts w:cs="Times New Roman"/>
        </w:rPr>
      </w:pPr>
    </w:p>
    <w:p w14:paraId="2E779E82" w14:textId="4FC4A49A" w:rsidR="005F309E" w:rsidRPr="00C34596" w:rsidRDefault="005F309E" w:rsidP="00692A92">
      <w:pPr>
        <w:jc w:val="left"/>
        <w:rPr>
          <w:rFonts w:cs="Times New Roman"/>
          <w:b/>
          <w:bCs/>
        </w:rPr>
      </w:pPr>
      <w:r w:rsidRPr="00C34596">
        <w:rPr>
          <w:rFonts w:cs="Times New Roman"/>
          <w:b/>
          <w:bCs/>
        </w:rPr>
        <w:t xml:space="preserve">3. </w:t>
      </w:r>
      <w:r w:rsidR="003060BA" w:rsidRPr="00C34596">
        <w:rPr>
          <w:rFonts w:cs="Times New Roman"/>
          <w:b/>
          <w:bCs/>
        </w:rPr>
        <w:t>Lexical bundles and academic writing</w:t>
      </w:r>
    </w:p>
    <w:p w14:paraId="0F35F7EF" w14:textId="4D0001F2" w:rsidR="005B5A91" w:rsidRPr="00C34596" w:rsidRDefault="00DC42B3" w:rsidP="00692A92">
      <w:pPr>
        <w:jc w:val="left"/>
        <w:rPr>
          <w:rFonts w:cs="Times New Roman"/>
        </w:rPr>
      </w:pPr>
      <w:r w:rsidRPr="00C34596">
        <w:rPr>
          <w:rFonts w:cs="Times New Roman"/>
        </w:rPr>
        <w:t xml:space="preserve">Multi-word expressions, normally called Lexical bundles, clusters or chunks, </w:t>
      </w:r>
      <w:r w:rsidR="00BB3A4C" w:rsidRPr="00C34596">
        <w:rPr>
          <w:rFonts w:cs="Times New Roman"/>
        </w:rPr>
        <w:t xml:space="preserve">are frequently recurring extended collocations which appear more often than expected by chance in a collection of texts </w:t>
      </w:r>
      <w:r w:rsidR="00906D1C">
        <w:rPr>
          <w:rFonts w:cs="Times New Roman"/>
          <w:noProof/>
        </w:rPr>
        <w:t>(Hyland, 2008)</w:t>
      </w:r>
      <w:r w:rsidR="00BB3A4C" w:rsidRPr="00C34596">
        <w:rPr>
          <w:rFonts w:cs="Times New Roman"/>
        </w:rPr>
        <w:t xml:space="preserve">. They are an important component of fluent linguistic production as they “act as processing short-cuts and work to facilitate pragmatically efficient communication” </w:t>
      </w:r>
      <w:r w:rsidR="00906D1C">
        <w:rPr>
          <w:rFonts w:cs="Times New Roman"/>
        </w:rPr>
        <w:t>(Hyland &amp; Jiang, 2022, p. 3)</w:t>
      </w:r>
      <w:r w:rsidR="00BB3A4C" w:rsidRPr="00C34596">
        <w:rPr>
          <w:rFonts w:cs="Times New Roman"/>
        </w:rPr>
        <w:t>.</w:t>
      </w:r>
      <w:r w:rsidRPr="00C34596">
        <w:rPr>
          <w:rFonts w:cs="Times New Roman"/>
        </w:rPr>
        <w:t xml:space="preserve"> </w:t>
      </w:r>
      <w:r w:rsidR="00BB3A4C" w:rsidRPr="00C34596">
        <w:rPr>
          <w:rFonts w:cs="Times New Roman"/>
        </w:rPr>
        <w:t>Bundles</w:t>
      </w:r>
      <w:r w:rsidR="008709F5" w:rsidRPr="00C34596">
        <w:rPr>
          <w:rFonts w:cs="Times New Roman"/>
        </w:rPr>
        <w:t xml:space="preserve"> are</w:t>
      </w:r>
      <w:r w:rsidR="00D5666D" w:rsidRPr="00C34596">
        <w:rPr>
          <w:rFonts w:cs="Times New Roman"/>
        </w:rPr>
        <w:t xml:space="preserve"> typically</w:t>
      </w:r>
      <w:r w:rsidR="008709F5" w:rsidRPr="00C34596">
        <w:rPr>
          <w:rFonts w:cs="Times New Roman"/>
        </w:rPr>
        <w:t xml:space="preserve"> identified </w:t>
      </w:r>
      <w:r w:rsidR="00D5666D" w:rsidRPr="00C34596">
        <w:rPr>
          <w:rFonts w:cs="Times New Roman"/>
        </w:rPr>
        <w:t>by</w:t>
      </w:r>
      <w:r w:rsidR="008709F5" w:rsidRPr="00C34596">
        <w:rPr>
          <w:rFonts w:cs="Times New Roman"/>
        </w:rPr>
        <w:t xml:space="preserve"> corpus analysis software </w:t>
      </w:r>
      <w:r w:rsidRPr="00C34596">
        <w:rPr>
          <w:rFonts w:cs="Times New Roman"/>
        </w:rPr>
        <w:t xml:space="preserve">employing certain frequency and distribution criteria </w:t>
      </w:r>
      <w:r w:rsidR="00906D1C">
        <w:rPr>
          <w:rFonts w:cs="Times New Roman"/>
          <w:noProof/>
        </w:rPr>
        <w:t>(Biber et al., 1999)</w:t>
      </w:r>
      <w:r w:rsidR="00B56ACB" w:rsidRPr="00C34596">
        <w:rPr>
          <w:rFonts w:cs="Times New Roman"/>
        </w:rPr>
        <w:t xml:space="preserve">, </w:t>
      </w:r>
      <w:r w:rsidRPr="00C34596">
        <w:rPr>
          <w:rFonts w:cs="Times New Roman"/>
        </w:rPr>
        <w:t xml:space="preserve">which displays results which are </w:t>
      </w:r>
      <w:r w:rsidR="00B56ACB" w:rsidRPr="00C34596">
        <w:rPr>
          <w:rFonts w:cs="Times New Roman"/>
        </w:rPr>
        <w:t>either idiomatic (</w:t>
      </w:r>
      <w:r w:rsidR="00B56ACB" w:rsidRPr="00C34596">
        <w:rPr>
          <w:rFonts w:cs="Times New Roman"/>
          <w:i/>
          <w:iCs/>
        </w:rPr>
        <w:t>at the moment</w:t>
      </w:r>
      <w:r w:rsidR="00B56ACB" w:rsidRPr="00C34596">
        <w:rPr>
          <w:rFonts w:cs="Times New Roman"/>
        </w:rPr>
        <w:t xml:space="preserve">, </w:t>
      </w:r>
      <w:r w:rsidR="00B56ACB" w:rsidRPr="00C34596">
        <w:rPr>
          <w:rFonts w:cs="Times New Roman"/>
          <w:i/>
          <w:iCs/>
        </w:rPr>
        <w:t>more and more</w:t>
      </w:r>
      <w:r w:rsidR="00B56ACB" w:rsidRPr="00C34596">
        <w:rPr>
          <w:rFonts w:cs="Times New Roman"/>
        </w:rPr>
        <w:t>) or incomplete grammatical unit</w:t>
      </w:r>
      <w:r w:rsidRPr="00C34596">
        <w:rPr>
          <w:rFonts w:cs="Times New Roman"/>
        </w:rPr>
        <w:t>s</w:t>
      </w:r>
      <w:r w:rsidR="00B56ACB" w:rsidRPr="00C34596">
        <w:rPr>
          <w:rFonts w:cs="Times New Roman"/>
        </w:rPr>
        <w:t xml:space="preserve"> (</w:t>
      </w:r>
      <w:r w:rsidR="00B56ACB" w:rsidRPr="00C34596">
        <w:rPr>
          <w:rFonts w:cs="Times New Roman"/>
          <w:i/>
          <w:iCs/>
        </w:rPr>
        <w:t>it is the</w:t>
      </w:r>
      <w:r w:rsidR="002959BB" w:rsidRPr="00C34596">
        <w:rPr>
          <w:rFonts w:cs="Times New Roman"/>
        </w:rPr>
        <w:t>,</w:t>
      </w:r>
      <w:r w:rsidR="00B56ACB" w:rsidRPr="00C34596">
        <w:rPr>
          <w:rFonts w:cs="Times New Roman"/>
        </w:rPr>
        <w:t xml:space="preserve"> </w:t>
      </w:r>
      <w:r w:rsidR="00B56ACB" w:rsidRPr="00C34596">
        <w:rPr>
          <w:rFonts w:cs="Times New Roman"/>
          <w:i/>
          <w:iCs/>
        </w:rPr>
        <w:t>may be a</w:t>
      </w:r>
      <w:r w:rsidR="00B56ACB" w:rsidRPr="00C34596">
        <w:rPr>
          <w:rFonts w:cs="Times New Roman"/>
        </w:rPr>
        <w:t>)</w:t>
      </w:r>
      <w:r w:rsidR="000A331B" w:rsidRPr="00C34596">
        <w:rPr>
          <w:rFonts w:cs="Times New Roman"/>
        </w:rPr>
        <w:t xml:space="preserve">. </w:t>
      </w:r>
      <w:r w:rsidR="00B86A8E" w:rsidRPr="00C34596">
        <w:rPr>
          <w:rFonts w:cs="Times New Roman"/>
        </w:rPr>
        <w:t xml:space="preserve">Despite different forms, </w:t>
      </w:r>
      <w:r w:rsidR="00064C76" w:rsidRPr="00C34596">
        <w:rPr>
          <w:rFonts w:cs="Times New Roman"/>
        </w:rPr>
        <w:t>t</w:t>
      </w:r>
      <w:r w:rsidR="00163BD8" w:rsidRPr="00C34596">
        <w:rPr>
          <w:rFonts w:cs="Times New Roman"/>
        </w:rPr>
        <w:t xml:space="preserve">hey are frequently </w:t>
      </w:r>
      <w:r w:rsidR="00064C76" w:rsidRPr="00C34596">
        <w:rPr>
          <w:rFonts w:cs="Times New Roman"/>
        </w:rPr>
        <w:t xml:space="preserve">employed </w:t>
      </w:r>
      <w:r w:rsidR="005B5A91" w:rsidRPr="00C34596">
        <w:rPr>
          <w:rFonts w:cs="Times New Roman"/>
        </w:rPr>
        <w:t xml:space="preserve">in academic writing, referring either to physical or abstract entities, </w:t>
      </w:r>
      <w:r w:rsidR="002C7419" w:rsidRPr="00C34596">
        <w:rPr>
          <w:rFonts w:cs="Times New Roman"/>
        </w:rPr>
        <w:t>discourse organization</w:t>
      </w:r>
      <w:r w:rsidR="005B5A91" w:rsidRPr="00C34596">
        <w:rPr>
          <w:rFonts w:cs="Times New Roman"/>
        </w:rPr>
        <w:t xml:space="preserve"> and the </w:t>
      </w:r>
      <w:r w:rsidR="00813B68" w:rsidRPr="00C34596">
        <w:rPr>
          <w:rFonts w:cs="Times New Roman"/>
        </w:rPr>
        <w:t>participants</w:t>
      </w:r>
      <w:r w:rsidR="002C7419" w:rsidRPr="00C34596">
        <w:rPr>
          <w:rFonts w:cs="Times New Roman"/>
        </w:rPr>
        <w:t xml:space="preserve"> involved</w:t>
      </w:r>
      <w:r w:rsidR="00813B68" w:rsidRPr="00C34596">
        <w:rPr>
          <w:rFonts w:cs="Times New Roman"/>
        </w:rPr>
        <w:t xml:space="preserve"> </w:t>
      </w:r>
      <w:r w:rsidR="00906D1C">
        <w:rPr>
          <w:rFonts w:cs="Times New Roman"/>
          <w:noProof/>
        </w:rPr>
        <w:t>(Hyland &amp; Jiang, 2018)</w:t>
      </w:r>
      <w:r w:rsidR="00813B68" w:rsidRPr="00C34596">
        <w:rPr>
          <w:rFonts w:cs="Times New Roman"/>
        </w:rPr>
        <w:t>.</w:t>
      </w:r>
      <w:r w:rsidR="00BB3A4C" w:rsidRPr="00C34596">
        <w:rPr>
          <w:rFonts w:cs="Times New Roman"/>
        </w:rPr>
        <w:t xml:space="preserve">  </w:t>
      </w:r>
    </w:p>
    <w:p w14:paraId="483F009D" w14:textId="77777777" w:rsidR="00F63F09" w:rsidRPr="00C34596" w:rsidRDefault="00F63F09" w:rsidP="00692A92">
      <w:pPr>
        <w:jc w:val="left"/>
        <w:rPr>
          <w:rFonts w:cs="Times New Roman"/>
        </w:rPr>
      </w:pPr>
    </w:p>
    <w:p w14:paraId="4024CAB5" w14:textId="33D2ED6B" w:rsidR="00AF4B10" w:rsidRPr="00C34596" w:rsidRDefault="00EF4BB0" w:rsidP="00692A92">
      <w:pPr>
        <w:jc w:val="left"/>
        <w:rPr>
          <w:rFonts w:cs="Times New Roman"/>
        </w:rPr>
      </w:pPr>
      <w:r w:rsidRPr="00C34596">
        <w:rPr>
          <w:rFonts w:cs="Times New Roman"/>
        </w:rPr>
        <w:t>L</w:t>
      </w:r>
      <w:r w:rsidR="00AF4B10" w:rsidRPr="00C34596">
        <w:rPr>
          <w:rFonts w:cs="Times New Roman"/>
        </w:rPr>
        <w:t xml:space="preserve">exical bundles </w:t>
      </w:r>
      <w:r w:rsidR="00794B3D" w:rsidRPr="00C34596">
        <w:rPr>
          <w:rFonts w:cs="Times New Roman"/>
        </w:rPr>
        <w:t>are a</w:t>
      </w:r>
      <w:r w:rsidR="00BB3A4C" w:rsidRPr="00C34596">
        <w:rPr>
          <w:rFonts w:cs="Times New Roman"/>
        </w:rPr>
        <w:t>n important</w:t>
      </w:r>
      <w:r w:rsidR="00AF4B10" w:rsidRPr="00C34596">
        <w:rPr>
          <w:rFonts w:cs="Times New Roman"/>
        </w:rPr>
        <w:t xml:space="preserve"> </w:t>
      </w:r>
      <w:r w:rsidRPr="00C34596">
        <w:rPr>
          <w:rFonts w:cs="Times New Roman"/>
        </w:rPr>
        <w:t>aspect</w:t>
      </w:r>
      <w:r w:rsidR="00AF4B10" w:rsidRPr="00C34596">
        <w:rPr>
          <w:rFonts w:cs="Times New Roman"/>
        </w:rPr>
        <w:t xml:space="preserve"> of the communicative experience of users, suggesting an inherent connection between repeated </w:t>
      </w:r>
      <w:r w:rsidR="00562EAC" w:rsidRPr="00C34596">
        <w:rPr>
          <w:rFonts w:cs="Times New Roman"/>
        </w:rPr>
        <w:t xml:space="preserve">input, processing and output of </w:t>
      </w:r>
      <w:r w:rsidR="00D03CF5" w:rsidRPr="00C34596">
        <w:rPr>
          <w:rFonts w:cs="Times New Roman"/>
        </w:rPr>
        <w:lastRenderedPageBreak/>
        <w:t>formulaic expressions</w:t>
      </w:r>
      <w:r w:rsidR="0040470D" w:rsidRPr="00C34596">
        <w:rPr>
          <w:rFonts w:cs="Times New Roman"/>
        </w:rPr>
        <w:t xml:space="preserve"> </w:t>
      </w:r>
      <w:r w:rsidR="00906D1C">
        <w:rPr>
          <w:rFonts w:cs="Times New Roman"/>
          <w:noProof/>
        </w:rPr>
        <w:t>(Northbrook &amp; Conklin, 2019)</w:t>
      </w:r>
      <w:r w:rsidR="00562EAC" w:rsidRPr="00C34596">
        <w:rPr>
          <w:rFonts w:cs="Times New Roman"/>
        </w:rPr>
        <w:t xml:space="preserve">. </w:t>
      </w:r>
      <w:r w:rsidR="00A93110" w:rsidRPr="00C34596">
        <w:rPr>
          <w:rFonts w:cs="Times New Roman"/>
        </w:rPr>
        <w:t xml:space="preserve">As </w:t>
      </w:r>
      <w:r w:rsidR="00906D1C">
        <w:rPr>
          <w:rFonts w:cs="Times New Roman"/>
          <w:noProof/>
        </w:rPr>
        <w:t>Hyland and Jiang</w:t>
      </w:r>
      <w:r w:rsidR="00AB36C6" w:rsidRPr="00C34596">
        <w:rPr>
          <w:rFonts w:cs="Times New Roman"/>
        </w:rPr>
        <w:t xml:space="preserve"> </w:t>
      </w:r>
      <w:r w:rsidR="00906D1C">
        <w:rPr>
          <w:rFonts w:cs="Times New Roman"/>
          <w:noProof/>
        </w:rPr>
        <w:t>(2018)</w:t>
      </w:r>
      <w:r w:rsidR="00AB36C6" w:rsidRPr="00C34596">
        <w:rPr>
          <w:rFonts w:cs="Times New Roman"/>
        </w:rPr>
        <w:t xml:space="preserve"> note, “everything we know about a word is a result of our encounters with it, so that when we formulate what we want to say, the wordings we choose are shaped by the way we regularly come across them in similar texts”.</w:t>
      </w:r>
      <w:r w:rsidR="0062410F" w:rsidRPr="00C34596">
        <w:rPr>
          <w:rFonts w:cs="Times New Roman"/>
        </w:rPr>
        <w:t xml:space="preserve"> Typically, sentences are composed of </w:t>
      </w:r>
      <w:r w:rsidR="006A286F" w:rsidRPr="00C34596">
        <w:rPr>
          <w:rFonts w:cs="Times New Roman"/>
        </w:rPr>
        <w:t>interlocking bundles</w:t>
      </w:r>
      <w:r w:rsidR="0062410F" w:rsidRPr="00C34596">
        <w:rPr>
          <w:rFonts w:cs="Times New Roman"/>
        </w:rPr>
        <w:t xml:space="preserve">, which results from the psychological “priming” of words to be used together by our exposure to their common associations </w:t>
      </w:r>
      <w:r w:rsidR="00906D1C">
        <w:rPr>
          <w:rFonts w:cs="Times New Roman"/>
          <w:noProof/>
        </w:rPr>
        <w:t>(Hoey, 2005)</w:t>
      </w:r>
      <w:r w:rsidR="0062410F" w:rsidRPr="00C34596">
        <w:rPr>
          <w:rFonts w:cs="Times New Roman"/>
        </w:rPr>
        <w:t xml:space="preserve">. This phraseological tendency </w:t>
      </w:r>
      <w:r w:rsidR="00A61279" w:rsidRPr="00C34596">
        <w:rPr>
          <w:rFonts w:cs="Times New Roman"/>
        </w:rPr>
        <w:t>is</w:t>
      </w:r>
      <w:r w:rsidR="004864C4" w:rsidRPr="00C34596">
        <w:rPr>
          <w:rFonts w:cs="Times New Roman"/>
        </w:rPr>
        <w:t xml:space="preserve"> also</w:t>
      </w:r>
      <w:r w:rsidR="004864C4" w:rsidRPr="00C34596">
        <w:t xml:space="preserve"> seen in the </w:t>
      </w:r>
      <w:r w:rsidR="00794B3D" w:rsidRPr="00C34596">
        <w:t xml:space="preserve">working of </w:t>
      </w:r>
      <w:r w:rsidR="004864C4" w:rsidRPr="00C34596">
        <w:t>ChatGPT.</w:t>
      </w:r>
      <w:r w:rsidR="00C34596" w:rsidRPr="00C34596">
        <w:rPr>
          <w:rFonts w:cs="Times New Roman"/>
        </w:rPr>
        <w:t xml:space="preserve"> As noted above, t</w:t>
      </w:r>
      <w:r w:rsidR="004864C4" w:rsidRPr="00C34596">
        <w:rPr>
          <w:rFonts w:cs="Times New Roman"/>
        </w:rPr>
        <w:t xml:space="preserve">he model is trained to </w:t>
      </w:r>
      <w:r w:rsidR="00794B3D" w:rsidRPr="00C34596">
        <w:rPr>
          <w:rFonts w:cs="Times New Roman"/>
        </w:rPr>
        <w:t>recognise</w:t>
      </w:r>
      <w:r w:rsidR="004864C4" w:rsidRPr="00C34596">
        <w:rPr>
          <w:rFonts w:cs="Times New Roman"/>
        </w:rPr>
        <w:t xml:space="preserve"> not just individual words, but how words are typically used together in phrases and sentences</w:t>
      </w:r>
      <w:r w:rsidR="00794B3D" w:rsidRPr="00C34596">
        <w:rPr>
          <w:rFonts w:cs="Times New Roman"/>
        </w:rPr>
        <w:t>, so that</w:t>
      </w:r>
      <w:r w:rsidR="004864C4" w:rsidRPr="00C34596">
        <w:t xml:space="preserve"> </w:t>
      </w:r>
      <w:r w:rsidR="00000B0F" w:rsidRPr="00C34596">
        <w:rPr>
          <w:rFonts w:cs="Times New Roman"/>
        </w:rPr>
        <w:t>w</w:t>
      </w:r>
      <w:r w:rsidR="004864C4" w:rsidRPr="00C34596">
        <w:rPr>
          <w:rFonts w:cs="Times New Roman"/>
        </w:rPr>
        <w:t>hen generating text, ChatGPT predicts the next word or phrase based on the context provided by the previous text</w:t>
      </w:r>
      <w:r w:rsidR="00A61279" w:rsidRPr="00C34596">
        <w:rPr>
          <w:rFonts w:cs="Times New Roman"/>
        </w:rPr>
        <w:t xml:space="preserve"> </w:t>
      </w:r>
      <w:r w:rsidR="00906D1C">
        <w:rPr>
          <w:rFonts w:cs="Times New Roman"/>
          <w:noProof/>
        </w:rPr>
        <w:t>(Murgia, 2023; Schryver, 2023)</w:t>
      </w:r>
      <w:r w:rsidR="00000B0F" w:rsidRPr="00C34596">
        <w:rPr>
          <w:rFonts w:cs="Times New Roman"/>
        </w:rPr>
        <w:t xml:space="preserve">. </w:t>
      </w:r>
    </w:p>
    <w:p w14:paraId="229CA3B0" w14:textId="77777777" w:rsidR="00AF4B10" w:rsidRPr="00C34596" w:rsidRDefault="00AF4B10" w:rsidP="00692A92">
      <w:pPr>
        <w:jc w:val="left"/>
        <w:rPr>
          <w:rFonts w:cs="Times New Roman"/>
        </w:rPr>
      </w:pPr>
    </w:p>
    <w:p w14:paraId="293413CC" w14:textId="752C25DA" w:rsidR="009C5E23" w:rsidRDefault="006556B1" w:rsidP="00692A92">
      <w:pPr>
        <w:jc w:val="left"/>
        <w:rPr>
          <w:rFonts w:cs="Times New Roman"/>
        </w:rPr>
      </w:pPr>
      <w:r w:rsidRPr="00C34596">
        <w:rPr>
          <w:rFonts w:cs="Times New Roman"/>
        </w:rPr>
        <w:t>Acknowledging the role of lexical bundles in enhancing the fluency and coherence of academic writing, researchers have moved beyond identif</w:t>
      </w:r>
      <w:r w:rsidR="00BC0E40">
        <w:rPr>
          <w:rFonts w:cs="Times New Roman"/>
        </w:rPr>
        <w:t xml:space="preserve">ying patterns of fixed expressions to </w:t>
      </w:r>
      <w:r w:rsidRPr="00C34596">
        <w:rPr>
          <w:rFonts w:cs="Times New Roman"/>
        </w:rPr>
        <w:t>analys</w:t>
      </w:r>
      <w:r w:rsidR="00CD4FF3" w:rsidRPr="00C34596">
        <w:rPr>
          <w:rFonts w:cs="Times New Roman"/>
        </w:rPr>
        <w:t>e</w:t>
      </w:r>
      <w:r w:rsidRPr="00C34596">
        <w:rPr>
          <w:rFonts w:cs="Times New Roman"/>
        </w:rPr>
        <w:t xml:space="preserve"> the</w:t>
      </w:r>
      <w:r w:rsidR="00CD4FF3" w:rsidRPr="00C34596">
        <w:rPr>
          <w:rFonts w:cs="Times New Roman"/>
        </w:rPr>
        <w:t>ir</w:t>
      </w:r>
      <w:r w:rsidRPr="00C34596">
        <w:rPr>
          <w:rFonts w:cs="Times New Roman"/>
        </w:rPr>
        <w:t xml:space="preserve"> form</w:t>
      </w:r>
      <w:r w:rsidR="00D23F25" w:rsidRPr="00C34596">
        <w:rPr>
          <w:rFonts w:cs="Times New Roman"/>
        </w:rPr>
        <w:t>s</w:t>
      </w:r>
      <w:r w:rsidRPr="00C34596">
        <w:rPr>
          <w:rFonts w:cs="Times New Roman"/>
        </w:rPr>
        <w:t xml:space="preserve"> and function</w:t>
      </w:r>
      <w:r w:rsidR="00D23F25" w:rsidRPr="00C34596">
        <w:rPr>
          <w:rFonts w:cs="Times New Roman"/>
        </w:rPr>
        <w:t>s</w:t>
      </w:r>
      <w:r w:rsidRPr="00C34596">
        <w:rPr>
          <w:rFonts w:cs="Times New Roman"/>
        </w:rPr>
        <w:t xml:space="preserve">. </w:t>
      </w:r>
      <w:r w:rsidR="00F6025C" w:rsidRPr="00C34596">
        <w:rPr>
          <w:rFonts w:cs="Times New Roman"/>
        </w:rPr>
        <w:t xml:space="preserve">Thus </w:t>
      </w:r>
      <w:r w:rsidR="00906D1C">
        <w:rPr>
          <w:rFonts w:cs="Times New Roman"/>
          <w:noProof/>
        </w:rPr>
        <w:t>Biber et al.</w:t>
      </w:r>
      <w:r w:rsidR="00F6025C" w:rsidRPr="00C34596">
        <w:rPr>
          <w:rFonts w:cs="Times New Roman"/>
        </w:rPr>
        <w:t xml:space="preserve"> </w:t>
      </w:r>
      <w:r w:rsidR="00906D1C">
        <w:rPr>
          <w:rFonts w:cs="Times New Roman"/>
          <w:noProof/>
        </w:rPr>
        <w:t>(1999)</w:t>
      </w:r>
      <w:r w:rsidR="00F6025C" w:rsidRPr="00C34596">
        <w:rPr>
          <w:rFonts w:cs="Times New Roman"/>
        </w:rPr>
        <w:t xml:space="preserve"> found preposition + noun phrase fragment and noun phrase with post-modifier fragment are the most common bundle forms in academic writing, while </w:t>
      </w:r>
      <w:r w:rsidR="00906D1C">
        <w:rPr>
          <w:rFonts w:cs="Times New Roman"/>
          <w:noProof/>
        </w:rPr>
        <w:t>Biber et al.</w:t>
      </w:r>
      <w:r w:rsidR="008F2D9D" w:rsidRPr="00C34596">
        <w:rPr>
          <w:rFonts w:cs="Times New Roman"/>
        </w:rPr>
        <w:t xml:space="preserve"> </w:t>
      </w:r>
      <w:r w:rsidR="00906D1C">
        <w:rPr>
          <w:rFonts w:cs="Times New Roman"/>
          <w:noProof/>
        </w:rPr>
        <w:t>(2004)</w:t>
      </w:r>
      <w:r w:rsidR="008F2D9D" w:rsidRPr="00C34596">
        <w:rPr>
          <w:rFonts w:cs="Times New Roman"/>
        </w:rPr>
        <w:t xml:space="preserve"> </w:t>
      </w:r>
      <w:r w:rsidR="00F6025C" w:rsidRPr="00C34596">
        <w:rPr>
          <w:rFonts w:cs="Times New Roman"/>
        </w:rPr>
        <w:t xml:space="preserve">and </w:t>
      </w:r>
      <w:r w:rsidR="00906D1C">
        <w:rPr>
          <w:rFonts w:cs="Times New Roman"/>
          <w:noProof/>
        </w:rPr>
        <w:t>Chen and Baker</w:t>
      </w:r>
      <w:r w:rsidR="00E34F3C" w:rsidRPr="00C34596">
        <w:rPr>
          <w:rFonts w:cs="Times New Roman"/>
        </w:rPr>
        <w:t xml:space="preserve"> </w:t>
      </w:r>
      <w:r w:rsidR="00906D1C">
        <w:rPr>
          <w:rFonts w:cs="Times New Roman"/>
          <w:noProof/>
        </w:rPr>
        <w:t>(2014)</w:t>
      </w:r>
      <w:r w:rsidR="00E34F3C" w:rsidRPr="00C34596">
        <w:rPr>
          <w:rFonts w:cs="Times New Roman"/>
        </w:rPr>
        <w:t xml:space="preserve"> </w:t>
      </w:r>
      <w:r w:rsidR="00F6025C" w:rsidRPr="00C34596">
        <w:rPr>
          <w:rFonts w:cs="Times New Roman"/>
        </w:rPr>
        <w:t xml:space="preserve">have sought to combine broad structural patterns into noun phrase-based, prepositional phrase-based and verb phrase-based categories. </w:t>
      </w:r>
      <w:r w:rsidR="00323F4D" w:rsidRPr="00C34596">
        <w:rPr>
          <w:rFonts w:cs="Times New Roman"/>
        </w:rPr>
        <w:t>There have also been attempts to classify the rhetorical functions performed by different bundles.</w:t>
      </w:r>
      <w:r w:rsidR="00080460" w:rsidRPr="00C34596">
        <w:rPr>
          <w:rFonts w:cs="Times New Roman"/>
        </w:rPr>
        <w:t xml:space="preserve"> For example, </w:t>
      </w:r>
      <w:r w:rsidR="00906D1C">
        <w:rPr>
          <w:rFonts w:cs="Times New Roman"/>
          <w:noProof/>
        </w:rPr>
        <w:t>Hyland</w:t>
      </w:r>
      <w:r w:rsidR="00D95B2E" w:rsidRPr="00C34596">
        <w:rPr>
          <w:rFonts w:cs="Times New Roman"/>
        </w:rPr>
        <w:t xml:space="preserve"> </w:t>
      </w:r>
      <w:r w:rsidR="00906D1C">
        <w:rPr>
          <w:rFonts w:cs="Times New Roman"/>
          <w:noProof/>
        </w:rPr>
        <w:t>(2008)</w:t>
      </w:r>
      <w:r w:rsidR="00D95B2E" w:rsidRPr="00C34596">
        <w:rPr>
          <w:rFonts w:cs="Times New Roman"/>
        </w:rPr>
        <w:t xml:space="preserve"> see bundles either research, text or participant oriented</w:t>
      </w:r>
      <w:r w:rsidR="00045312" w:rsidRPr="00C34596">
        <w:rPr>
          <w:rFonts w:cs="Times New Roman"/>
        </w:rPr>
        <w:t xml:space="preserve"> in </w:t>
      </w:r>
      <w:r w:rsidR="00323F4D" w:rsidRPr="00C34596">
        <w:rPr>
          <w:rFonts w:cs="Times New Roman"/>
        </w:rPr>
        <w:t>academic</w:t>
      </w:r>
      <w:r w:rsidR="00045312" w:rsidRPr="00C34596">
        <w:rPr>
          <w:rFonts w:cs="Times New Roman"/>
        </w:rPr>
        <w:t xml:space="preserve"> writing, </w:t>
      </w:r>
      <w:r w:rsidR="00323F4D" w:rsidRPr="00C34596">
        <w:rPr>
          <w:rFonts w:cs="Times New Roman"/>
        </w:rPr>
        <w:t>used</w:t>
      </w:r>
      <w:r w:rsidR="00045312" w:rsidRPr="00C34596">
        <w:rPr>
          <w:rFonts w:cs="Times New Roman"/>
        </w:rPr>
        <w:t xml:space="preserve"> </w:t>
      </w:r>
      <w:r w:rsidR="00323F4D" w:rsidRPr="00C34596">
        <w:rPr>
          <w:rFonts w:cs="Times New Roman"/>
        </w:rPr>
        <w:t>to</w:t>
      </w:r>
      <w:r w:rsidR="00045312" w:rsidRPr="00C34596">
        <w:rPr>
          <w:rFonts w:cs="Times New Roman"/>
        </w:rPr>
        <w:t xml:space="preserve"> </w:t>
      </w:r>
      <w:r w:rsidR="002C1769" w:rsidRPr="00C34596">
        <w:rPr>
          <w:rFonts w:cs="Times New Roman"/>
        </w:rPr>
        <w:t>structur</w:t>
      </w:r>
      <w:r w:rsidR="00323F4D" w:rsidRPr="00C34596">
        <w:rPr>
          <w:rFonts w:cs="Times New Roman"/>
        </w:rPr>
        <w:t>e</w:t>
      </w:r>
      <w:r w:rsidR="002C1769" w:rsidRPr="00C34596">
        <w:rPr>
          <w:rFonts w:cs="Times New Roman"/>
        </w:rPr>
        <w:t xml:space="preserve"> </w:t>
      </w:r>
      <w:r w:rsidR="009C5E23" w:rsidRPr="00C34596">
        <w:rPr>
          <w:rFonts w:cs="Times New Roman"/>
        </w:rPr>
        <w:t xml:space="preserve">the </w:t>
      </w:r>
      <w:r w:rsidR="002C1769" w:rsidRPr="00C34596">
        <w:rPr>
          <w:rFonts w:cs="Times New Roman"/>
        </w:rPr>
        <w:t xml:space="preserve">activities of the real world, </w:t>
      </w:r>
      <w:r w:rsidR="009C5E23" w:rsidRPr="00C34596">
        <w:rPr>
          <w:rFonts w:cs="Times New Roman"/>
        </w:rPr>
        <w:t>shap</w:t>
      </w:r>
      <w:r w:rsidR="00323F4D" w:rsidRPr="00C34596">
        <w:rPr>
          <w:rFonts w:cs="Times New Roman"/>
        </w:rPr>
        <w:t>e</w:t>
      </w:r>
      <w:r w:rsidR="002C1769" w:rsidRPr="00C34596">
        <w:rPr>
          <w:rFonts w:cs="Times New Roman"/>
        </w:rPr>
        <w:t xml:space="preserve"> </w:t>
      </w:r>
      <w:r w:rsidR="009C5E23" w:rsidRPr="00C34596">
        <w:rPr>
          <w:rFonts w:cs="Times New Roman"/>
        </w:rPr>
        <w:t>the relationships</w:t>
      </w:r>
      <w:r w:rsidR="002C1769" w:rsidRPr="00C34596">
        <w:rPr>
          <w:rFonts w:cs="Times New Roman"/>
        </w:rPr>
        <w:t xml:space="preserve"> of arguments and build solidarity between the writer and readers.</w:t>
      </w:r>
    </w:p>
    <w:p w14:paraId="543E2AAD" w14:textId="77777777" w:rsidR="00F004E0" w:rsidRPr="00C34596" w:rsidRDefault="00F004E0" w:rsidP="00692A92">
      <w:pPr>
        <w:jc w:val="left"/>
        <w:rPr>
          <w:rFonts w:cs="Times New Roman"/>
        </w:rPr>
      </w:pPr>
    </w:p>
    <w:p w14:paraId="486BDDF4" w14:textId="07DBA758" w:rsidR="00536A3C" w:rsidRPr="00C34596" w:rsidRDefault="005C16E2" w:rsidP="00692A92">
      <w:pPr>
        <w:jc w:val="left"/>
        <w:rPr>
          <w:rFonts w:cs="Times New Roman"/>
        </w:rPr>
      </w:pPr>
      <w:r w:rsidRPr="00C34596">
        <w:rPr>
          <w:rFonts w:cs="Times New Roman"/>
        </w:rPr>
        <w:t xml:space="preserve">In addition, </w:t>
      </w:r>
      <w:r w:rsidR="00BC0E40">
        <w:rPr>
          <w:rFonts w:cs="Times New Roman"/>
        </w:rPr>
        <w:t xml:space="preserve">because </w:t>
      </w:r>
      <w:r w:rsidRPr="00C34596">
        <w:rPr>
          <w:rFonts w:cs="Times New Roman"/>
        </w:rPr>
        <w:t>t</w:t>
      </w:r>
      <w:r w:rsidR="0029313E" w:rsidRPr="00C34596">
        <w:rPr>
          <w:rFonts w:cs="Times New Roman"/>
        </w:rPr>
        <w:t xml:space="preserve">he </w:t>
      </w:r>
      <w:r w:rsidR="00B0686A" w:rsidRPr="00C34596">
        <w:rPr>
          <w:rFonts w:cs="Times New Roman"/>
        </w:rPr>
        <w:t>use of</w:t>
      </w:r>
      <w:r w:rsidR="0029313E" w:rsidRPr="00C34596">
        <w:rPr>
          <w:rFonts w:cs="Times New Roman"/>
        </w:rPr>
        <w:t xml:space="preserve"> lexical bundles is “strongly influenced by their communicative purposes” </w:t>
      </w:r>
      <w:r w:rsidR="00906D1C">
        <w:rPr>
          <w:rFonts w:cs="Times New Roman"/>
          <w:noProof/>
        </w:rPr>
        <w:t>(Biber &amp; Barbieri, 2007, p. 273)</w:t>
      </w:r>
      <w:r w:rsidR="00B0686A" w:rsidRPr="00C34596">
        <w:rPr>
          <w:rFonts w:cs="Times New Roman"/>
        </w:rPr>
        <w:t xml:space="preserve">, </w:t>
      </w:r>
      <w:r w:rsidR="00CC1777" w:rsidRPr="00C34596">
        <w:rPr>
          <w:rFonts w:cs="Times New Roman"/>
        </w:rPr>
        <w:t>research shows that</w:t>
      </w:r>
      <w:r w:rsidR="00831089" w:rsidRPr="00C34596">
        <w:rPr>
          <w:rFonts w:eastAsiaTheme="minorEastAsia" w:cs="Times New Roman"/>
          <w:kern w:val="0"/>
          <w:sz w:val="22"/>
          <w:lang w:eastAsia="en-US"/>
          <w14:ligatures w14:val="none"/>
        </w:rPr>
        <w:t xml:space="preserve"> </w:t>
      </w:r>
      <w:r w:rsidR="00831089" w:rsidRPr="00C34596">
        <w:rPr>
          <w:rFonts w:cs="Times New Roman"/>
        </w:rPr>
        <w:t xml:space="preserve">bundles differ across </w:t>
      </w:r>
      <w:r w:rsidR="0092645B" w:rsidRPr="00C34596">
        <w:rPr>
          <w:rFonts w:cs="Times New Roman"/>
        </w:rPr>
        <w:t>modes</w:t>
      </w:r>
      <w:r w:rsidR="00831089" w:rsidRPr="00C34596">
        <w:rPr>
          <w:rFonts w:cs="Times New Roman"/>
        </w:rPr>
        <w:t xml:space="preserve"> </w:t>
      </w:r>
      <w:r w:rsidR="00906D1C">
        <w:rPr>
          <w:rFonts w:cs="Times New Roman"/>
          <w:noProof/>
        </w:rPr>
        <w:t>(Biber et al., 2004)</w:t>
      </w:r>
      <w:r w:rsidR="00831089" w:rsidRPr="00C34596">
        <w:rPr>
          <w:rFonts w:cs="Times New Roman"/>
        </w:rPr>
        <w:t>, genre</w:t>
      </w:r>
      <w:r w:rsidR="002F6302" w:rsidRPr="00C34596">
        <w:rPr>
          <w:rFonts w:cs="Times New Roman"/>
        </w:rPr>
        <w:t xml:space="preserve">s </w:t>
      </w:r>
      <w:r w:rsidR="00906D1C">
        <w:rPr>
          <w:rFonts w:cs="Times New Roman"/>
          <w:noProof/>
        </w:rPr>
        <w:t>(Hyland, 2012)</w:t>
      </w:r>
      <w:r w:rsidR="002F6302" w:rsidRPr="00C34596">
        <w:rPr>
          <w:rFonts w:cs="Times New Roman"/>
        </w:rPr>
        <w:t xml:space="preserve"> and</w:t>
      </w:r>
      <w:r w:rsidR="00831089" w:rsidRPr="00C34596">
        <w:rPr>
          <w:rFonts w:cs="Times New Roman"/>
        </w:rPr>
        <w:t xml:space="preserve"> </w:t>
      </w:r>
      <w:r w:rsidR="002F6302" w:rsidRPr="00C34596">
        <w:rPr>
          <w:rFonts w:cs="Times New Roman"/>
        </w:rPr>
        <w:t xml:space="preserve">disciplines </w:t>
      </w:r>
      <w:r w:rsidR="00906D1C">
        <w:rPr>
          <w:rFonts w:cs="Times New Roman"/>
          <w:noProof/>
        </w:rPr>
        <w:t>(Hyland, 2008)</w:t>
      </w:r>
      <w:r w:rsidR="00130C55" w:rsidRPr="00C34596">
        <w:rPr>
          <w:rFonts w:cs="Times New Roman"/>
        </w:rPr>
        <w:t xml:space="preserve">. </w:t>
      </w:r>
      <w:r w:rsidR="00886636" w:rsidRPr="00C34596">
        <w:rPr>
          <w:rFonts w:cs="Times New Roman"/>
        </w:rPr>
        <w:t xml:space="preserve">For example, </w:t>
      </w:r>
      <w:r w:rsidR="00906D1C">
        <w:rPr>
          <w:rFonts w:cs="Times New Roman"/>
          <w:noProof/>
        </w:rPr>
        <w:t>Biber et al.</w:t>
      </w:r>
      <w:r w:rsidR="0092645B" w:rsidRPr="00C34596">
        <w:rPr>
          <w:rFonts w:cs="Times New Roman"/>
        </w:rPr>
        <w:t xml:space="preserve"> </w:t>
      </w:r>
      <w:r w:rsidR="00906D1C">
        <w:rPr>
          <w:rFonts w:cs="Times New Roman"/>
          <w:noProof/>
        </w:rPr>
        <w:t>(2004)</w:t>
      </w:r>
      <w:r w:rsidR="003414B0" w:rsidRPr="00C34596">
        <w:rPr>
          <w:rFonts w:cs="Times New Roman"/>
        </w:rPr>
        <w:t xml:space="preserve"> </w:t>
      </w:r>
      <w:r w:rsidR="00174609" w:rsidRPr="00C34596">
        <w:rPr>
          <w:rFonts w:cs="Times New Roman"/>
        </w:rPr>
        <w:t>found that</w:t>
      </w:r>
      <w:r w:rsidR="0092645B" w:rsidRPr="00C34596">
        <w:rPr>
          <w:rFonts w:cs="Times New Roman"/>
        </w:rPr>
        <w:t xml:space="preserve"> the spoken mode of classroom teaching </w:t>
      </w:r>
      <w:r w:rsidR="00CD33AC" w:rsidRPr="00C34596">
        <w:rPr>
          <w:rFonts w:cs="Times New Roman"/>
        </w:rPr>
        <w:t>made</w:t>
      </w:r>
      <w:r w:rsidR="00070A6E" w:rsidRPr="00C34596">
        <w:rPr>
          <w:rFonts w:cs="Times New Roman"/>
        </w:rPr>
        <w:t xml:space="preserve"> heavier uses of noun</w:t>
      </w:r>
      <w:r w:rsidR="003414B0" w:rsidRPr="00C34596">
        <w:rPr>
          <w:rFonts w:cs="Times New Roman"/>
        </w:rPr>
        <w:t>/</w:t>
      </w:r>
      <w:r w:rsidR="00070A6E" w:rsidRPr="00C34596">
        <w:rPr>
          <w:rFonts w:cs="Times New Roman"/>
        </w:rPr>
        <w:t xml:space="preserve">preposition bundles for referential purposes than </w:t>
      </w:r>
      <w:r w:rsidR="00174609" w:rsidRPr="00C34596">
        <w:rPr>
          <w:rFonts w:cs="Times New Roman"/>
        </w:rPr>
        <w:t xml:space="preserve">research </w:t>
      </w:r>
      <w:r w:rsidR="0023096B" w:rsidRPr="00C34596">
        <w:rPr>
          <w:rFonts w:cs="Times New Roman"/>
        </w:rPr>
        <w:t>prose</w:t>
      </w:r>
      <w:r w:rsidR="0092645B" w:rsidRPr="00C34596">
        <w:rPr>
          <w:rFonts w:cs="Times New Roman"/>
        </w:rPr>
        <w:t xml:space="preserve"> and textbooks. </w:t>
      </w:r>
      <w:r w:rsidR="0009036A" w:rsidRPr="00C34596">
        <w:rPr>
          <w:rFonts w:cs="Times New Roman"/>
        </w:rPr>
        <w:t>Furthermore,</w:t>
      </w:r>
      <w:r w:rsidR="003414B0" w:rsidRPr="00C34596">
        <w:rPr>
          <w:rFonts w:cs="Times New Roman"/>
        </w:rPr>
        <w:t xml:space="preserve"> </w:t>
      </w:r>
      <w:r w:rsidR="00906D1C">
        <w:rPr>
          <w:rFonts w:cs="Times New Roman"/>
          <w:noProof/>
        </w:rPr>
        <w:t xml:space="preserve">Hyland and </w:t>
      </w:r>
      <w:r w:rsidR="00906D1C">
        <w:rPr>
          <w:rFonts w:cs="Times New Roman"/>
          <w:noProof/>
        </w:rPr>
        <w:lastRenderedPageBreak/>
        <w:t>Jiang</w:t>
      </w:r>
      <w:r w:rsidR="003414B0" w:rsidRPr="00C34596">
        <w:rPr>
          <w:rFonts w:cs="Times New Roman"/>
        </w:rPr>
        <w:t xml:space="preserve"> </w:t>
      </w:r>
      <w:r w:rsidR="00906D1C">
        <w:rPr>
          <w:rFonts w:cs="Times New Roman"/>
          <w:noProof/>
        </w:rPr>
        <w:t>(2018)</w:t>
      </w:r>
      <w:r w:rsidR="003414B0" w:rsidRPr="00C34596">
        <w:rPr>
          <w:rFonts w:cs="Times New Roman"/>
        </w:rPr>
        <w:t xml:space="preserve"> reported a greater proportion of these types of bundles in biology and electrical engineering across </w:t>
      </w:r>
      <w:r w:rsidR="00174609" w:rsidRPr="00C34596">
        <w:rPr>
          <w:rFonts w:cs="Times New Roman"/>
        </w:rPr>
        <w:t xml:space="preserve">over the last </w:t>
      </w:r>
      <w:r w:rsidR="003414B0" w:rsidRPr="00C34596">
        <w:rPr>
          <w:rFonts w:cs="Times New Roman"/>
        </w:rPr>
        <w:t>50 years, although</w:t>
      </w:r>
      <w:r w:rsidRPr="00C34596">
        <w:rPr>
          <w:rFonts w:cs="Times New Roman"/>
        </w:rPr>
        <w:t xml:space="preserve"> </w:t>
      </w:r>
      <w:r w:rsidR="00956D81" w:rsidRPr="00C34596">
        <w:rPr>
          <w:rFonts w:cs="Times New Roman"/>
        </w:rPr>
        <w:t>e</w:t>
      </w:r>
      <w:r w:rsidRPr="00C34596">
        <w:rPr>
          <w:rFonts w:cs="Times New Roman"/>
        </w:rPr>
        <w:t xml:space="preserve">lectrical engineering </w:t>
      </w:r>
      <w:r w:rsidR="003414B0" w:rsidRPr="00C34596">
        <w:rPr>
          <w:rFonts w:cs="Times New Roman"/>
        </w:rPr>
        <w:t>was found to</w:t>
      </w:r>
      <w:r w:rsidRPr="00C34596">
        <w:rPr>
          <w:rFonts w:cs="Times New Roman"/>
        </w:rPr>
        <w:t xml:space="preserve"> </w:t>
      </w:r>
      <w:r w:rsidR="00956D81" w:rsidRPr="00C34596">
        <w:rPr>
          <w:rFonts w:cs="Times New Roman"/>
        </w:rPr>
        <w:t>employ</w:t>
      </w:r>
      <w:r w:rsidRPr="00C34596">
        <w:rPr>
          <w:rFonts w:cs="Times New Roman"/>
        </w:rPr>
        <w:t xml:space="preserve"> </w:t>
      </w:r>
      <w:r w:rsidR="003414B0" w:rsidRPr="00C34596">
        <w:rPr>
          <w:rFonts w:cs="Times New Roman"/>
        </w:rPr>
        <w:t>more</w:t>
      </w:r>
      <w:r w:rsidR="00956D81" w:rsidRPr="00C34596">
        <w:rPr>
          <w:rFonts w:cs="Times New Roman"/>
        </w:rPr>
        <w:t xml:space="preserve"> frequent and varied</w:t>
      </w:r>
      <w:r w:rsidRPr="00C34596">
        <w:rPr>
          <w:rFonts w:cs="Times New Roman"/>
        </w:rPr>
        <w:t xml:space="preserve"> bundles </w:t>
      </w:r>
      <w:r w:rsidR="00956D81" w:rsidRPr="00C34596">
        <w:rPr>
          <w:rFonts w:cs="Times New Roman"/>
        </w:rPr>
        <w:t>than</w:t>
      </w:r>
      <w:r w:rsidRPr="00C34596">
        <w:rPr>
          <w:rFonts w:cs="Times New Roman"/>
        </w:rPr>
        <w:t xml:space="preserve"> biology, applied linguistics and business</w:t>
      </w:r>
      <w:r w:rsidR="003414B0" w:rsidRPr="00C34596">
        <w:rPr>
          <w:rFonts w:cs="Times New Roman"/>
        </w:rPr>
        <w:t xml:space="preserve"> </w:t>
      </w:r>
      <w:r w:rsidR="00906D1C">
        <w:rPr>
          <w:rFonts w:cs="Times New Roman"/>
          <w:noProof/>
        </w:rPr>
        <w:t>(Hyland, 2008)</w:t>
      </w:r>
      <w:r w:rsidR="003414B0" w:rsidRPr="00C34596">
        <w:rPr>
          <w:rFonts w:cs="Times New Roman"/>
        </w:rPr>
        <w:t>.</w:t>
      </w:r>
      <w:r w:rsidR="00565A9B" w:rsidRPr="00C34596">
        <w:rPr>
          <w:rFonts w:cs="Times New Roman"/>
        </w:rPr>
        <w:t xml:space="preserve"> T</w:t>
      </w:r>
      <w:r w:rsidR="008011DB" w:rsidRPr="00C34596">
        <w:rPr>
          <w:rFonts w:cs="Times New Roman"/>
        </w:rPr>
        <w:t xml:space="preserve">he distribution of bundles </w:t>
      </w:r>
      <w:r w:rsidR="00C35A4B" w:rsidRPr="00C34596">
        <w:rPr>
          <w:rFonts w:cs="Times New Roman"/>
        </w:rPr>
        <w:t>is</w:t>
      </w:r>
      <w:r w:rsidR="008011DB" w:rsidRPr="00C34596">
        <w:rPr>
          <w:rFonts w:cs="Times New Roman"/>
        </w:rPr>
        <w:t xml:space="preserve"> also a strong mark</w:t>
      </w:r>
      <w:r w:rsidR="00174609" w:rsidRPr="00C34596">
        <w:rPr>
          <w:rFonts w:cs="Times New Roman"/>
        </w:rPr>
        <w:t>er</w:t>
      </w:r>
      <w:r w:rsidR="004637A5" w:rsidRPr="00C34596">
        <w:rPr>
          <w:rFonts w:cs="Times New Roman"/>
        </w:rPr>
        <w:t xml:space="preserve"> of authorial status</w:t>
      </w:r>
      <w:r w:rsidR="00174609" w:rsidRPr="00C34596">
        <w:rPr>
          <w:rFonts w:cs="Times New Roman"/>
        </w:rPr>
        <w:t>, with students using them less frequently than professional authors (</w:t>
      </w:r>
      <w:r w:rsidR="00906D1C">
        <w:rPr>
          <w:rFonts w:cs="Times New Roman"/>
          <w:noProof/>
        </w:rPr>
        <w:t>Cortes</w:t>
      </w:r>
      <w:r w:rsidR="00174609" w:rsidRPr="00C34596">
        <w:rPr>
          <w:rFonts w:cs="Times New Roman"/>
          <w:noProof/>
        </w:rPr>
        <w:t>,</w:t>
      </w:r>
      <w:r w:rsidR="00FD01CC" w:rsidRPr="00C34596">
        <w:rPr>
          <w:rFonts w:cs="Times New Roman"/>
        </w:rPr>
        <w:t xml:space="preserve"> </w:t>
      </w:r>
      <w:r w:rsidR="00906D1C">
        <w:rPr>
          <w:rFonts w:cs="Times New Roman"/>
          <w:noProof/>
        </w:rPr>
        <w:t>(2004)</w:t>
      </w:r>
      <w:r w:rsidR="00FD01CC" w:rsidRPr="00C34596">
        <w:rPr>
          <w:rFonts w:cs="Times New Roman"/>
        </w:rPr>
        <w:t xml:space="preserve"> </w:t>
      </w:r>
      <w:r w:rsidR="00174609" w:rsidRPr="00C34596">
        <w:rPr>
          <w:rFonts w:cs="Times New Roman"/>
        </w:rPr>
        <w:t>and differences in the bundles used by native and non-native English writers (</w:t>
      </w:r>
      <w:r w:rsidR="00906D1C">
        <w:rPr>
          <w:rFonts w:cs="Times New Roman"/>
          <w:noProof/>
        </w:rPr>
        <w:t>Hyland and Jiang</w:t>
      </w:r>
      <w:r w:rsidR="00C35A4B" w:rsidRPr="00C34596">
        <w:rPr>
          <w:rFonts w:cs="Times New Roman"/>
        </w:rPr>
        <w:t xml:space="preserve"> </w:t>
      </w:r>
      <w:r w:rsidR="00906D1C">
        <w:rPr>
          <w:rFonts w:cs="Times New Roman"/>
          <w:noProof/>
        </w:rPr>
        <w:t>(2022)</w:t>
      </w:r>
      <w:r w:rsidR="00C35A4B" w:rsidRPr="00C34596">
        <w:rPr>
          <w:rFonts w:cs="Times New Roman"/>
        </w:rPr>
        <w:t xml:space="preserve">. </w:t>
      </w:r>
      <w:r w:rsidR="00174609" w:rsidRPr="00C34596">
        <w:rPr>
          <w:rFonts w:cs="Times New Roman"/>
        </w:rPr>
        <w:t xml:space="preserve">However, no studies </w:t>
      </w:r>
      <w:r w:rsidR="00536A3C" w:rsidRPr="00C34596">
        <w:rPr>
          <w:rFonts w:cs="Times New Roman"/>
        </w:rPr>
        <w:t xml:space="preserve">have </w:t>
      </w:r>
      <w:r w:rsidR="00F004E0">
        <w:rPr>
          <w:rFonts w:cs="Times New Roman"/>
        </w:rPr>
        <w:t xml:space="preserve">yet </w:t>
      </w:r>
      <w:r w:rsidR="00174609" w:rsidRPr="00C34596">
        <w:rPr>
          <w:rFonts w:cs="Times New Roman"/>
        </w:rPr>
        <w:t xml:space="preserve">explored </w:t>
      </w:r>
      <w:r w:rsidR="00536A3C" w:rsidRPr="00C34596">
        <w:rPr>
          <w:rFonts w:cs="Times New Roman"/>
        </w:rPr>
        <w:t xml:space="preserve">how lexical bundles </w:t>
      </w:r>
      <w:r w:rsidR="00174609" w:rsidRPr="00C34596">
        <w:rPr>
          <w:rFonts w:cs="Times New Roman"/>
        </w:rPr>
        <w:t xml:space="preserve">might </w:t>
      </w:r>
      <w:r w:rsidR="00536A3C" w:rsidRPr="00C34596">
        <w:rPr>
          <w:rFonts w:cs="Times New Roman"/>
        </w:rPr>
        <w:t>help us to understand formulaic language in ChatGPT generated texts.</w:t>
      </w:r>
    </w:p>
    <w:p w14:paraId="1F4AED0B" w14:textId="77777777" w:rsidR="00536A3C" w:rsidRPr="00C34596" w:rsidRDefault="00536A3C" w:rsidP="00692A92">
      <w:pPr>
        <w:jc w:val="left"/>
        <w:rPr>
          <w:rFonts w:cs="Times New Roman"/>
        </w:rPr>
      </w:pPr>
    </w:p>
    <w:p w14:paraId="482FC86B" w14:textId="7BC187FF" w:rsidR="00536A3C" w:rsidRPr="00C34596" w:rsidRDefault="00213D63" w:rsidP="00692A92">
      <w:pPr>
        <w:jc w:val="left"/>
        <w:rPr>
          <w:rFonts w:cs="Times New Roman"/>
          <w:b/>
          <w:bCs/>
        </w:rPr>
      </w:pPr>
      <w:r w:rsidRPr="00C34596">
        <w:rPr>
          <w:rFonts w:cs="Times New Roman"/>
          <w:b/>
          <w:bCs/>
        </w:rPr>
        <w:t>4. Data and analysis</w:t>
      </w:r>
    </w:p>
    <w:p w14:paraId="6BC143AF" w14:textId="0732DDBF" w:rsidR="00E07E82" w:rsidRPr="00153DCD" w:rsidRDefault="00E07E82" w:rsidP="00692A92">
      <w:pPr>
        <w:jc w:val="left"/>
        <w:rPr>
          <w:rFonts w:cs="Times New Roman"/>
          <w:b/>
          <w:bCs/>
        </w:rPr>
      </w:pPr>
      <w:r w:rsidRPr="00153DCD">
        <w:rPr>
          <w:rFonts w:cs="Times New Roman"/>
          <w:b/>
          <w:bCs/>
        </w:rPr>
        <w:t>4.1 Data collection</w:t>
      </w:r>
    </w:p>
    <w:p w14:paraId="544772CE" w14:textId="6AB5BDA9" w:rsidR="00712CD7" w:rsidRPr="00C34596" w:rsidRDefault="00712CD7" w:rsidP="00692A92">
      <w:pPr>
        <w:jc w:val="left"/>
        <w:rPr>
          <w:rFonts w:cs="Times New Roman"/>
        </w:rPr>
      </w:pPr>
      <w:r w:rsidRPr="00C34596">
        <w:rPr>
          <w:rFonts w:cs="Times New Roman"/>
        </w:rPr>
        <w:t xml:space="preserve">As </w:t>
      </w:r>
      <w:r w:rsidR="008972C4" w:rsidRPr="00C34596">
        <w:rPr>
          <w:rFonts w:cs="Times New Roman"/>
        </w:rPr>
        <w:t>outlined above,</w:t>
      </w:r>
      <w:r w:rsidRPr="00C34596">
        <w:rPr>
          <w:rFonts w:cs="Times New Roman"/>
        </w:rPr>
        <w:t xml:space="preserve"> </w:t>
      </w:r>
      <w:r w:rsidRPr="00FA5127">
        <w:rPr>
          <w:rFonts w:cs="Times New Roman"/>
        </w:rPr>
        <w:t xml:space="preserve">we </w:t>
      </w:r>
      <w:r w:rsidR="008972C4" w:rsidRPr="00FA5127">
        <w:rPr>
          <w:rFonts w:cs="Times New Roman"/>
        </w:rPr>
        <w:t xml:space="preserve">set out </w:t>
      </w:r>
      <w:r w:rsidRPr="00FA5127">
        <w:rPr>
          <w:rFonts w:cs="Times New Roman"/>
        </w:rPr>
        <w:t xml:space="preserve">to compare the argumentative essays generated by ChatGPT with </w:t>
      </w:r>
      <w:r w:rsidR="00725052" w:rsidRPr="00FA5127">
        <w:rPr>
          <w:rFonts w:cs="Times New Roman"/>
        </w:rPr>
        <w:t>those by British university students.</w:t>
      </w:r>
      <w:r w:rsidR="00725052" w:rsidRPr="00C34596">
        <w:rPr>
          <w:rFonts w:cs="Times New Roman"/>
        </w:rPr>
        <w:t xml:space="preserve"> </w:t>
      </w:r>
      <w:r w:rsidR="008972C4" w:rsidRPr="00C34596">
        <w:rPr>
          <w:rFonts w:cs="Times New Roman"/>
        </w:rPr>
        <w:t>F</w:t>
      </w:r>
      <w:r w:rsidR="0023426B" w:rsidRPr="00C34596">
        <w:rPr>
          <w:rFonts w:cs="Times New Roman"/>
        </w:rPr>
        <w:t>or the latter, w</w:t>
      </w:r>
      <w:r w:rsidR="00725052" w:rsidRPr="00C34596">
        <w:rPr>
          <w:rFonts w:cs="Times New Roman"/>
        </w:rPr>
        <w:t xml:space="preserve">e used </w:t>
      </w:r>
      <w:r w:rsidR="008972C4" w:rsidRPr="00C34596">
        <w:rPr>
          <w:rFonts w:cs="Times New Roman"/>
        </w:rPr>
        <w:t xml:space="preserve">the </w:t>
      </w:r>
      <w:r w:rsidR="0023426B" w:rsidRPr="00C34596">
        <w:rPr>
          <w:rFonts w:cs="Times New Roman"/>
        </w:rPr>
        <w:t xml:space="preserve">Louvain Corpus of Native English Essays (LOCNESS), </w:t>
      </w:r>
      <w:r w:rsidR="00863734" w:rsidRPr="00C34596">
        <w:rPr>
          <w:rFonts w:cs="Times New Roman"/>
        </w:rPr>
        <w:t xml:space="preserve">a </w:t>
      </w:r>
      <w:r w:rsidR="008972C4" w:rsidRPr="00C34596">
        <w:rPr>
          <w:rFonts w:cs="Times New Roman"/>
        </w:rPr>
        <w:t>collection</w:t>
      </w:r>
      <w:r w:rsidR="00863734" w:rsidRPr="00C34596">
        <w:rPr>
          <w:rFonts w:cs="Times New Roman"/>
        </w:rPr>
        <w:t xml:space="preserve"> of </w:t>
      </w:r>
      <w:r w:rsidR="008972C4" w:rsidRPr="00C34596">
        <w:rPr>
          <w:rFonts w:cs="Times New Roman"/>
        </w:rPr>
        <w:t>texts</w:t>
      </w:r>
      <w:r w:rsidR="00863734" w:rsidRPr="00C34596">
        <w:rPr>
          <w:rFonts w:cs="Times New Roman"/>
        </w:rPr>
        <w:t xml:space="preserve"> written by British and American university students </w:t>
      </w:r>
      <w:r w:rsidR="00906D1C">
        <w:rPr>
          <w:rFonts w:cs="Times New Roman"/>
          <w:noProof/>
        </w:rPr>
        <w:t>(Granger, 2013)</w:t>
      </w:r>
      <w:r w:rsidR="00C812A5" w:rsidRPr="00C34596">
        <w:rPr>
          <w:rFonts w:cs="Times New Roman"/>
        </w:rPr>
        <w:t xml:space="preserve">, to extract 145 argumentative essays by British students. The topics </w:t>
      </w:r>
      <w:r w:rsidR="00EE0177" w:rsidRPr="00C34596">
        <w:rPr>
          <w:rFonts w:cs="Times New Roman"/>
        </w:rPr>
        <w:t>cover</w:t>
      </w:r>
      <w:r w:rsidR="00C812A5" w:rsidRPr="00C34596">
        <w:rPr>
          <w:rFonts w:cs="Times New Roman"/>
        </w:rPr>
        <w:t xml:space="preserve"> </w:t>
      </w:r>
      <w:r w:rsidR="00EE0177" w:rsidRPr="00C34596">
        <w:rPr>
          <w:rFonts w:cs="Times New Roman"/>
        </w:rPr>
        <w:t>Britain</w:t>
      </w:r>
      <w:r w:rsidR="008972C4" w:rsidRPr="00C34596">
        <w:rPr>
          <w:rFonts w:cs="Times New Roman"/>
        </w:rPr>
        <w:t>’s relationship to the EU</w:t>
      </w:r>
      <w:r w:rsidR="00EE0177" w:rsidRPr="00C34596">
        <w:rPr>
          <w:rFonts w:cs="Times New Roman"/>
        </w:rPr>
        <w:t xml:space="preserve">, transport, boxing, </w:t>
      </w:r>
      <w:r w:rsidR="008972C4" w:rsidRPr="00C34596">
        <w:rPr>
          <w:rFonts w:cs="Times New Roman"/>
        </w:rPr>
        <w:t xml:space="preserve">the </w:t>
      </w:r>
      <w:r w:rsidR="00EE0177" w:rsidRPr="00C34596">
        <w:rPr>
          <w:rFonts w:cs="Times New Roman"/>
        </w:rPr>
        <w:t>parliamentary system</w:t>
      </w:r>
      <w:r w:rsidR="00BA4F1A" w:rsidRPr="00C34596">
        <w:rPr>
          <w:rFonts w:cs="Times New Roman"/>
        </w:rPr>
        <w:t>, computer</w:t>
      </w:r>
      <w:r w:rsidR="008972C4" w:rsidRPr="00C34596">
        <w:rPr>
          <w:rFonts w:cs="Times New Roman"/>
        </w:rPr>
        <w:t>s</w:t>
      </w:r>
      <w:r w:rsidR="00BA4F1A" w:rsidRPr="00C34596">
        <w:rPr>
          <w:rFonts w:cs="Times New Roman"/>
        </w:rPr>
        <w:t xml:space="preserve"> and life, eating beef, </w:t>
      </w:r>
      <w:r w:rsidR="008972C4" w:rsidRPr="00C34596">
        <w:rPr>
          <w:rFonts w:cs="Times New Roman"/>
        </w:rPr>
        <w:t xml:space="preserve">the </w:t>
      </w:r>
      <w:r w:rsidR="00BA4F1A" w:rsidRPr="00C34596">
        <w:rPr>
          <w:rFonts w:cs="Times New Roman"/>
        </w:rPr>
        <w:t>lottery</w:t>
      </w:r>
      <w:r w:rsidR="00EE0177" w:rsidRPr="00C34596">
        <w:rPr>
          <w:rFonts w:cs="Times New Roman"/>
        </w:rPr>
        <w:t xml:space="preserve"> and fox hunting.</w:t>
      </w:r>
    </w:p>
    <w:p w14:paraId="71980D23" w14:textId="77777777" w:rsidR="00712CD7" w:rsidRPr="00C34596" w:rsidRDefault="00712CD7" w:rsidP="00692A92">
      <w:pPr>
        <w:jc w:val="left"/>
        <w:rPr>
          <w:rFonts w:cs="Times New Roman"/>
        </w:rPr>
      </w:pPr>
    </w:p>
    <w:p w14:paraId="76C4D340" w14:textId="3C2B6F0D" w:rsidR="008009DB" w:rsidRPr="00C34596" w:rsidRDefault="00A7260E" w:rsidP="00692A92">
      <w:pPr>
        <w:jc w:val="left"/>
        <w:rPr>
          <w:rFonts w:cs="Times New Roman"/>
        </w:rPr>
      </w:pPr>
      <w:r w:rsidRPr="00C34596">
        <w:rPr>
          <w:rFonts w:cs="Times New Roman"/>
        </w:rPr>
        <w:t>For the ChatGPT corpus w</w:t>
      </w:r>
      <w:r w:rsidR="00BA4F1A" w:rsidRPr="00C34596">
        <w:rPr>
          <w:rFonts w:cs="Times New Roman"/>
        </w:rPr>
        <w:t xml:space="preserve">e wrote </w:t>
      </w:r>
      <w:r w:rsidR="00927BE8" w:rsidRPr="00C34596">
        <w:rPr>
          <w:rFonts w:cs="Times New Roman"/>
        </w:rPr>
        <w:t xml:space="preserve">a </w:t>
      </w:r>
      <w:r w:rsidR="00BA4F1A" w:rsidRPr="00C34596">
        <w:rPr>
          <w:rFonts w:cs="Times New Roman"/>
        </w:rPr>
        <w:t>prompt</w:t>
      </w:r>
      <w:r w:rsidR="00927BE8" w:rsidRPr="00C34596">
        <w:rPr>
          <w:rFonts w:cs="Times New Roman"/>
        </w:rPr>
        <w:t xml:space="preserve"> for each topic</w:t>
      </w:r>
      <w:r w:rsidRPr="00C34596">
        <w:rPr>
          <w:rFonts w:cs="Times New Roman"/>
        </w:rPr>
        <w:t>, following the student prompts as closely as possible</w:t>
      </w:r>
      <w:r w:rsidR="00036E5A">
        <w:rPr>
          <w:rFonts w:cs="Times New Roman"/>
        </w:rPr>
        <w:t xml:space="preserve">. We recognised the sensitivity of ChatGPT to phrasing </w:t>
      </w:r>
      <w:r w:rsidRPr="00C34596">
        <w:rPr>
          <w:rFonts w:cs="Times New Roman"/>
        </w:rPr>
        <w:t>and t</w:t>
      </w:r>
      <w:r w:rsidR="00036E5A">
        <w:rPr>
          <w:rFonts w:cs="Times New Roman"/>
        </w:rPr>
        <w:t>ook</w:t>
      </w:r>
      <w:r w:rsidRPr="00C34596">
        <w:rPr>
          <w:rFonts w:cs="Times New Roman"/>
        </w:rPr>
        <w:t xml:space="preserve"> advice from the literature on effective AI prompts </w:t>
      </w:r>
      <w:r w:rsidR="00906D1C">
        <w:rPr>
          <w:rFonts w:cs="Times New Roman"/>
          <w:noProof/>
        </w:rPr>
        <w:t>(Skrabut, 2023; Stainton, 2023)</w:t>
      </w:r>
      <w:r w:rsidRPr="00C34596">
        <w:rPr>
          <w:rFonts w:cs="Times New Roman"/>
        </w:rPr>
        <w:t xml:space="preserve">. </w:t>
      </w:r>
      <w:r w:rsidR="00036E5A">
        <w:rPr>
          <w:rFonts w:cs="Times New Roman"/>
        </w:rPr>
        <w:t>In particular, w</w:t>
      </w:r>
      <w:r w:rsidR="00DD72FB" w:rsidRPr="00C34596">
        <w:rPr>
          <w:rFonts w:cs="Times New Roman"/>
        </w:rPr>
        <w:t xml:space="preserve">e </w:t>
      </w:r>
      <w:r w:rsidRPr="00C34596">
        <w:rPr>
          <w:rFonts w:cs="Times New Roman"/>
        </w:rPr>
        <w:t xml:space="preserve">ensured </w:t>
      </w:r>
      <w:r w:rsidR="00036E5A">
        <w:rPr>
          <w:rFonts w:cs="Times New Roman"/>
        </w:rPr>
        <w:t xml:space="preserve">that </w:t>
      </w:r>
      <w:r w:rsidR="00DD72FB" w:rsidRPr="00C34596">
        <w:rPr>
          <w:rFonts w:cs="Times New Roman"/>
        </w:rPr>
        <w:t xml:space="preserve">ChatGPT </w:t>
      </w:r>
      <w:r w:rsidR="008009DB" w:rsidRPr="00C34596">
        <w:rPr>
          <w:rFonts w:cs="Times New Roman"/>
        </w:rPr>
        <w:t xml:space="preserve">was provided with a specific </w:t>
      </w:r>
      <w:r w:rsidR="00DD72FB" w:rsidRPr="00C34596">
        <w:rPr>
          <w:rFonts w:cs="Times New Roman"/>
        </w:rPr>
        <w:t xml:space="preserve">role, </w:t>
      </w:r>
      <w:r w:rsidR="008009DB" w:rsidRPr="00C34596">
        <w:rPr>
          <w:rFonts w:cs="Times New Roman"/>
        </w:rPr>
        <w:t>a</w:t>
      </w:r>
      <w:r w:rsidR="00DD72FB" w:rsidRPr="00C34596">
        <w:rPr>
          <w:rFonts w:cs="Times New Roman"/>
        </w:rPr>
        <w:t xml:space="preserve"> </w:t>
      </w:r>
      <w:r w:rsidR="008009DB" w:rsidRPr="00C34596">
        <w:rPr>
          <w:rFonts w:cs="Times New Roman"/>
        </w:rPr>
        <w:t xml:space="preserve">realistic </w:t>
      </w:r>
      <w:r w:rsidR="00DD72FB" w:rsidRPr="00C34596">
        <w:rPr>
          <w:rFonts w:cs="Times New Roman"/>
        </w:rPr>
        <w:t>context</w:t>
      </w:r>
      <w:r w:rsidR="008009DB" w:rsidRPr="00C34596">
        <w:rPr>
          <w:rFonts w:cs="Times New Roman"/>
        </w:rPr>
        <w:t xml:space="preserve"> and the</w:t>
      </w:r>
      <w:r w:rsidR="00DD72FB" w:rsidRPr="00C34596">
        <w:rPr>
          <w:rFonts w:cs="Times New Roman"/>
        </w:rPr>
        <w:t xml:space="preserve"> rules and tone of the writing assignment. </w:t>
      </w:r>
      <w:r w:rsidR="008009DB" w:rsidRPr="00C34596">
        <w:rPr>
          <w:rFonts w:cs="Times New Roman"/>
        </w:rPr>
        <w:t xml:space="preserve">For </w:t>
      </w:r>
      <w:r w:rsidR="00927BE8" w:rsidRPr="00C34596">
        <w:rPr>
          <w:rFonts w:cs="Times New Roman"/>
        </w:rPr>
        <w:t>the topic of transport</w:t>
      </w:r>
      <w:r w:rsidR="008009DB" w:rsidRPr="00C34596">
        <w:rPr>
          <w:rFonts w:cs="Times New Roman"/>
        </w:rPr>
        <w:t>,</w:t>
      </w:r>
      <w:r w:rsidR="00927BE8" w:rsidRPr="00C34596">
        <w:rPr>
          <w:rFonts w:cs="Times New Roman"/>
        </w:rPr>
        <w:t xml:space="preserve"> for example</w:t>
      </w:r>
      <w:r w:rsidR="008009DB" w:rsidRPr="00C34596">
        <w:rPr>
          <w:rFonts w:cs="Times New Roman"/>
        </w:rPr>
        <w:t>,</w:t>
      </w:r>
      <w:r w:rsidR="00927BE8" w:rsidRPr="00C34596">
        <w:rPr>
          <w:rFonts w:cs="Times New Roman"/>
        </w:rPr>
        <w:t xml:space="preserve"> </w:t>
      </w:r>
      <w:r w:rsidR="008009DB" w:rsidRPr="00C34596">
        <w:rPr>
          <w:rFonts w:cs="Times New Roman"/>
        </w:rPr>
        <w:t>we instructed the programme thus:</w:t>
      </w:r>
    </w:p>
    <w:p w14:paraId="21B490C7" w14:textId="7663A65E" w:rsidR="008009DB" w:rsidRPr="00C34596" w:rsidRDefault="00927BE8" w:rsidP="00692A92">
      <w:pPr>
        <w:ind w:left="851" w:right="651"/>
        <w:jc w:val="left"/>
        <w:rPr>
          <w:rFonts w:cs="Times New Roman"/>
        </w:rPr>
      </w:pPr>
      <w:r w:rsidRPr="00C34596">
        <w:rPr>
          <w:rFonts w:cs="Times New Roman"/>
        </w:rPr>
        <w:t xml:space="preserve"> </w:t>
      </w:r>
      <w:r w:rsidR="00BA4F1A" w:rsidRPr="00C34596">
        <w:rPr>
          <w:rFonts w:cs="Times New Roman"/>
        </w:rPr>
        <w:t>“</w:t>
      </w:r>
      <w:r w:rsidR="008009DB" w:rsidRPr="00C34596">
        <w:rPr>
          <w:rFonts w:cs="Times New Roman"/>
        </w:rPr>
        <w:t>You</w:t>
      </w:r>
      <w:r w:rsidR="00BA4F1A" w:rsidRPr="00C34596">
        <w:rPr>
          <w:rFonts w:cs="Times New Roman"/>
        </w:rPr>
        <w:t xml:space="preserve"> are an expert in academic writing</w:t>
      </w:r>
      <w:r w:rsidR="008009DB" w:rsidRPr="00C34596">
        <w:rPr>
          <w:rFonts w:cs="Times New Roman"/>
        </w:rPr>
        <w:t>. W</w:t>
      </w:r>
      <w:r w:rsidR="00BA4F1A" w:rsidRPr="00C34596">
        <w:rPr>
          <w:rFonts w:cs="Times New Roman"/>
        </w:rPr>
        <w:t xml:space="preserve">rite </w:t>
      </w:r>
      <w:r w:rsidRPr="00C34596">
        <w:rPr>
          <w:rFonts w:cs="Times New Roman"/>
        </w:rPr>
        <w:t>16</w:t>
      </w:r>
      <w:r w:rsidR="00BA4F1A" w:rsidRPr="00C34596">
        <w:rPr>
          <w:rFonts w:cs="Times New Roman"/>
        </w:rPr>
        <w:t xml:space="preserve"> argumentative essay</w:t>
      </w:r>
      <w:r w:rsidRPr="00C34596">
        <w:rPr>
          <w:rFonts w:cs="Times New Roman"/>
        </w:rPr>
        <w:t>s</w:t>
      </w:r>
      <w:r w:rsidR="00BA4F1A" w:rsidRPr="00C34596">
        <w:rPr>
          <w:rFonts w:cs="Times New Roman"/>
        </w:rPr>
        <w:t xml:space="preserve"> </w:t>
      </w:r>
      <w:r w:rsidR="00B652FF" w:rsidRPr="00C34596">
        <w:rPr>
          <w:rFonts w:cs="Times New Roman"/>
        </w:rPr>
        <w:t xml:space="preserve">with a persuasive writing style </w:t>
      </w:r>
      <w:r w:rsidR="00BA4F1A" w:rsidRPr="00C34596">
        <w:rPr>
          <w:rFonts w:cs="Times New Roman"/>
        </w:rPr>
        <w:t>on</w:t>
      </w:r>
      <w:r w:rsidRPr="00C34596">
        <w:rPr>
          <w:rFonts w:cs="Times New Roman"/>
        </w:rPr>
        <w:t xml:space="preserve"> the topic of transport</w:t>
      </w:r>
      <w:r w:rsidR="00BA4F1A" w:rsidRPr="00C34596">
        <w:rPr>
          <w:rFonts w:cs="Times New Roman"/>
        </w:rPr>
        <w:t>. Each essay is about 500 words</w:t>
      </w:r>
      <w:r w:rsidR="008009DB" w:rsidRPr="00C34596">
        <w:rPr>
          <w:rFonts w:cs="Times New Roman"/>
        </w:rPr>
        <w:t xml:space="preserve"> long</w:t>
      </w:r>
      <w:r w:rsidR="00BA4F1A" w:rsidRPr="00C34596">
        <w:rPr>
          <w:rFonts w:cs="Times New Roman"/>
        </w:rPr>
        <w:t>.”</w:t>
      </w:r>
      <w:r w:rsidR="00B34026" w:rsidRPr="00C34596">
        <w:rPr>
          <w:rFonts w:cs="Times New Roman"/>
        </w:rPr>
        <w:t xml:space="preserve"> </w:t>
      </w:r>
    </w:p>
    <w:p w14:paraId="4D82B162" w14:textId="77777777" w:rsidR="002A133B" w:rsidRDefault="002A133B" w:rsidP="00692A92">
      <w:pPr>
        <w:jc w:val="left"/>
        <w:rPr>
          <w:rFonts w:cs="Times New Roman"/>
        </w:rPr>
      </w:pPr>
    </w:p>
    <w:p w14:paraId="68584C46" w14:textId="40105466" w:rsidR="00B34026" w:rsidRPr="00C34596" w:rsidRDefault="00B34026" w:rsidP="00692A92">
      <w:pPr>
        <w:jc w:val="left"/>
        <w:rPr>
          <w:rFonts w:cs="Times New Roman"/>
        </w:rPr>
      </w:pPr>
      <w:r w:rsidRPr="00C34596">
        <w:rPr>
          <w:rFonts w:cs="Times New Roman"/>
        </w:rPr>
        <w:lastRenderedPageBreak/>
        <w:t>We used ChatGPT 4.0</w:t>
      </w:r>
      <w:r w:rsidR="00BD23EE" w:rsidRPr="00C34596">
        <w:rPr>
          <w:rFonts w:cs="Times New Roman"/>
        </w:rPr>
        <w:t xml:space="preserve"> for the essay generation, which is</w:t>
      </w:r>
      <w:r w:rsidRPr="00C34596">
        <w:rPr>
          <w:rFonts w:cs="Times New Roman"/>
        </w:rPr>
        <w:t xml:space="preserve"> a more advanced model </w:t>
      </w:r>
      <w:r w:rsidR="008009DB" w:rsidRPr="00C34596">
        <w:rPr>
          <w:rFonts w:cs="Times New Roman"/>
        </w:rPr>
        <w:t>than</w:t>
      </w:r>
      <w:r w:rsidRPr="00C34596">
        <w:rPr>
          <w:rFonts w:cs="Times New Roman"/>
        </w:rPr>
        <w:t xml:space="preserve"> its predecessor</w:t>
      </w:r>
      <w:r w:rsidR="008009DB" w:rsidRPr="00C34596">
        <w:rPr>
          <w:rFonts w:cs="Times New Roman"/>
        </w:rPr>
        <w:t>,</w:t>
      </w:r>
      <w:r w:rsidRPr="00C34596">
        <w:rPr>
          <w:rFonts w:cs="Times New Roman"/>
        </w:rPr>
        <w:t xml:space="preserve"> especially in terms of </w:t>
      </w:r>
      <w:r w:rsidR="008009DB" w:rsidRPr="00C34596">
        <w:rPr>
          <w:rFonts w:cs="Times New Roman"/>
        </w:rPr>
        <w:t xml:space="preserve">its </w:t>
      </w:r>
      <w:r w:rsidRPr="00C34596">
        <w:rPr>
          <w:rFonts w:cs="Times New Roman"/>
        </w:rPr>
        <w:t>enhanced understanding and contextualization</w:t>
      </w:r>
      <w:r w:rsidR="008009DB" w:rsidRPr="00C34596">
        <w:rPr>
          <w:rFonts w:cs="Times New Roman"/>
        </w:rPr>
        <w:t xml:space="preserve"> abilities</w:t>
      </w:r>
      <w:r w:rsidRPr="00C34596">
        <w:rPr>
          <w:rFonts w:cs="Times New Roman"/>
        </w:rPr>
        <w:t xml:space="preserve">, </w:t>
      </w:r>
      <w:r w:rsidR="008009DB" w:rsidRPr="00C34596">
        <w:rPr>
          <w:rFonts w:cs="Times New Roman"/>
        </w:rPr>
        <w:t xml:space="preserve">its </w:t>
      </w:r>
      <w:r w:rsidRPr="00C34596">
        <w:rPr>
          <w:rFonts w:cs="Times New Roman"/>
        </w:rPr>
        <w:t xml:space="preserve">expanded knowledge base and </w:t>
      </w:r>
      <w:r w:rsidR="008009DB" w:rsidRPr="00C34596">
        <w:rPr>
          <w:rFonts w:cs="Times New Roman"/>
        </w:rPr>
        <w:t xml:space="preserve">its </w:t>
      </w:r>
      <w:r w:rsidRPr="00C34596">
        <w:rPr>
          <w:rFonts w:cs="Times New Roman"/>
        </w:rPr>
        <w:t>improved language skills (OpenAI, 2023).</w:t>
      </w:r>
      <w:r w:rsidR="00BD23EE" w:rsidRPr="00C34596">
        <w:rPr>
          <w:rFonts w:cs="Times New Roman"/>
        </w:rPr>
        <w:t xml:space="preserve"> Th</w:t>
      </w:r>
      <w:r w:rsidR="008009DB" w:rsidRPr="00C34596">
        <w:rPr>
          <w:rFonts w:cs="Times New Roman"/>
        </w:rPr>
        <w:t>e</w:t>
      </w:r>
      <w:r w:rsidR="00BD23EE" w:rsidRPr="00C34596">
        <w:rPr>
          <w:rFonts w:cs="Times New Roman"/>
        </w:rPr>
        <w:t xml:space="preserve"> </w:t>
      </w:r>
      <w:r w:rsidR="008009DB" w:rsidRPr="00C34596">
        <w:rPr>
          <w:rFonts w:cs="Times New Roman"/>
        </w:rPr>
        <w:t xml:space="preserve">details of the </w:t>
      </w:r>
      <w:r w:rsidR="00BD23EE" w:rsidRPr="00C34596">
        <w:rPr>
          <w:rFonts w:cs="Times New Roman"/>
        </w:rPr>
        <w:t xml:space="preserve">two corpora </w:t>
      </w:r>
      <w:r w:rsidR="008009DB" w:rsidRPr="00C34596">
        <w:rPr>
          <w:rFonts w:cs="Times New Roman"/>
        </w:rPr>
        <w:t>a</w:t>
      </w:r>
      <w:r w:rsidR="00BD23EE" w:rsidRPr="00C34596">
        <w:rPr>
          <w:rFonts w:cs="Times New Roman"/>
        </w:rPr>
        <w:t xml:space="preserve">re </w:t>
      </w:r>
      <w:r w:rsidR="008009DB" w:rsidRPr="00C34596">
        <w:rPr>
          <w:rFonts w:cs="Times New Roman"/>
        </w:rPr>
        <w:t>shown in Table 1.</w:t>
      </w:r>
    </w:p>
    <w:p w14:paraId="7EC3D108" w14:textId="2F0A61AB" w:rsidR="00BD23EE" w:rsidRPr="00C34596" w:rsidRDefault="00BD23EE" w:rsidP="00191236">
      <w:pPr>
        <w:jc w:val="center"/>
        <w:rPr>
          <w:rFonts w:cs="Times New Roman"/>
        </w:rPr>
      </w:pPr>
      <w:r w:rsidRPr="00C34596">
        <w:rPr>
          <w:rFonts w:cs="Times New Roman"/>
        </w:rPr>
        <w:t>Table 1 Corpus characteristics</w:t>
      </w:r>
    </w:p>
    <w:tbl>
      <w:tblPr>
        <w:tblStyle w:val="TableGrid"/>
        <w:tblW w:w="0" w:type="auto"/>
        <w:jc w:val="center"/>
        <w:tblLook w:val="04A0" w:firstRow="1" w:lastRow="0" w:firstColumn="1" w:lastColumn="0" w:noHBand="0" w:noVBand="1"/>
      </w:tblPr>
      <w:tblGrid>
        <w:gridCol w:w="2765"/>
        <w:gridCol w:w="1625"/>
        <w:gridCol w:w="1275"/>
        <w:gridCol w:w="1418"/>
      </w:tblGrid>
      <w:tr w:rsidR="00142C43" w:rsidRPr="00C34596" w14:paraId="21675C9B" w14:textId="77777777" w:rsidTr="005A01AC">
        <w:trPr>
          <w:jc w:val="center"/>
        </w:trPr>
        <w:tc>
          <w:tcPr>
            <w:tcW w:w="2765" w:type="dxa"/>
            <w:tcBorders>
              <w:top w:val="single" w:sz="8" w:space="0" w:color="auto"/>
              <w:bottom w:val="single" w:sz="8" w:space="0" w:color="auto"/>
            </w:tcBorders>
            <w:vAlign w:val="center"/>
          </w:tcPr>
          <w:p w14:paraId="669DC033" w14:textId="503B1E38" w:rsidR="00BD23EE" w:rsidRPr="00C34596" w:rsidRDefault="00BD23EE" w:rsidP="005A01AC">
            <w:pPr>
              <w:spacing w:line="360" w:lineRule="auto"/>
              <w:jc w:val="center"/>
              <w:rPr>
                <w:rFonts w:cs="Times New Roman"/>
                <w:b/>
                <w:bCs/>
              </w:rPr>
            </w:pPr>
            <w:r w:rsidRPr="00C34596">
              <w:rPr>
                <w:rFonts w:cs="Times New Roman"/>
                <w:b/>
                <w:bCs/>
              </w:rPr>
              <w:t>Corpus</w:t>
            </w:r>
          </w:p>
        </w:tc>
        <w:tc>
          <w:tcPr>
            <w:tcW w:w="1625" w:type="dxa"/>
            <w:tcBorders>
              <w:top w:val="single" w:sz="8" w:space="0" w:color="auto"/>
              <w:bottom w:val="single" w:sz="8" w:space="0" w:color="auto"/>
            </w:tcBorders>
            <w:vAlign w:val="center"/>
          </w:tcPr>
          <w:p w14:paraId="60975D49" w14:textId="487A994B" w:rsidR="00BD23EE" w:rsidRPr="00C34596" w:rsidRDefault="00BD23EE" w:rsidP="005A01AC">
            <w:pPr>
              <w:spacing w:line="360" w:lineRule="auto"/>
              <w:jc w:val="center"/>
              <w:rPr>
                <w:rFonts w:cs="Times New Roman"/>
                <w:b/>
                <w:bCs/>
              </w:rPr>
            </w:pPr>
            <w:r w:rsidRPr="00C34596">
              <w:rPr>
                <w:rFonts w:cs="Times New Roman"/>
                <w:b/>
                <w:bCs/>
              </w:rPr>
              <w:t>No. of texts</w:t>
            </w:r>
          </w:p>
        </w:tc>
        <w:tc>
          <w:tcPr>
            <w:tcW w:w="1275" w:type="dxa"/>
            <w:tcBorders>
              <w:top w:val="single" w:sz="8" w:space="0" w:color="auto"/>
              <w:bottom w:val="single" w:sz="8" w:space="0" w:color="auto"/>
            </w:tcBorders>
            <w:vAlign w:val="center"/>
          </w:tcPr>
          <w:p w14:paraId="4CE360AF" w14:textId="6F4C84E5" w:rsidR="00BD23EE" w:rsidRPr="00C34596" w:rsidRDefault="00BD23EE" w:rsidP="005A01AC">
            <w:pPr>
              <w:spacing w:line="360" w:lineRule="auto"/>
              <w:jc w:val="center"/>
              <w:rPr>
                <w:rFonts w:cs="Times New Roman"/>
                <w:b/>
                <w:bCs/>
              </w:rPr>
            </w:pPr>
            <w:r w:rsidRPr="00C34596">
              <w:rPr>
                <w:rFonts w:cs="Times New Roman"/>
                <w:b/>
                <w:bCs/>
              </w:rPr>
              <w:t>Token</w:t>
            </w:r>
            <w:r w:rsidR="00F1554A" w:rsidRPr="00C34596">
              <w:rPr>
                <w:rFonts w:cs="Times New Roman"/>
                <w:b/>
                <w:bCs/>
              </w:rPr>
              <w:t>s</w:t>
            </w:r>
          </w:p>
        </w:tc>
        <w:tc>
          <w:tcPr>
            <w:tcW w:w="1418" w:type="dxa"/>
            <w:tcBorders>
              <w:top w:val="single" w:sz="8" w:space="0" w:color="auto"/>
              <w:bottom w:val="single" w:sz="8" w:space="0" w:color="auto"/>
            </w:tcBorders>
            <w:vAlign w:val="center"/>
          </w:tcPr>
          <w:p w14:paraId="4A00F297" w14:textId="65934445" w:rsidR="00BD23EE" w:rsidRPr="00C34596" w:rsidRDefault="00BD23EE" w:rsidP="005A01AC">
            <w:pPr>
              <w:spacing w:line="360" w:lineRule="auto"/>
              <w:jc w:val="center"/>
              <w:rPr>
                <w:rFonts w:cs="Times New Roman"/>
                <w:b/>
                <w:bCs/>
              </w:rPr>
            </w:pPr>
            <w:r w:rsidRPr="00C34596">
              <w:rPr>
                <w:rFonts w:cs="Times New Roman"/>
                <w:b/>
                <w:bCs/>
              </w:rPr>
              <w:t>Type</w:t>
            </w:r>
            <w:r w:rsidR="00F1554A" w:rsidRPr="00C34596">
              <w:rPr>
                <w:rFonts w:cs="Times New Roman"/>
                <w:b/>
                <w:bCs/>
              </w:rPr>
              <w:t>s</w:t>
            </w:r>
          </w:p>
        </w:tc>
      </w:tr>
      <w:tr w:rsidR="00142C43" w:rsidRPr="00C34596" w14:paraId="52A6462A" w14:textId="77777777" w:rsidTr="005A01AC">
        <w:trPr>
          <w:jc w:val="center"/>
        </w:trPr>
        <w:tc>
          <w:tcPr>
            <w:tcW w:w="2765" w:type="dxa"/>
            <w:tcBorders>
              <w:top w:val="single" w:sz="8" w:space="0" w:color="auto"/>
              <w:bottom w:val="single" w:sz="4" w:space="0" w:color="auto"/>
            </w:tcBorders>
            <w:vAlign w:val="center"/>
          </w:tcPr>
          <w:p w14:paraId="1558604E" w14:textId="59EB7540" w:rsidR="00004CBB" w:rsidRPr="00C34596" w:rsidRDefault="00004CBB" w:rsidP="005A01AC">
            <w:pPr>
              <w:spacing w:line="360" w:lineRule="auto"/>
              <w:jc w:val="center"/>
              <w:rPr>
                <w:rFonts w:cs="Times New Roman"/>
              </w:rPr>
            </w:pPr>
            <w:r w:rsidRPr="00C34596">
              <w:rPr>
                <w:rFonts w:cs="Times New Roman"/>
              </w:rPr>
              <w:t>ChatGPT essays</w:t>
            </w:r>
          </w:p>
        </w:tc>
        <w:tc>
          <w:tcPr>
            <w:tcW w:w="1625" w:type="dxa"/>
            <w:tcBorders>
              <w:top w:val="single" w:sz="8" w:space="0" w:color="auto"/>
              <w:bottom w:val="single" w:sz="4" w:space="0" w:color="auto"/>
            </w:tcBorders>
            <w:vAlign w:val="center"/>
          </w:tcPr>
          <w:p w14:paraId="76136CE2" w14:textId="449631FC" w:rsidR="00004CBB" w:rsidRPr="00C34596" w:rsidRDefault="00004CBB" w:rsidP="005A01AC">
            <w:pPr>
              <w:spacing w:line="360" w:lineRule="auto"/>
              <w:jc w:val="center"/>
              <w:rPr>
                <w:rFonts w:cs="Times New Roman"/>
              </w:rPr>
            </w:pPr>
            <w:r w:rsidRPr="00C34596">
              <w:rPr>
                <w:rFonts w:cs="Times New Roman"/>
              </w:rPr>
              <w:t>145</w:t>
            </w:r>
          </w:p>
        </w:tc>
        <w:tc>
          <w:tcPr>
            <w:tcW w:w="1275" w:type="dxa"/>
            <w:tcBorders>
              <w:top w:val="single" w:sz="8" w:space="0" w:color="auto"/>
              <w:bottom w:val="single" w:sz="4" w:space="0" w:color="auto"/>
            </w:tcBorders>
            <w:vAlign w:val="center"/>
          </w:tcPr>
          <w:p w14:paraId="7A735A70" w14:textId="6336508E" w:rsidR="00004CBB" w:rsidRPr="00C34596" w:rsidRDefault="00F40214" w:rsidP="005A01AC">
            <w:pPr>
              <w:spacing w:line="360" w:lineRule="auto"/>
              <w:jc w:val="center"/>
              <w:rPr>
                <w:rFonts w:cs="Times New Roman"/>
              </w:rPr>
            </w:pPr>
            <w:r w:rsidRPr="00C34596">
              <w:t>72,819</w:t>
            </w:r>
          </w:p>
        </w:tc>
        <w:tc>
          <w:tcPr>
            <w:tcW w:w="1418" w:type="dxa"/>
            <w:tcBorders>
              <w:top w:val="single" w:sz="8" w:space="0" w:color="auto"/>
              <w:bottom w:val="single" w:sz="4" w:space="0" w:color="auto"/>
            </w:tcBorders>
            <w:vAlign w:val="center"/>
          </w:tcPr>
          <w:p w14:paraId="36616D2E" w14:textId="7B59B49B" w:rsidR="00004CBB" w:rsidRPr="00C34596" w:rsidRDefault="00F40214" w:rsidP="005A01AC">
            <w:pPr>
              <w:spacing w:line="360" w:lineRule="auto"/>
              <w:jc w:val="center"/>
              <w:rPr>
                <w:rFonts w:cs="Times New Roman"/>
              </w:rPr>
            </w:pPr>
            <w:r w:rsidRPr="00C34596">
              <w:t>7,164</w:t>
            </w:r>
          </w:p>
        </w:tc>
      </w:tr>
      <w:tr w:rsidR="00004CBB" w:rsidRPr="00C34596" w14:paraId="75B85633" w14:textId="77777777" w:rsidTr="005A01AC">
        <w:trPr>
          <w:jc w:val="center"/>
        </w:trPr>
        <w:tc>
          <w:tcPr>
            <w:tcW w:w="2765" w:type="dxa"/>
            <w:tcBorders>
              <w:bottom w:val="single" w:sz="8" w:space="0" w:color="auto"/>
            </w:tcBorders>
            <w:vAlign w:val="center"/>
          </w:tcPr>
          <w:p w14:paraId="4FDEABE6" w14:textId="5397374B" w:rsidR="00004CBB" w:rsidRPr="00C34596" w:rsidRDefault="009A0511" w:rsidP="005A01AC">
            <w:pPr>
              <w:spacing w:line="360" w:lineRule="auto"/>
              <w:jc w:val="center"/>
              <w:rPr>
                <w:rFonts w:cs="Times New Roman"/>
              </w:rPr>
            </w:pPr>
            <w:r w:rsidRPr="00C34596">
              <w:rPr>
                <w:rFonts w:cs="Times New Roman"/>
              </w:rPr>
              <w:t>British student</w:t>
            </w:r>
            <w:r w:rsidR="00004CBB" w:rsidRPr="00C34596">
              <w:rPr>
                <w:rFonts w:cs="Times New Roman"/>
              </w:rPr>
              <w:t xml:space="preserve"> essays</w:t>
            </w:r>
          </w:p>
        </w:tc>
        <w:tc>
          <w:tcPr>
            <w:tcW w:w="1625" w:type="dxa"/>
            <w:tcBorders>
              <w:bottom w:val="single" w:sz="8" w:space="0" w:color="auto"/>
            </w:tcBorders>
            <w:vAlign w:val="center"/>
          </w:tcPr>
          <w:p w14:paraId="0C715DBB" w14:textId="23C1C9CE" w:rsidR="00004CBB" w:rsidRPr="00C34596" w:rsidRDefault="00004CBB" w:rsidP="005A01AC">
            <w:pPr>
              <w:spacing w:line="360" w:lineRule="auto"/>
              <w:jc w:val="center"/>
              <w:rPr>
                <w:rFonts w:cs="Times New Roman"/>
              </w:rPr>
            </w:pPr>
            <w:r w:rsidRPr="00C34596">
              <w:rPr>
                <w:rFonts w:cs="Times New Roman"/>
              </w:rPr>
              <w:t>145</w:t>
            </w:r>
          </w:p>
        </w:tc>
        <w:tc>
          <w:tcPr>
            <w:tcW w:w="1275" w:type="dxa"/>
            <w:tcBorders>
              <w:bottom w:val="single" w:sz="8" w:space="0" w:color="auto"/>
            </w:tcBorders>
            <w:vAlign w:val="center"/>
          </w:tcPr>
          <w:p w14:paraId="2C756CF3" w14:textId="7AECC5C7" w:rsidR="00004CBB" w:rsidRPr="00C34596" w:rsidRDefault="00004CBB" w:rsidP="005A01AC">
            <w:pPr>
              <w:spacing w:line="360" w:lineRule="auto"/>
              <w:jc w:val="center"/>
              <w:rPr>
                <w:rFonts w:cs="Times New Roman"/>
              </w:rPr>
            </w:pPr>
            <w:r w:rsidRPr="00C34596">
              <w:t>78,060</w:t>
            </w:r>
          </w:p>
        </w:tc>
        <w:tc>
          <w:tcPr>
            <w:tcW w:w="1418" w:type="dxa"/>
            <w:tcBorders>
              <w:bottom w:val="single" w:sz="8" w:space="0" w:color="auto"/>
            </w:tcBorders>
            <w:vAlign w:val="center"/>
          </w:tcPr>
          <w:p w14:paraId="2FE16A50" w14:textId="686C65AB" w:rsidR="00004CBB" w:rsidRPr="00C34596" w:rsidRDefault="00004CBB" w:rsidP="005A01AC">
            <w:pPr>
              <w:spacing w:line="360" w:lineRule="auto"/>
              <w:jc w:val="center"/>
              <w:rPr>
                <w:rFonts w:cs="Times New Roman"/>
              </w:rPr>
            </w:pPr>
            <w:r w:rsidRPr="00C34596">
              <w:t>6,975</w:t>
            </w:r>
          </w:p>
        </w:tc>
      </w:tr>
    </w:tbl>
    <w:p w14:paraId="2F465DB3" w14:textId="77777777" w:rsidR="00BD23EE" w:rsidRPr="00C34596" w:rsidRDefault="00BD23EE" w:rsidP="00692A92">
      <w:pPr>
        <w:spacing w:line="276" w:lineRule="auto"/>
        <w:jc w:val="left"/>
        <w:rPr>
          <w:rFonts w:cs="Times New Roman"/>
        </w:rPr>
      </w:pPr>
    </w:p>
    <w:p w14:paraId="23AB746E" w14:textId="5284B81C" w:rsidR="00BF5EA1" w:rsidRPr="006A51ED" w:rsidRDefault="00BF5EA1" w:rsidP="00692A92">
      <w:pPr>
        <w:jc w:val="left"/>
        <w:rPr>
          <w:rFonts w:cs="Times New Roman"/>
          <w:b/>
          <w:bCs/>
        </w:rPr>
      </w:pPr>
      <w:r w:rsidRPr="006A51ED">
        <w:rPr>
          <w:rFonts w:cs="Times New Roman"/>
          <w:b/>
          <w:bCs/>
        </w:rPr>
        <w:t xml:space="preserve">4.2 </w:t>
      </w:r>
      <w:r w:rsidR="00202BB1" w:rsidRPr="006A51ED">
        <w:rPr>
          <w:rFonts w:cs="Times New Roman"/>
          <w:b/>
          <w:bCs/>
        </w:rPr>
        <w:t>B</w:t>
      </w:r>
      <w:r w:rsidRPr="006A51ED">
        <w:rPr>
          <w:rFonts w:cs="Times New Roman"/>
          <w:b/>
          <w:bCs/>
        </w:rPr>
        <w:t xml:space="preserve">undle </w:t>
      </w:r>
      <w:r w:rsidR="00202BB1" w:rsidRPr="006A51ED">
        <w:rPr>
          <w:rFonts w:cs="Times New Roman"/>
          <w:b/>
          <w:bCs/>
        </w:rPr>
        <w:t>identification</w:t>
      </w:r>
    </w:p>
    <w:p w14:paraId="08DC5AA2" w14:textId="70862447" w:rsidR="00872A7D" w:rsidRPr="006D54A6" w:rsidRDefault="00872A7D" w:rsidP="00692A92">
      <w:pPr>
        <w:jc w:val="left"/>
        <w:rPr>
          <w:rFonts w:cs="Times New Roman"/>
        </w:rPr>
      </w:pPr>
      <w:r w:rsidRPr="006D54A6">
        <w:rPr>
          <w:rFonts w:cs="Times New Roman"/>
        </w:rPr>
        <w:t xml:space="preserve">To </w:t>
      </w:r>
      <w:r w:rsidR="00EF7B95" w:rsidRPr="006D54A6">
        <w:rPr>
          <w:rFonts w:cs="Times New Roman"/>
        </w:rPr>
        <w:t>begin</w:t>
      </w:r>
      <w:r w:rsidRPr="006D54A6">
        <w:rPr>
          <w:rFonts w:cs="Times New Roman"/>
        </w:rPr>
        <w:t>, we decide</w:t>
      </w:r>
      <w:r w:rsidR="00EF7B95" w:rsidRPr="006D54A6">
        <w:rPr>
          <w:rFonts w:cs="Times New Roman"/>
        </w:rPr>
        <w:t>d</w:t>
      </w:r>
      <w:r w:rsidRPr="006D54A6">
        <w:rPr>
          <w:rFonts w:cs="Times New Roman"/>
        </w:rPr>
        <w:t xml:space="preserve"> on the length of strings</w:t>
      </w:r>
      <w:r w:rsidR="00EF7B95" w:rsidRPr="006D54A6">
        <w:rPr>
          <w:rFonts w:cs="Times New Roman"/>
        </w:rPr>
        <w:t xml:space="preserve"> to identify.</w:t>
      </w:r>
      <w:r w:rsidRPr="006D54A6">
        <w:rPr>
          <w:rFonts w:cs="Times New Roman"/>
        </w:rPr>
        <w:t xml:space="preserve"> 2-word bundles are “too numerous and usually represent recurrent collocations” </w:t>
      </w:r>
      <w:r w:rsidR="00906D1C">
        <w:rPr>
          <w:rFonts w:cs="Times New Roman"/>
          <w:noProof/>
        </w:rPr>
        <w:t>(Salazar, 2014, p. 43)</w:t>
      </w:r>
      <w:r w:rsidRPr="006D54A6">
        <w:rPr>
          <w:rFonts w:cs="Times New Roman"/>
        </w:rPr>
        <w:t xml:space="preserve">, while 5 and 6-grams are comparatively rare and often subsume shorter ones. Considering the </w:t>
      </w:r>
      <w:r w:rsidR="00EF7B95" w:rsidRPr="006D54A6">
        <w:rPr>
          <w:rFonts w:cs="Times New Roman"/>
        </w:rPr>
        <w:t xml:space="preserve">short </w:t>
      </w:r>
      <w:r w:rsidRPr="006D54A6">
        <w:rPr>
          <w:rFonts w:cs="Times New Roman"/>
        </w:rPr>
        <w:t xml:space="preserve">average length of our </w:t>
      </w:r>
      <w:r w:rsidR="00EF7B95" w:rsidRPr="006D54A6">
        <w:rPr>
          <w:rFonts w:cs="Times New Roman"/>
        </w:rPr>
        <w:t>texts</w:t>
      </w:r>
      <w:r w:rsidRPr="006D54A6">
        <w:rPr>
          <w:rFonts w:cs="Times New Roman"/>
        </w:rPr>
        <w:t xml:space="preserve"> (approximately 500 words), we </w:t>
      </w:r>
      <w:r w:rsidR="00EF7B95" w:rsidRPr="006D54A6">
        <w:rPr>
          <w:rFonts w:cs="Times New Roman"/>
        </w:rPr>
        <w:t>decided that</w:t>
      </w:r>
      <w:r w:rsidRPr="006D54A6">
        <w:rPr>
          <w:rFonts w:cs="Times New Roman"/>
        </w:rPr>
        <w:t xml:space="preserve"> </w:t>
      </w:r>
      <w:r w:rsidR="006D54A6" w:rsidRPr="006D54A6">
        <w:rPr>
          <w:rFonts w:cs="Times New Roman"/>
        </w:rPr>
        <w:t xml:space="preserve">it would be more productive to analyse </w:t>
      </w:r>
      <w:r w:rsidRPr="006D54A6">
        <w:rPr>
          <w:rFonts w:cs="Times New Roman"/>
        </w:rPr>
        <w:t xml:space="preserve">3-word </w:t>
      </w:r>
      <w:r w:rsidR="006D54A6" w:rsidRPr="006D54A6">
        <w:rPr>
          <w:rFonts w:cs="Times New Roman"/>
        </w:rPr>
        <w:t xml:space="preserve">rather </w:t>
      </w:r>
      <w:r w:rsidRPr="006D54A6">
        <w:rPr>
          <w:rFonts w:cs="Times New Roman"/>
        </w:rPr>
        <w:t>than 4-word bundles</w:t>
      </w:r>
      <w:r w:rsidR="006D54A6" w:rsidRPr="006D54A6">
        <w:rPr>
          <w:rFonts w:cs="Times New Roman"/>
        </w:rPr>
        <w:t>, as these would furnish</w:t>
      </w:r>
      <w:r w:rsidRPr="006D54A6">
        <w:rPr>
          <w:rFonts w:cs="Times New Roman"/>
        </w:rPr>
        <w:t xml:space="preserve"> </w:t>
      </w:r>
      <w:r w:rsidR="006D54A6" w:rsidRPr="006D54A6">
        <w:rPr>
          <w:rFonts w:cs="Times New Roman"/>
        </w:rPr>
        <w:t>more</w:t>
      </w:r>
      <w:r w:rsidR="00C37631" w:rsidRPr="006D54A6">
        <w:rPr>
          <w:rFonts w:cs="Times New Roman"/>
        </w:rPr>
        <w:t xml:space="preserve"> examples as well as a </w:t>
      </w:r>
      <w:r w:rsidRPr="006D54A6">
        <w:rPr>
          <w:rFonts w:cs="Times New Roman"/>
        </w:rPr>
        <w:t>wider variety of structures and functions</w:t>
      </w:r>
      <w:r w:rsidR="006D54A6" w:rsidRPr="006D54A6">
        <w:rPr>
          <w:rFonts w:cs="Times New Roman"/>
        </w:rPr>
        <w:t xml:space="preserve"> </w:t>
      </w:r>
      <w:r w:rsidR="00906D1C">
        <w:rPr>
          <w:rFonts w:cs="Times New Roman"/>
          <w:noProof/>
        </w:rPr>
        <w:t>(Salazar, 2014)</w:t>
      </w:r>
      <w:r w:rsidRPr="006D54A6">
        <w:rPr>
          <w:rFonts w:cs="Times New Roman"/>
        </w:rPr>
        <w:t xml:space="preserve">. </w:t>
      </w:r>
      <w:r w:rsidR="00906D1C">
        <w:rPr>
          <w:rFonts w:cs="Times New Roman"/>
          <w:noProof/>
        </w:rPr>
        <w:t>Simpson-Vlach and Ellis</w:t>
      </w:r>
      <w:r w:rsidRPr="006D54A6">
        <w:rPr>
          <w:rFonts w:cs="Times New Roman"/>
        </w:rPr>
        <w:t xml:space="preserve"> </w:t>
      </w:r>
      <w:r w:rsidR="00906D1C">
        <w:rPr>
          <w:rFonts w:cs="Times New Roman"/>
          <w:noProof/>
        </w:rPr>
        <w:t>(2010)</w:t>
      </w:r>
      <w:r w:rsidRPr="006D54A6">
        <w:rPr>
          <w:rFonts w:cs="Times New Roman"/>
        </w:rPr>
        <w:t xml:space="preserve"> have also </w:t>
      </w:r>
      <w:r w:rsidR="006D54A6" w:rsidRPr="006D54A6">
        <w:rPr>
          <w:rFonts w:cs="Times New Roman"/>
        </w:rPr>
        <w:t xml:space="preserve">pointed to the value of studying 3-word bundles, arguing that they </w:t>
      </w:r>
      <w:r w:rsidRPr="006D54A6">
        <w:rPr>
          <w:rFonts w:cs="Times New Roman"/>
        </w:rPr>
        <w:t xml:space="preserve">show </w:t>
      </w:r>
      <w:r w:rsidR="006D54A6" w:rsidRPr="006D54A6">
        <w:rPr>
          <w:rFonts w:cs="Times New Roman"/>
        </w:rPr>
        <w:t>a</w:t>
      </w:r>
      <w:r w:rsidRPr="006D54A6">
        <w:rPr>
          <w:rFonts w:cs="Times New Roman"/>
        </w:rPr>
        <w:t xml:space="preserve"> “utility which is educationally and psychologically valid”</w:t>
      </w:r>
      <w:r w:rsidR="006D54A6" w:rsidRPr="006D54A6">
        <w:rPr>
          <w:rFonts w:cs="Times New Roman"/>
        </w:rPr>
        <w:t xml:space="preserve">, with the majority of </w:t>
      </w:r>
      <w:r w:rsidR="00C37631" w:rsidRPr="006D54A6">
        <w:rPr>
          <w:rFonts w:cs="Times New Roman"/>
        </w:rPr>
        <w:t xml:space="preserve">bundles in the </w:t>
      </w:r>
      <w:r w:rsidR="006D54A6" w:rsidRPr="006D54A6">
        <w:rPr>
          <w:rFonts w:cs="Times New Roman"/>
        </w:rPr>
        <w:t xml:space="preserve">most frequent top 50 of the </w:t>
      </w:r>
      <w:r w:rsidRPr="006D54A6">
        <w:rPr>
          <w:rFonts w:cs="Times New Roman"/>
        </w:rPr>
        <w:t xml:space="preserve">academic formulas list </w:t>
      </w:r>
      <w:r w:rsidR="006D54A6" w:rsidRPr="006D54A6">
        <w:rPr>
          <w:rFonts w:cs="Times New Roman"/>
        </w:rPr>
        <w:t>being</w:t>
      </w:r>
      <w:r w:rsidRPr="006D54A6">
        <w:rPr>
          <w:rFonts w:cs="Times New Roman"/>
        </w:rPr>
        <w:t xml:space="preserve"> three-word bundles.</w:t>
      </w:r>
    </w:p>
    <w:p w14:paraId="12424855" w14:textId="77777777" w:rsidR="00872A7D" w:rsidRPr="006D54A6" w:rsidRDefault="00872A7D" w:rsidP="00692A92">
      <w:pPr>
        <w:jc w:val="left"/>
        <w:rPr>
          <w:rFonts w:cs="Times New Roman"/>
        </w:rPr>
      </w:pPr>
    </w:p>
    <w:p w14:paraId="69A46C44" w14:textId="66B83544" w:rsidR="00EE7651" w:rsidRPr="00EE7651" w:rsidRDefault="00C37631" w:rsidP="00692A92">
      <w:pPr>
        <w:jc w:val="left"/>
        <w:rPr>
          <w:rFonts w:cs="Times New Roman"/>
        </w:rPr>
      </w:pPr>
      <w:r w:rsidRPr="006D54A6">
        <w:rPr>
          <w:rFonts w:cs="Times New Roman"/>
        </w:rPr>
        <w:t xml:space="preserve">We also needed </w:t>
      </w:r>
      <w:r w:rsidR="00AA66A8" w:rsidRPr="006D54A6">
        <w:rPr>
          <w:rFonts w:cs="Times New Roman"/>
        </w:rPr>
        <w:t xml:space="preserve">to specify cut-off points for frequency of occurrence and </w:t>
      </w:r>
      <w:r w:rsidR="006D54A6" w:rsidRPr="006D54A6">
        <w:rPr>
          <w:rFonts w:cs="Times New Roman"/>
        </w:rPr>
        <w:t xml:space="preserve">of </w:t>
      </w:r>
      <w:r w:rsidR="00AA66A8" w:rsidRPr="006D54A6">
        <w:rPr>
          <w:rFonts w:cs="Times New Roman"/>
        </w:rPr>
        <w:t>breadth of use</w:t>
      </w:r>
      <w:r w:rsidRPr="006D54A6">
        <w:rPr>
          <w:rFonts w:cs="Times New Roman"/>
        </w:rPr>
        <w:t xml:space="preserve"> to identify the bundles</w:t>
      </w:r>
      <w:r w:rsidR="00AA66A8" w:rsidRPr="006D54A6">
        <w:rPr>
          <w:rFonts w:cs="Times New Roman"/>
        </w:rPr>
        <w:t xml:space="preserve"> </w:t>
      </w:r>
      <w:r w:rsidR="00906D1C">
        <w:rPr>
          <w:rFonts w:cs="Times New Roman"/>
          <w:noProof/>
        </w:rPr>
        <w:t>(e.g., Biber et al., 2004; Hyland, 2012; Hyland &amp; Jiang, 2018)</w:t>
      </w:r>
      <w:r w:rsidRPr="006D54A6">
        <w:rPr>
          <w:rFonts w:cs="Times New Roman"/>
        </w:rPr>
        <w:t>.</w:t>
      </w:r>
      <w:r w:rsidR="00D34022" w:rsidRPr="006D54A6">
        <w:rPr>
          <w:rFonts w:cs="Times New Roman"/>
        </w:rPr>
        <w:t xml:space="preserve"> </w:t>
      </w:r>
      <w:r w:rsidRPr="006D54A6">
        <w:rPr>
          <w:rFonts w:cs="Times New Roman"/>
        </w:rPr>
        <w:t>R</w:t>
      </w:r>
      <w:r w:rsidR="00BF5EA1" w:rsidRPr="006D54A6">
        <w:rPr>
          <w:rFonts w:cs="Times New Roman"/>
        </w:rPr>
        <w:t>esearchers have used different criteria</w:t>
      </w:r>
      <w:r w:rsidRPr="006D54A6">
        <w:rPr>
          <w:rFonts w:cs="Times New Roman"/>
        </w:rPr>
        <w:t xml:space="preserve"> here, with t</w:t>
      </w:r>
      <w:r w:rsidR="00BF5EA1" w:rsidRPr="006D54A6">
        <w:rPr>
          <w:rFonts w:cs="Times New Roman"/>
        </w:rPr>
        <w:t>he threshold frequency</w:t>
      </w:r>
      <w:r w:rsidRPr="006D54A6">
        <w:rPr>
          <w:rFonts w:cs="Times New Roman"/>
        </w:rPr>
        <w:t xml:space="preserve"> for determining candidate bundles </w:t>
      </w:r>
      <w:r w:rsidR="00BF5EA1" w:rsidRPr="006D54A6">
        <w:rPr>
          <w:rFonts w:cs="Times New Roman"/>
        </w:rPr>
        <w:t>rang</w:t>
      </w:r>
      <w:r w:rsidRPr="006D54A6">
        <w:rPr>
          <w:rFonts w:cs="Times New Roman"/>
        </w:rPr>
        <w:t>ing</w:t>
      </w:r>
      <w:r w:rsidR="00BF5EA1" w:rsidRPr="006D54A6">
        <w:rPr>
          <w:rFonts w:cs="Times New Roman"/>
        </w:rPr>
        <w:t xml:space="preserve"> from 10 </w:t>
      </w:r>
      <w:r w:rsidR="00906D1C">
        <w:rPr>
          <w:rFonts w:cs="Times New Roman"/>
          <w:noProof/>
        </w:rPr>
        <w:t>(Biber et al., 1999)</w:t>
      </w:r>
      <w:r w:rsidR="00BF5EA1" w:rsidRPr="006D54A6">
        <w:rPr>
          <w:rFonts w:cs="Times New Roman"/>
        </w:rPr>
        <w:t xml:space="preserve"> through 20 </w:t>
      </w:r>
      <w:r w:rsidR="00906D1C">
        <w:rPr>
          <w:rFonts w:cs="Times New Roman"/>
          <w:noProof/>
        </w:rPr>
        <w:t>(Hyland, 2008)</w:t>
      </w:r>
      <w:r w:rsidR="00BF5EA1" w:rsidRPr="006D54A6">
        <w:rPr>
          <w:rFonts w:cs="Times New Roman"/>
        </w:rPr>
        <w:t xml:space="preserve"> to 40 times per million words</w:t>
      </w:r>
      <w:r w:rsidR="008F2D9D" w:rsidRPr="006D54A6">
        <w:rPr>
          <w:rFonts w:cs="Times New Roman"/>
        </w:rPr>
        <w:t xml:space="preserve"> </w:t>
      </w:r>
      <w:r w:rsidR="00906D1C">
        <w:rPr>
          <w:rFonts w:cs="Times New Roman"/>
          <w:noProof/>
        </w:rPr>
        <w:t>(Biber et al., 2004)</w:t>
      </w:r>
      <w:r w:rsidR="00BF5EA1" w:rsidRPr="006D54A6">
        <w:rPr>
          <w:rFonts w:cs="Times New Roman"/>
        </w:rPr>
        <w:t xml:space="preserve">. </w:t>
      </w:r>
      <w:r w:rsidR="00EE7651">
        <w:rPr>
          <w:rFonts w:cs="Times New Roman"/>
        </w:rPr>
        <w:t>However,</w:t>
      </w:r>
      <w:r w:rsidR="00EE7651" w:rsidRPr="00EE7651">
        <w:rPr>
          <w:rFonts w:cs="Times New Roman"/>
        </w:rPr>
        <w:t xml:space="preserve"> such a one-million word threshold can be problematic to a small corpus size. As Cortes (2015) argues, in a small corpus, word combinations do not need to repeat very frequently to meet the cut-off point, because when their frequencies are normalized </w:t>
      </w:r>
      <w:r w:rsidR="00EE7651" w:rsidRPr="00EE7651">
        <w:rPr>
          <w:rFonts w:cs="Times New Roman"/>
        </w:rPr>
        <w:lastRenderedPageBreak/>
        <w:t xml:space="preserve">any phrase that repeats a couple of times could be considered a lexical bundle. Thus Chen and Baker (2014) </w:t>
      </w:r>
      <w:r w:rsidR="003E5C4A">
        <w:rPr>
          <w:rFonts w:cs="Times New Roman"/>
        </w:rPr>
        <w:t>used</w:t>
      </w:r>
      <w:r w:rsidR="00EE7651" w:rsidRPr="00EE7651">
        <w:rPr>
          <w:rFonts w:cs="Times New Roman"/>
        </w:rPr>
        <w:t xml:space="preserve"> raw frequency for a cut-off point.</w:t>
      </w:r>
    </w:p>
    <w:p w14:paraId="4BF5C472" w14:textId="77777777" w:rsidR="00EE7651" w:rsidRDefault="00EE7651" w:rsidP="00692A92">
      <w:pPr>
        <w:jc w:val="left"/>
        <w:rPr>
          <w:rFonts w:cs="Times New Roman"/>
        </w:rPr>
      </w:pPr>
    </w:p>
    <w:p w14:paraId="0A03FD43" w14:textId="63DA6230" w:rsidR="00C37631" w:rsidRPr="006D54A6" w:rsidRDefault="00BF5EA1" w:rsidP="00692A92">
      <w:pPr>
        <w:jc w:val="left"/>
        <w:rPr>
          <w:rFonts w:cs="Times New Roman"/>
        </w:rPr>
      </w:pPr>
      <w:r w:rsidRPr="006D54A6">
        <w:rPr>
          <w:rFonts w:cs="Times New Roman"/>
        </w:rPr>
        <w:t>A second criterion is that sequences have to occur in a specified number of files in the corpus</w:t>
      </w:r>
      <w:r w:rsidR="001C4E1C" w:rsidRPr="006D54A6">
        <w:rPr>
          <w:rFonts w:cs="Times New Roman"/>
        </w:rPr>
        <w:t xml:space="preserve"> to avoid the idiosyncratic preferences of individual writers. This is typically </w:t>
      </w:r>
      <w:r w:rsidRPr="006D54A6">
        <w:rPr>
          <w:rFonts w:cs="Times New Roman"/>
        </w:rPr>
        <w:t>3-5 texts</w:t>
      </w:r>
      <w:r w:rsidR="001C4E1C" w:rsidRPr="006D54A6">
        <w:rPr>
          <w:rFonts w:cs="Times New Roman"/>
        </w:rPr>
        <w:t xml:space="preserve"> overall</w:t>
      </w:r>
      <w:r w:rsidRPr="006D54A6">
        <w:rPr>
          <w:rFonts w:cs="Times New Roman"/>
        </w:rPr>
        <w:t xml:space="preserve"> </w:t>
      </w:r>
      <w:r w:rsidR="00906D1C">
        <w:rPr>
          <w:rFonts w:cs="Times New Roman"/>
          <w:noProof/>
        </w:rPr>
        <w:t>(e.g. Biber &amp; Barbieri, 2007)</w:t>
      </w:r>
      <w:r w:rsidRPr="006D54A6">
        <w:rPr>
          <w:rFonts w:cs="Times New Roman"/>
        </w:rPr>
        <w:t xml:space="preserve"> or 10% of </w:t>
      </w:r>
      <w:r w:rsidR="001C4E1C" w:rsidRPr="006D54A6">
        <w:rPr>
          <w:rFonts w:cs="Times New Roman"/>
        </w:rPr>
        <w:t xml:space="preserve">all the </w:t>
      </w:r>
      <w:r w:rsidRPr="006D54A6">
        <w:rPr>
          <w:rFonts w:cs="Times New Roman"/>
        </w:rPr>
        <w:t>texts</w:t>
      </w:r>
      <w:r w:rsidR="001C4E1C" w:rsidRPr="006D54A6">
        <w:rPr>
          <w:rFonts w:cs="Times New Roman"/>
        </w:rPr>
        <w:t xml:space="preserve"> in the corpus</w:t>
      </w:r>
      <w:r w:rsidRPr="006D54A6">
        <w:rPr>
          <w:rFonts w:cs="Times New Roman"/>
        </w:rPr>
        <w:t xml:space="preserve"> </w:t>
      </w:r>
      <w:r w:rsidR="00906D1C">
        <w:rPr>
          <w:rFonts w:cs="Times New Roman"/>
          <w:noProof/>
        </w:rPr>
        <w:t>(Hyland &amp; Jiang, 2022)</w:t>
      </w:r>
      <w:r w:rsidRPr="006D54A6">
        <w:rPr>
          <w:rFonts w:cs="Times New Roman"/>
        </w:rPr>
        <w:t xml:space="preserve">. </w:t>
      </w:r>
      <w:r w:rsidR="00F60B47" w:rsidRPr="006D54A6">
        <w:rPr>
          <w:rFonts w:cs="Times New Roman"/>
        </w:rPr>
        <w:t>Considering the number of texts and the average length</w:t>
      </w:r>
      <w:r w:rsidR="00256A47" w:rsidRPr="006D54A6">
        <w:rPr>
          <w:rFonts w:cs="Times New Roman"/>
        </w:rPr>
        <w:t>, we</w:t>
      </w:r>
      <w:r w:rsidR="00F60B47" w:rsidRPr="006D54A6">
        <w:rPr>
          <w:rFonts w:cs="Times New Roman"/>
        </w:rPr>
        <w:t xml:space="preserve"> set a raw frequency at 5 </w:t>
      </w:r>
      <w:r w:rsidR="00104F1E" w:rsidRPr="006D54A6">
        <w:rPr>
          <w:rFonts w:cs="Times New Roman"/>
        </w:rPr>
        <w:t xml:space="preserve">occurrences </w:t>
      </w:r>
      <w:r w:rsidR="00F60B47" w:rsidRPr="006D54A6">
        <w:rPr>
          <w:rFonts w:cs="Times New Roman"/>
        </w:rPr>
        <w:t xml:space="preserve">and </w:t>
      </w:r>
      <w:r w:rsidR="00256A47" w:rsidRPr="006D54A6">
        <w:rPr>
          <w:rFonts w:cs="Times New Roman"/>
        </w:rPr>
        <w:t xml:space="preserve">included only those lexical bundles which occurred in at least </w:t>
      </w:r>
      <w:r w:rsidR="00F60B47" w:rsidRPr="006D54A6">
        <w:rPr>
          <w:rFonts w:cs="Times New Roman"/>
        </w:rPr>
        <w:t>5</w:t>
      </w:r>
      <w:r w:rsidR="00256A47" w:rsidRPr="006D54A6">
        <w:rPr>
          <w:rFonts w:cs="Times New Roman"/>
        </w:rPr>
        <w:t xml:space="preserve"> texts.</w:t>
      </w:r>
    </w:p>
    <w:p w14:paraId="44AF8D50" w14:textId="77777777" w:rsidR="001C4E1C" w:rsidRPr="006D54A6" w:rsidRDefault="001C4E1C" w:rsidP="00692A92">
      <w:pPr>
        <w:jc w:val="left"/>
        <w:rPr>
          <w:rFonts w:cs="Times New Roman"/>
        </w:rPr>
      </w:pPr>
    </w:p>
    <w:p w14:paraId="4198285C" w14:textId="79F24090" w:rsidR="003477D7" w:rsidRPr="00B214A5" w:rsidRDefault="003477D7" w:rsidP="00692A92">
      <w:pPr>
        <w:jc w:val="left"/>
        <w:rPr>
          <w:rFonts w:cs="Times New Roman"/>
          <w:b/>
          <w:bCs/>
        </w:rPr>
      </w:pPr>
      <w:r w:rsidRPr="00B214A5">
        <w:rPr>
          <w:rFonts w:cs="Times New Roman"/>
          <w:b/>
          <w:bCs/>
        </w:rPr>
        <w:t>4.</w:t>
      </w:r>
      <w:r w:rsidR="00D46A46">
        <w:rPr>
          <w:rFonts w:cs="Times New Roman"/>
          <w:b/>
          <w:bCs/>
        </w:rPr>
        <w:t>3</w:t>
      </w:r>
      <w:r w:rsidRPr="00B214A5">
        <w:rPr>
          <w:rFonts w:cs="Times New Roman"/>
          <w:b/>
          <w:bCs/>
        </w:rPr>
        <w:t xml:space="preserve"> Data analysis</w:t>
      </w:r>
    </w:p>
    <w:p w14:paraId="3623B720" w14:textId="588F3A4E" w:rsidR="00D8283B" w:rsidRPr="00C34596" w:rsidRDefault="001038F2" w:rsidP="00692A92">
      <w:pPr>
        <w:jc w:val="left"/>
        <w:rPr>
          <w:rFonts w:cs="Times New Roman"/>
        </w:rPr>
      </w:pPr>
      <w:r w:rsidRPr="00C34596">
        <w:rPr>
          <w:rFonts w:cs="Times New Roman"/>
        </w:rPr>
        <w:t xml:space="preserve">Following our criteria of </w:t>
      </w:r>
      <w:r w:rsidR="00263AF6" w:rsidRPr="00C34596">
        <w:rPr>
          <w:rFonts w:cs="Times New Roman"/>
        </w:rPr>
        <w:t xml:space="preserve">including only </w:t>
      </w:r>
      <w:r w:rsidRPr="00C34596">
        <w:rPr>
          <w:rFonts w:cs="Times New Roman"/>
        </w:rPr>
        <w:t xml:space="preserve">strings </w:t>
      </w:r>
      <w:r w:rsidR="00263AF6" w:rsidRPr="00C34596">
        <w:rPr>
          <w:rFonts w:cs="Times New Roman"/>
        </w:rPr>
        <w:t xml:space="preserve">which occurred </w:t>
      </w:r>
      <w:r w:rsidRPr="00C34596">
        <w:rPr>
          <w:rFonts w:cs="Times New Roman"/>
        </w:rPr>
        <w:t xml:space="preserve">at least 5 </w:t>
      </w:r>
      <w:r w:rsidR="00263AF6" w:rsidRPr="00C34596">
        <w:rPr>
          <w:rFonts w:cs="Times New Roman"/>
        </w:rPr>
        <w:t>times</w:t>
      </w:r>
      <w:r w:rsidRPr="00C34596">
        <w:rPr>
          <w:rFonts w:cs="Times New Roman"/>
        </w:rPr>
        <w:t xml:space="preserve"> in at least 5 texts,</w:t>
      </w:r>
      <w:r w:rsidR="008F43F7" w:rsidRPr="00C34596">
        <w:rPr>
          <w:rFonts w:cs="Times New Roman"/>
        </w:rPr>
        <w:t xml:space="preserve"> we searched for 3-word bundles using </w:t>
      </w:r>
      <w:proofErr w:type="spellStart"/>
      <w:r w:rsidR="008F43F7" w:rsidRPr="00C34596">
        <w:rPr>
          <w:rFonts w:cs="Times New Roman"/>
          <w:i/>
          <w:iCs/>
        </w:rPr>
        <w:t>AntConc</w:t>
      </w:r>
      <w:proofErr w:type="spellEnd"/>
      <w:r w:rsidR="008F43F7" w:rsidRPr="00C34596">
        <w:rPr>
          <w:rFonts w:cs="Times New Roman"/>
        </w:rPr>
        <w:t xml:space="preserve"> (Anthony, 20</w:t>
      </w:r>
      <w:r w:rsidR="00263AF6" w:rsidRPr="00C34596">
        <w:rPr>
          <w:rFonts w:cs="Times New Roman"/>
        </w:rPr>
        <w:t>21</w:t>
      </w:r>
      <w:r w:rsidR="008F43F7" w:rsidRPr="00C34596">
        <w:rPr>
          <w:rFonts w:cs="Times New Roman"/>
        </w:rPr>
        <w:t>)</w:t>
      </w:r>
      <w:r w:rsidRPr="00C34596">
        <w:rPr>
          <w:rFonts w:cs="Times New Roman"/>
        </w:rPr>
        <w:t xml:space="preserve">, </w:t>
      </w:r>
      <w:r w:rsidR="00BF5EA1" w:rsidRPr="00C34596">
        <w:rPr>
          <w:rFonts w:cs="Times New Roman"/>
        </w:rPr>
        <w:t>manually exclud</w:t>
      </w:r>
      <w:r w:rsidR="00263AF6" w:rsidRPr="00C34596">
        <w:rPr>
          <w:rFonts w:cs="Times New Roman"/>
        </w:rPr>
        <w:t>ing</w:t>
      </w:r>
      <w:r w:rsidR="00BF5EA1" w:rsidRPr="00C34596">
        <w:rPr>
          <w:rFonts w:cs="Times New Roman"/>
        </w:rPr>
        <w:t xml:space="preserve"> </w:t>
      </w:r>
      <w:r w:rsidR="00263AF6" w:rsidRPr="00C34596">
        <w:rPr>
          <w:rFonts w:cs="Times New Roman"/>
        </w:rPr>
        <w:t>those</w:t>
      </w:r>
      <w:r w:rsidR="00BF5EA1" w:rsidRPr="00C34596">
        <w:rPr>
          <w:rFonts w:cs="Times New Roman"/>
        </w:rPr>
        <w:t xml:space="preserve"> with text-dependent noun phrases (e.g. </w:t>
      </w:r>
      <w:r w:rsidR="00263AF6" w:rsidRPr="00C34596">
        <w:rPr>
          <w:rFonts w:cs="Times New Roman"/>
        </w:rPr>
        <w:t>‘</w:t>
      </w:r>
      <w:r w:rsidR="00BF5EA1" w:rsidRPr="006D54A6">
        <w:rPr>
          <w:rFonts w:cs="Times New Roman"/>
          <w:i/>
          <w:iCs/>
        </w:rPr>
        <w:t xml:space="preserve">in the </w:t>
      </w:r>
      <w:r w:rsidR="006D54A6" w:rsidRPr="006D54A6">
        <w:rPr>
          <w:rFonts w:cs="Times New Roman"/>
          <w:i/>
          <w:iCs/>
        </w:rPr>
        <w:t>United Kingdom</w:t>
      </w:r>
      <w:r w:rsidR="00263AF6" w:rsidRPr="00C34596">
        <w:rPr>
          <w:rFonts w:cs="Times New Roman"/>
        </w:rPr>
        <w:t>’</w:t>
      </w:r>
      <w:r w:rsidR="00BF5EA1" w:rsidRPr="00C34596">
        <w:rPr>
          <w:rFonts w:cs="Times New Roman"/>
        </w:rPr>
        <w:t>)</w:t>
      </w:r>
      <w:r w:rsidR="00B90CD7" w:rsidRPr="00C34596">
        <w:rPr>
          <w:rFonts w:cs="Times New Roman"/>
        </w:rPr>
        <w:t>.</w:t>
      </w:r>
      <w:r w:rsidR="00BF5EA1" w:rsidRPr="00C34596">
        <w:rPr>
          <w:rFonts w:cs="Times New Roman"/>
        </w:rPr>
        <w:t xml:space="preserve"> </w:t>
      </w:r>
      <w:r w:rsidR="00B90CD7" w:rsidRPr="00C34596">
        <w:rPr>
          <w:rFonts w:cs="Times New Roman"/>
        </w:rPr>
        <w:t xml:space="preserve">For </w:t>
      </w:r>
      <w:r w:rsidR="00BF5EA1" w:rsidRPr="00C34596">
        <w:rPr>
          <w:rFonts w:cs="Times New Roman"/>
        </w:rPr>
        <w:t xml:space="preserve">overlapping sequences where two </w:t>
      </w:r>
      <w:r w:rsidR="00F54AFA" w:rsidRPr="00C34596">
        <w:rPr>
          <w:rFonts w:cs="Times New Roman"/>
        </w:rPr>
        <w:t>3</w:t>
      </w:r>
      <w:r w:rsidR="00BF5EA1" w:rsidRPr="00C34596">
        <w:rPr>
          <w:rFonts w:cs="Times New Roman"/>
        </w:rPr>
        <w:t xml:space="preserve">-word bundles are actually part of a </w:t>
      </w:r>
      <w:r w:rsidR="00F54AFA" w:rsidRPr="00C34596">
        <w:rPr>
          <w:rFonts w:cs="Times New Roman"/>
        </w:rPr>
        <w:t>4</w:t>
      </w:r>
      <w:r w:rsidR="00BF5EA1" w:rsidRPr="00C34596">
        <w:rPr>
          <w:rFonts w:cs="Times New Roman"/>
        </w:rPr>
        <w:t xml:space="preserve">-word string (e.g. </w:t>
      </w:r>
      <w:r w:rsidR="00B90CD7" w:rsidRPr="00C34596">
        <w:rPr>
          <w:rFonts w:cs="Times New Roman"/>
          <w:i/>
          <w:iCs/>
        </w:rPr>
        <w:t>is crucial for</w:t>
      </w:r>
      <w:r w:rsidR="00BF5EA1" w:rsidRPr="00C34596">
        <w:rPr>
          <w:rFonts w:cs="Times New Roman"/>
        </w:rPr>
        <w:t xml:space="preserve"> and </w:t>
      </w:r>
      <w:r w:rsidR="00B90CD7" w:rsidRPr="00C34596">
        <w:rPr>
          <w:rFonts w:cs="Times New Roman"/>
          <w:i/>
          <w:iCs/>
        </w:rPr>
        <w:t>crucial for the</w:t>
      </w:r>
      <w:r w:rsidR="00BF5EA1" w:rsidRPr="00C34596">
        <w:rPr>
          <w:rFonts w:cs="Times New Roman"/>
        </w:rPr>
        <w:t>)</w:t>
      </w:r>
      <w:r w:rsidR="00B90CD7" w:rsidRPr="00C34596">
        <w:rPr>
          <w:rFonts w:cs="Times New Roman"/>
        </w:rPr>
        <w:t>, we read a wider context to decide whether to merge the two or count them separately.</w:t>
      </w:r>
      <w:r w:rsidR="00D8283B" w:rsidRPr="00C34596">
        <w:rPr>
          <w:rFonts w:cs="Times New Roman"/>
        </w:rPr>
        <w:t xml:space="preserve"> </w:t>
      </w:r>
      <w:r w:rsidR="00202BB1" w:rsidRPr="00C34596">
        <w:rPr>
          <w:rFonts w:cs="Times New Roman"/>
        </w:rPr>
        <w:t xml:space="preserve">The results were </w:t>
      </w:r>
      <w:r w:rsidR="00263AF6" w:rsidRPr="00C34596">
        <w:rPr>
          <w:rFonts w:cs="Times New Roman"/>
        </w:rPr>
        <w:t xml:space="preserve">then </w:t>
      </w:r>
      <w:r w:rsidR="00202BB1" w:rsidRPr="00C34596">
        <w:rPr>
          <w:rFonts w:cs="Times New Roman"/>
        </w:rPr>
        <w:t>transferred into an Excel file where we coded each example for its function and grammatical structure. We worked independently to code a 10% sample, refining agreement through successive passes to achieve an inter-rater reliability of 9</w:t>
      </w:r>
      <w:r w:rsidR="00D8283B" w:rsidRPr="00C34596">
        <w:rPr>
          <w:rFonts w:cs="Times New Roman"/>
        </w:rPr>
        <w:t>8</w:t>
      </w:r>
      <w:r w:rsidR="00202BB1" w:rsidRPr="00C34596">
        <w:rPr>
          <w:rFonts w:cs="Times New Roman"/>
        </w:rPr>
        <w:t xml:space="preserve">% (structure) and 97% (functions). </w:t>
      </w:r>
      <w:r w:rsidR="00D8283B" w:rsidRPr="00C34596">
        <w:rPr>
          <w:rFonts w:cs="Times New Roman"/>
        </w:rPr>
        <w:t xml:space="preserve">When comparing bundles across the corpora, we followed Hyland (2008) and Salazar (2014)’s practice of using log-Likelihood tests to determine differences of statistical significance. </w:t>
      </w:r>
    </w:p>
    <w:p w14:paraId="423820DC" w14:textId="77777777" w:rsidR="00E55D75" w:rsidRPr="00C34596" w:rsidRDefault="00E55D75" w:rsidP="00692A92">
      <w:pPr>
        <w:jc w:val="left"/>
      </w:pPr>
    </w:p>
    <w:p w14:paraId="2A32EF0C" w14:textId="27D9D017" w:rsidR="005009DB" w:rsidRPr="00C34596" w:rsidRDefault="005009DB" w:rsidP="00692A92">
      <w:pPr>
        <w:jc w:val="left"/>
        <w:rPr>
          <w:rFonts w:cs="Times New Roman"/>
          <w:b/>
          <w:bCs/>
        </w:rPr>
      </w:pPr>
      <w:r w:rsidRPr="00C34596">
        <w:rPr>
          <w:rFonts w:cs="Times New Roman"/>
          <w:b/>
          <w:bCs/>
        </w:rPr>
        <w:t xml:space="preserve">5. Bundle use by ChatGPT and </w:t>
      </w:r>
      <w:r w:rsidR="0022174F">
        <w:rPr>
          <w:rFonts w:cs="Times New Roman"/>
          <w:b/>
          <w:bCs/>
        </w:rPr>
        <w:t xml:space="preserve">British </w:t>
      </w:r>
      <w:r w:rsidR="007972E8">
        <w:rPr>
          <w:rFonts w:cs="Times New Roman"/>
          <w:b/>
          <w:bCs/>
        </w:rPr>
        <w:t>student</w:t>
      </w:r>
      <w:r w:rsidR="00BF5603" w:rsidRPr="00C34596">
        <w:rPr>
          <w:rFonts w:cs="Times New Roman"/>
          <w:b/>
          <w:bCs/>
        </w:rPr>
        <w:t>s</w:t>
      </w:r>
      <w:r w:rsidRPr="00C34596">
        <w:rPr>
          <w:rFonts w:cs="Times New Roman"/>
          <w:b/>
          <w:bCs/>
        </w:rPr>
        <w:t>: A</w:t>
      </w:r>
      <w:r w:rsidR="00C37CB0" w:rsidRPr="00C34596">
        <w:rPr>
          <w:rFonts w:cs="Times New Roman"/>
          <w:b/>
          <w:bCs/>
        </w:rPr>
        <w:t>n</w:t>
      </w:r>
      <w:r w:rsidRPr="00C34596">
        <w:rPr>
          <w:rFonts w:cs="Times New Roman"/>
          <w:b/>
          <w:bCs/>
        </w:rPr>
        <w:t xml:space="preserve"> overview</w:t>
      </w:r>
    </w:p>
    <w:p w14:paraId="7663AB98" w14:textId="7393C11A" w:rsidR="0065694D" w:rsidRDefault="00EF26ED" w:rsidP="00692A92">
      <w:pPr>
        <w:jc w:val="left"/>
        <w:rPr>
          <w:rFonts w:cs="Times New Roman"/>
          <w:szCs w:val="24"/>
        </w:rPr>
      </w:pPr>
      <w:r w:rsidRPr="00C34596">
        <w:rPr>
          <w:rFonts w:cs="Times New Roman"/>
          <w:szCs w:val="24"/>
        </w:rPr>
        <w:t xml:space="preserve">We identified </w:t>
      </w:r>
      <w:r w:rsidR="0067041E" w:rsidRPr="00C34596">
        <w:rPr>
          <w:rFonts w:cs="Times New Roman"/>
          <w:szCs w:val="24"/>
        </w:rPr>
        <w:t>2</w:t>
      </w:r>
      <w:r w:rsidR="00B527BF" w:rsidRPr="00C34596">
        <w:rPr>
          <w:rFonts w:cs="Times New Roman"/>
          <w:szCs w:val="24"/>
        </w:rPr>
        <w:t>,</w:t>
      </w:r>
      <w:r w:rsidR="0067041E" w:rsidRPr="00C34596">
        <w:rPr>
          <w:rFonts w:cs="Times New Roman"/>
          <w:szCs w:val="24"/>
        </w:rPr>
        <w:t>233</w:t>
      </w:r>
      <w:r w:rsidRPr="00C34596">
        <w:rPr>
          <w:rFonts w:cs="Times New Roman"/>
          <w:szCs w:val="24"/>
        </w:rPr>
        <w:t xml:space="preserve"> bundle tokens in the ChatGPT </w:t>
      </w:r>
      <w:r w:rsidR="00C37CB0" w:rsidRPr="00C34596">
        <w:rPr>
          <w:rFonts w:cs="Times New Roman"/>
          <w:szCs w:val="24"/>
        </w:rPr>
        <w:t>data and 3,162 in the student</w:t>
      </w:r>
      <w:r w:rsidRPr="00C34596">
        <w:rPr>
          <w:rFonts w:cs="Times New Roman"/>
          <w:szCs w:val="24"/>
        </w:rPr>
        <w:t xml:space="preserve"> essays, averaging </w:t>
      </w:r>
      <w:r w:rsidR="00B527BF" w:rsidRPr="00C34596">
        <w:rPr>
          <w:rFonts w:cs="Times New Roman"/>
          <w:szCs w:val="24"/>
        </w:rPr>
        <w:t xml:space="preserve">15.4 and 21.8 </w:t>
      </w:r>
      <w:r w:rsidRPr="00C34596">
        <w:rPr>
          <w:rFonts w:cs="Times New Roman"/>
          <w:szCs w:val="24"/>
        </w:rPr>
        <w:t xml:space="preserve">cases per text respectively. </w:t>
      </w:r>
      <w:r w:rsidR="00BC62A0" w:rsidRPr="00C34596">
        <w:rPr>
          <w:rFonts w:cs="Times New Roman"/>
          <w:szCs w:val="24"/>
        </w:rPr>
        <w:t xml:space="preserve">The difference is </w:t>
      </w:r>
      <w:r w:rsidR="00C37CB0" w:rsidRPr="00C34596">
        <w:rPr>
          <w:rFonts w:cs="Times New Roman"/>
          <w:szCs w:val="24"/>
        </w:rPr>
        <w:t xml:space="preserve">even more </w:t>
      </w:r>
      <w:r w:rsidR="00BC62A0" w:rsidRPr="00C34596">
        <w:rPr>
          <w:rFonts w:cs="Times New Roman"/>
          <w:szCs w:val="24"/>
        </w:rPr>
        <w:t xml:space="preserve">striking </w:t>
      </w:r>
      <w:r w:rsidR="00C37CB0" w:rsidRPr="00C34596">
        <w:rPr>
          <w:rFonts w:cs="Times New Roman"/>
          <w:szCs w:val="24"/>
        </w:rPr>
        <w:t>when</w:t>
      </w:r>
      <w:r w:rsidR="00BC62A0" w:rsidRPr="00C34596">
        <w:rPr>
          <w:rFonts w:cs="Times New Roman"/>
          <w:szCs w:val="24"/>
        </w:rPr>
        <w:t xml:space="preserve"> we </w:t>
      </w:r>
      <w:r w:rsidR="00C37CB0" w:rsidRPr="00C34596">
        <w:rPr>
          <w:rFonts w:cs="Times New Roman"/>
          <w:szCs w:val="24"/>
        </w:rPr>
        <w:t xml:space="preserve">consider that the ChatGPT corpus had a </w:t>
      </w:r>
      <w:r w:rsidR="00BC62A0" w:rsidRPr="00C34596">
        <w:rPr>
          <w:rFonts w:cs="Times New Roman"/>
          <w:szCs w:val="24"/>
        </w:rPr>
        <w:t>higher type/token ratio</w:t>
      </w:r>
      <w:r w:rsidR="00C37CB0" w:rsidRPr="00C34596">
        <w:rPr>
          <w:rFonts w:cs="Times New Roman"/>
          <w:szCs w:val="24"/>
        </w:rPr>
        <w:t xml:space="preserve"> (0.10 vs 0.09)</w:t>
      </w:r>
      <w:r w:rsidR="004409E6">
        <w:rPr>
          <w:rFonts w:cs="Times New Roman"/>
          <w:szCs w:val="24"/>
        </w:rPr>
        <w:t xml:space="preserve"> of words</w:t>
      </w:r>
      <w:r w:rsidR="00C37CB0" w:rsidRPr="00C34596">
        <w:rPr>
          <w:rFonts w:cs="Times New Roman"/>
          <w:szCs w:val="24"/>
        </w:rPr>
        <w:t>. This is a measure of the total number of unique words (types) in the texts divided by the total number of words (tokens)</w:t>
      </w:r>
      <w:r w:rsidR="00EA7B54" w:rsidRPr="00C34596">
        <w:rPr>
          <w:rFonts w:cs="Times New Roman"/>
          <w:szCs w:val="24"/>
        </w:rPr>
        <w:t xml:space="preserve"> </w:t>
      </w:r>
      <w:r w:rsidR="00C37CB0" w:rsidRPr="00C34596">
        <w:rPr>
          <w:rFonts w:cs="Times New Roman"/>
          <w:szCs w:val="24"/>
        </w:rPr>
        <w:t xml:space="preserve">and indicates that </w:t>
      </w:r>
      <w:r w:rsidR="00C37CB0" w:rsidRPr="00C34596">
        <w:rPr>
          <w:rFonts w:cs="Times New Roman"/>
          <w:szCs w:val="24"/>
        </w:rPr>
        <w:lastRenderedPageBreak/>
        <w:t xml:space="preserve">the machine-created texts had </w:t>
      </w:r>
      <w:r w:rsidR="00C37CB0" w:rsidRPr="00C34596">
        <w:rPr>
          <w:rFonts w:cs="Times New Roman"/>
          <w:szCs w:val="24"/>
          <w:shd w:val="clear" w:color="auto" w:fill="FFFFFF"/>
        </w:rPr>
        <w:t>a high</w:t>
      </w:r>
      <w:r w:rsidR="00EA7B54" w:rsidRPr="00C34596">
        <w:rPr>
          <w:rFonts w:cs="Times New Roman"/>
          <w:szCs w:val="24"/>
          <w:shd w:val="clear" w:color="auto" w:fill="FFFFFF"/>
        </w:rPr>
        <w:t>er</w:t>
      </w:r>
      <w:r w:rsidR="00C37CB0" w:rsidRPr="00C34596">
        <w:rPr>
          <w:rFonts w:cs="Times New Roman"/>
          <w:szCs w:val="24"/>
          <w:shd w:val="clear" w:color="auto" w:fill="FFFFFF"/>
        </w:rPr>
        <w:t xml:space="preserve"> degree of lexical variation.</w:t>
      </w:r>
      <w:r w:rsidR="00C37CB0" w:rsidRPr="00C34596">
        <w:rPr>
          <w:rFonts w:cs="Times New Roman"/>
          <w:szCs w:val="24"/>
        </w:rPr>
        <w:t xml:space="preserve"> So</w:t>
      </w:r>
      <w:r w:rsidR="00950536" w:rsidRPr="00C34596">
        <w:rPr>
          <w:rFonts w:cs="Times New Roman"/>
          <w:szCs w:val="24"/>
        </w:rPr>
        <w:t xml:space="preserve"> the data suggests that</w:t>
      </w:r>
      <w:r w:rsidR="00C37CB0" w:rsidRPr="00C34596">
        <w:rPr>
          <w:rFonts w:cs="Times New Roman"/>
          <w:szCs w:val="24"/>
        </w:rPr>
        <w:t xml:space="preserve"> while </w:t>
      </w:r>
      <w:r w:rsidR="00C37CB0" w:rsidRPr="00C34596">
        <w:rPr>
          <w:rFonts w:cs="Times New Roman"/>
        </w:rPr>
        <w:t>ChatGPT</w:t>
      </w:r>
      <w:r w:rsidR="00EA7B54" w:rsidRPr="00C34596">
        <w:rPr>
          <w:rFonts w:cs="Times New Roman"/>
        </w:rPr>
        <w:t xml:space="preserve"> employed a more varied vocabulary when creating its essays</w:t>
      </w:r>
      <w:r w:rsidR="00EA7B54" w:rsidRPr="00C34596">
        <w:rPr>
          <w:rFonts w:cs="Times New Roman"/>
          <w:szCs w:val="24"/>
        </w:rPr>
        <w:t xml:space="preserve">, </w:t>
      </w:r>
      <w:r w:rsidR="007625C8" w:rsidRPr="00C34596">
        <w:rPr>
          <w:rFonts w:cs="Times New Roman"/>
        </w:rPr>
        <w:t>it relie</w:t>
      </w:r>
      <w:r w:rsidR="00EA7B54" w:rsidRPr="00C34596">
        <w:rPr>
          <w:rFonts w:cs="Times New Roman"/>
        </w:rPr>
        <w:t>d</w:t>
      </w:r>
      <w:r w:rsidR="007625C8" w:rsidRPr="00C34596">
        <w:rPr>
          <w:rFonts w:cs="Times New Roman"/>
        </w:rPr>
        <w:t xml:space="preserve"> less on </w:t>
      </w:r>
      <w:r w:rsidR="00746AAC" w:rsidRPr="00C34596">
        <w:rPr>
          <w:rFonts w:cs="Times New Roman"/>
        </w:rPr>
        <w:t>3-word</w:t>
      </w:r>
      <w:r w:rsidR="00A7026E" w:rsidRPr="00C34596">
        <w:rPr>
          <w:rFonts w:cs="Times New Roman"/>
        </w:rPr>
        <w:t xml:space="preserve"> bundles</w:t>
      </w:r>
      <w:r w:rsidR="00EA7B54" w:rsidRPr="00C34596">
        <w:rPr>
          <w:rFonts w:cs="Times New Roman"/>
        </w:rPr>
        <w:t xml:space="preserve"> to do so</w:t>
      </w:r>
      <w:r w:rsidR="00C87634" w:rsidRPr="00C34596">
        <w:rPr>
          <w:rFonts w:cs="Times New Roman"/>
        </w:rPr>
        <w:t xml:space="preserve">. However, </w:t>
      </w:r>
      <w:r w:rsidR="00950536" w:rsidRPr="00C34596">
        <w:rPr>
          <w:rFonts w:cs="Times New Roman"/>
        </w:rPr>
        <w:t xml:space="preserve">when comparing the bundles themselves, rather than the </w:t>
      </w:r>
      <w:r w:rsidR="00772FDA">
        <w:rPr>
          <w:rFonts w:cs="Times New Roman"/>
        </w:rPr>
        <w:t>words</w:t>
      </w:r>
      <w:r w:rsidR="00950536" w:rsidRPr="00C34596">
        <w:rPr>
          <w:rFonts w:cs="Times New Roman"/>
        </w:rPr>
        <w:t xml:space="preserve">, </w:t>
      </w:r>
      <w:r w:rsidR="00A33BAC" w:rsidRPr="00C34596">
        <w:rPr>
          <w:rFonts w:cs="Times New Roman"/>
        </w:rPr>
        <w:t>the ChatGPT essays contain</w:t>
      </w:r>
      <w:r w:rsidR="00950536" w:rsidRPr="00C34596">
        <w:rPr>
          <w:rFonts w:cs="Times New Roman"/>
        </w:rPr>
        <w:t>ed</w:t>
      </w:r>
      <w:r w:rsidR="00A33BAC" w:rsidRPr="00C34596">
        <w:rPr>
          <w:rFonts w:cs="Times New Roman"/>
        </w:rPr>
        <w:t xml:space="preserve"> a higher type/token ratio</w:t>
      </w:r>
      <w:r w:rsidR="00F05BD1" w:rsidRPr="00C34596">
        <w:rPr>
          <w:rFonts w:cs="Times New Roman"/>
        </w:rPr>
        <w:t xml:space="preserve"> </w:t>
      </w:r>
      <w:r w:rsidR="00130E49" w:rsidRPr="00C34596">
        <w:rPr>
          <w:rFonts w:cs="Times New Roman"/>
        </w:rPr>
        <w:t>of bundles (0.11 vs 0.09)</w:t>
      </w:r>
      <w:r w:rsidR="00E81284" w:rsidRPr="00C34596">
        <w:rPr>
          <w:rFonts w:cs="Times New Roman"/>
        </w:rPr>
        <w:t>, indicating that</w:t>
      </w:r>
      <w:r w:rsidR="00950536" w:rsidRPr="00C34596">
        <w:rPr>
          <w:rFonts w:cs="Times New Roman"/>
        </w:rPr>
        <w:t xml:space="preserve"> they contained not only fewer bundles but also that these were more </w:t>
      </w:r>
      <w:r w:rsidR="002932EE" w:rsidRPr="00C34596">
        <w:rPr>
          <w:rFonts w:cs="Times New Roman"/>
        </w:rPr>
        <w:t xml:space="preserve">formulaic. </w:t>
      </w:r>
    </w:p>
    <w:p w14:paraId="3FE59343" w14:textId="77777777" w:rsidR="00036E5A" w:rsidRPr="00036E5A" w:rsidRDefault="00036E5A" w:rsidP="00692A92">
      <w:pPr>
        <w:spacing w:line="240" w:lineRule="auto"/>
        <w:jc w:val="left"/>
        <w:rPr>
          <w:rFonts w:cs="Times New Roman"/>
          <w:szCs w:val="24"/>
        </w:rPr>
      </w:pPr>
    </w:p>
    <w:p w14:paraId="1ED3D9B9" w14:textId="55744857" w:rsidR="00980FC7" w:rsidRPr="00C34596" w:rsidRDefault="0065694D" w:rsidP="00692A92">
      <w:pPr>
        <w:jc w:val="left"/>
        <w:rPr>
          <w:rFonts w:cs="Times New Roman"/>
        </w:rPr>
      </w:pPr>
      <w:r w:rsidRPr="00C34596">
        <w:rPr>
          <w:rFonts w:cs="Times New Roman"/>
        </w:rPr>
        <w:t xml:space="preserve">By contrast, </w:t>
      </w:r>
      <w:r w:rsidR="0087420E" w:rsidRPr="00C34596">
        <w:rPr>
          <w:rFonts w:cs="Times New Roman"/>
        </w:rPr>
        <w:t xml:space="preserve">the lower type/token ratio </w:t>
      </w:r>
      <w:r w:rsidR="005F4246" w:rsidRPr="00C34596">
        <w:rPr>
          <w:rFonts w:cs="Times New Roman"/>
        </w:rPr>
        <w:t xml:space="preserve">of </w:t>
      </w:r>
      <w:r w:rsidR="003E4D5D">
        <w:rPr>
          <w:rFonts w:cs="Times New Roman"/>
        </w:rPr>
        <w:t xml:space="preserve">bundles in </w:t>
      </w:r>
      <w:r w:rsidR="005F4246" w:rsidRPr="00C34596">
        <w:rPr>
          <w:rFonts w:cs="Times New Roman"/>
        </w:rPr>
        <w:t xml:space="preserve">the human essays </w:t>
      </w:r>
      <w:r w:rsidR="0087420E" w:rsidRPr="00C34596">
        <w:rPr>
          <w:rFonts w:cs="Times New Roman"/>
        </w:rPr>
        <w:t xml:space="preserve">shows that </w:t>
      </w:r>
      <w:r w:rsidR="005F4246" w:rsidRPr="00C34596">
        <w:rPr>
          <w:rFonts w:cs="Times New Roman"/>
        </w:rPr>
        <w:t xml:space="preserve">the </w:t>
      </w:r>
      <w:r w:rsidRPr="00C34596">
        <w:rPr>
          <w:rFonts w:cs="Times New Roman"/>
        </w:rPr>
        <w:t xml:space="preserve">students </w:t>
      </w:r>
      <w:r w:rsidR="005F4246" w:rsidRPr="00C34596">
        <w:rPr>
          <w:rFonts w:cs="Times New Roman"/>
        </w:rPr>
        <w:t xml:space="preserve">employed </w:t>
      </w:r>
      <w:r w:rsidRPr="00C34596">
        <w:rPr>
          <w:rFonts w:cs="Times New Roman"/>
        </w:rPr>
        <w:t xml:space="preserve">a </w:t>
      </w:r>
      <w:r w:rsidR="005F4246" w:rsidRPr="00C34596">
        <w:rPr>
          <w:rFonts w:cs="Times New Roman"/>
        </w:rPr>
        <w:t>more restricted</w:t>
      </w:r>
      <w:r w:rsidRPr="00C34596">
        <w:rPr>
          <w:rFonts w:cs="Times New Roman"/>
        </w:rPr>
        <w:t xml:space="preserve"> repertoire of 3-word bundles</w:t>
      </w:r>
      <w:r w:rsidR="005F4246" w:rsidRPr="00C34596">
        <w:rPr>
          <w:rFonts w:cs="Times New Roman"/>
        </w:rPr>
        <w:t>,</w:t>
      </w:r>
      <w:r w:rsidRPr="00C34596">
        <w:rPr>
          <w:rFonts w:cs="Times New Roman"/>
        </w:rPr>
        <w:t xml:space="preserve"> although they </w:t>
      </w:r>
      <w:r w:rsidR="005F4246" w:rsidRPr="00C34596">
        <w:rPr>
          <w:rFonts w:cs="Times New Roman"/>
        </w:rPr>
        <w:t>used them more frequently</w:t>
      </w:r>
      <w:r w:rsidRPr="00C34596">
        <w:rPr>
          <w:rFonts w:cs="Times New Roman"/>
        </w:rPr>
        <w:t xml:space="preserve">. </w:t>
      </w:r>
      <w:r w:rsidR="0087420E" w:rsidRPr="00C34596">
        <w:rPr>
          <w:rFonts w:cs="Times New Roman"/>
        </w:rPr>
        <w:t xml:space="preserve">This </w:t>
      </w:r>
      <w:r w:rsidR="005F4246" w:rsidRPr="00C34596">
        <w:rPr>
          <w:rFonts w:cs="Times New Roman"/>
        </w:rPr>
        <w:t xml:space="preserve">finding </w:t>
      </w:r>
      <w:r w:rsidR="0087420E" w:rsidRPr="00C34596">
        <w:rPr>
          <w:rFonts w:cs="Times New Roman"/>
        </w:rPr>
        <w:t>concurs with</w:t>
      </w:r>
      <w:r w:rsidR="009752FB" w:rsidRPr="00C34596">
        <w:rPr>
          <w:rFonts w:cs="Times New Roman"/>
        </w:rPr>
        <w:t xml:space="preserve"> </w:t>
      </w:r>
      <w:r w:rsidR="00906D1C">
        <w:rPr>
          <w:rFonts w:cs="Times New Roman"/>
          <w:noProof/>
        </w:rPr>
        <w:t>Hasselgård</w:t>
      </w:r>
      <w:r w:rsidR="009752FB" w:rsidRPr="00C34596">
        <w:rPr>
          <w:rFonts w:cs="Times New Roman"/>
          <w:noProof/>
        </w:rPr>
        <w:t>’s</w:t>
      </w:r>
      <w:r w:rsidR="009752FB" w:rsidRPr="00C34596">
        <w:rPr>
          <w:rFonts w:cs="Times New Roman"/>
        </w:rPr>
        <w:t xml:space="preserve"> </w:t>
      </w:r>
      <w:r w:rsidR="00906D1C">
        <w:rPr>
          <w:rFonts w:cs="Times New Roman"/>
          <w:noProof/>
        </w:rPr>
        <w:t>(2020)</w:t>
      </w:r>
      <w:r w:rsidR="009752FB" w:rsidRPr="00C34596">
        <w:rPr>
          <w:rFonts w:cs="Times New Roman"/>
        </w:rPr>
        <w:t xml:space="preserve"> </w:t>
      </w:r>
      <w:r w:rsidR="00415DD1" w:rsidRPr="00C34596">
        <w:rPr>
          <w:rFonts w:cs="Times New Roman"/>
        </w:rPr>
        <w:t>observation that</w:t>
      </w:r>
      <w:r w:rsidR="0023196E" w:rsidRPr="00C34596">
        <w:rPr>
          <w:rFonts w:cs="Times New Roman"/>
        </w:rPr>
        <w:t xml:space="preserve"> students</w:t>
      </w:r>
      <w:r w:rsidR="005F4246" w:rsidRPr="00C34596">
        <w:rPr>
          <w:rFonts w:cs="Times New Roman"/>
        </w:rPr>
        <w:t>,</w:t>
      </w:r>
      <w:r w:rsidR="0023196E" w:rsidRPr="00C34596">
        <w:rPr>
          <w:rFonts w:cs="Times New Roman"/>
        </w:rPr>
        <w:t xml:space="preserve"> including native speakers</w:t>
      </w:r>
      <w:r w:rsidR="005F4246" w:rsidRPr="00C34596">
        <w:rPr>
          <w:rFonts w:cs="Times New Roman"/>
        </w:rPr>
        <w:t>,</w:t>
      </w:r>
      <w:r w:rsidR="0023196E" w:rsidRPr="00C34596">
        <w:rPr>
          <w:rFonts w:cs="Times New Roman"/>
        </w:rPr>
        <w:t xml:space="preserve"> tend to </w:t>
      </w:r>
      <w:r w:rsidR="004A4BAE" w:rsidRPr="00C34596">
        <w:rPr>
          <w:rFonts w:cs="Times New Roman"/>
        </w:rPr>
        <w:t>“</w:t>
      </w:r>
      <w:r w:rsidR="0023196E" w:rsidRPr="00C34596">
        <w:rPr>
          <w:rFonts w:cs="Times New Roman"/>
        </w:rPr>
        <w:t>use some</w:t>
      </w:r>
      <w:r w:rsidR="009752FB" w:rsidRPr="00C34596">
        <w:rPr>
          <w:rFonts w:cs="Times New Roman"/>
        </w:rPr>
        <w:t xml:space="preserve"> </w:t>
      </w:r>
      <w:r w:rsidR="0023196E" w:rsidRPr="00C34596">
        <w:rPr>
          <w:rFonts w:cs="Times New Roman"/>
        </w:rPr>
        <w:t>bundles very frequently</w:t>
      </w:r>
      <w:r w:rsidR="004A4BAE" w:rsidRPr="00C34596">
        <w:rPr>
          <w:rFonts w:cs="Times New Roman"/>
        </w:rPr>
        <w:t>”</w:t>
      </w:r>
      <w:r w:rsidR="005F4246" w:rsidRPr="00C34596">
        <w:rPr>
          <w:rFonts w:cs="Times New Roman"/>
          <w:shd w:val="clear" w:color="auto" w:fill="FFFFFF"/>
        </w:rPr>
        <w:t>.</w:t>
      </w:r>
      <w:r w:rsidR="005F4246" w:rsidRPr="00C34596">
        <w:rPr>
          <w:rFonts w:cs="Times New Roman"/>
        </w:rPr>
        <w:t xml:space="preserve"> </w:t>
      </w:r>
      <w:r w:rsidR="00777A93" w:rsidRPr="00C34596">
        <w:rPr>
          <w:rFonts w:cs="Times New Roman"/>
        </w:rPr>
        <w:t>Compared with the large language model of ChatGPT</w:t>
      </w:r>
      <w:r w:rsidR="005F4246" w:rsidRPr="00C34596">
        <w:rPr>
          <w:rFonts w:cs="Times New Roman"/>
        </w:rPr>
        <w:t xml:space="preserve"> then</w:t>
      </w:r>
      <w:r w:rsidR="00777A93" w:rsidRPr="00C34596">
        <w:rPr>
          <w:rFonts w:cs="Times New Roman"/>
        </w:rPr>
        <w:t>, students</w:t>
      </w:r>
      <w:r w:rsidR="00DA0114" w:rsidRPr="00C34596">
        <w:rPr>
          <w:rFonts w:cs="Times New Roman"/>
        </w:rPr>
        <w:t xml:space="preserve"> may</w:t>
      </w:r>
      <w:r w:rsidR="00777A93" w:rsidRPr="00C34596">
        <w:rPr>
          <w:rFonts w:cs="Times New Roman"/>
        </w:rPr>
        <w:t xml:space="preserve"> </w:t>
      </w:r>
      <w:r w:rsidR="00F87890" w:rsidRPr="00C34596">
        <w:rPr>
          <w:rFonts w:cs="Times New Roman"/>
        </w:rPr>
        <w:t>possess</w:t>
      </w:r>
      <w:r w:rsidR="00777A93" w:rsidRPr="00C34596">
        <w:rPr>
          <w:rFonts w:cs="Times New Roman"/>
        </w:rPr>
        <w:t xml:space="preserve"> </w:t>
      </w:r>
      <w:r w:rsidR="00836678" w:rsidRPr="00C34596">
        <w:rPr>
          <w:rFonts w:cs="Times New Roman"/>
        </w:rPr>
        <w:t>a smaller</w:t>
      </w:r>
      <w:r w:rsidR="006F6183" w:rsidRPr="00C34596">
        <w:rPr>
          <w:rFonts w:cs="Times New Roman"/>
        </w:rPr>
        <w:t xml:space="preserve"> </w:t>
      </w:r>
      <w:r w:rsidR="005F4246" w:rsidRPr="00C34596">
        <w:rPr>
          <w:rFonts w:cs="Times New Roman"/>
        </w:rPr>
        <w:t>knowledge-</w:t>
      </w:r>
      <w:r w:rsidR="006F6183" w:rsidRPr="00C34596">
        <w:rPr>
          <w:rFonts w:cs="Times New Roman"/>
        </w:rPr>
        <w:t xml:space="preserve">base and </w:t>
      </w:r>
      <w:r w:rsidR="005F4246" w:rsidRPr="00C34596">
        <w:rPr>
          <w:rFonts w:cs="Times New Roman"/>
        </w:rPr>
        <w:t>more</w:t>
      </w:r>
      <w:r w:rsidR="00836678" w:rsidRPr="00C34596">
        <w:rPr>
          <w:rFonts w:cs="Times New Roman"/>
        </w:rPr>
        <w:t xml:space="preserve"> limited </w:t>
      </w:r>
      <w:r w:rsidR="006F6183" w:rsidRPr="00C34596">
        <w:rPr>
          <w:rFonts w:cs="Times New Roman"/>
        </w:rPr>
        <w:t>processing capability</w:t>
      </w:r>
      <w:r w:rsidR="005F4246" w:rsidRPr="00C34596">
        <w:rPr>
          <w:rFonts w:cs="Times New Roman"/>
        </w:rPr>
        <w:t>, often genera</w:t>
      </w:r>
      <w:r w:rsidR="000E38C5">
        <w:rPr>
          <w:rFonts w:cs="Times New Roman"/>
        </w:rPr>
        <w:t>t</w:t>
      </w:r>
      <w:r w:rsidR="005F4246" w:rsidRPr="00C34596">
        <w:rPr>
          <w:rFonts w:cs="Times New Roman"/>
        </w:rPr>
        <w:t>ing bundles they are familiar with to fit into a wider range of contexts as ‘phraseological teddy bears’ (ibid p.339) to fill gaps in their knowledge</w:t>
      </w:r>
      <w:r w:rsidR="00F87890" w:rsidRPr="00C34596">
        <w:rPr>
          <w:rFonts w:cs="Times New Roman"/>
        </w:rPr>
        <w:t>.</w:t>
      </w:r>
      <w:r w:rsidR="00DA0114" w:rsidRPr="00C34596">
        <w:rPr>
          <w:rFonts w:cs="Times New Roman"/>
        </w:rPr>
        <w:t xml:space="preserve"> The limitation</w:t>
      </w:r>
      <w:r w:rsidR="00B230AF" w:rsidRPr="00C34596">
        <w:rPr>
          <w:rFonts w:cs="Times New Roman"/>
        </w:rPr>
        <w:t>s</w:t>
      </w:r>
      <w:r w:rsidR="00DA0114" w:rsidRPr="00C34596">
        <w:rPr>
          <w:rFonts w:cs="Times New Roman"/>
        </w:rPr>
        <w:t xml:space="preserve"> </w:t>
      </w:r>
      <w:r w:rsidR="005B3C9C" w:rsidRPr="00C34596">
        <w:rPr>
          <w:rFonts w:cs="Times New Roman"/>
        </w:rPr>
        <w:t xml:space="preserve">of their </w:t>
      </w:r>
      <w:r w:rsidR="00E5769F">
        <w:rPr>
          <w:rFonts w:cs="Times New Roman"/>
        </w:rPr>
        <w:t>language</w:t>
      </w:r>
      <w:r w:rsidR="00E5769F" w:rsidRPr="00E5769F">
        <w:rPr>
          <w:rFonts w:cs="Times New Roman"/>
        </w:rPr>
        <w:t xml:space="preserve"> input</w:t>
      </w:r>
      <w:r w:rsidR="00E5769F">
        <w:rPr>
          <w:rFonts w:cs="Times New Roman"/>
        </w:rPr>
        <w:t xml:space="preserve"> and</w:t>
      </w:r>
      <w:r w:rsidR="00E5769F" w:rsidRPr="00E5769F">
        <w:rPr>
          <w:rFonts w:cs="Times New Roman"/>
        </w:rPr>
        <w:t xml:space="preserve"> processing</w:t>
      </w:r>
      <w:r w:rsidR="005B3C9C" w:rsidRPr="00C34596">
        <w:rPr>
          <w:rFonts w:cs="Times New Roman"/>
        </w:rPr>
        <w:t xml:space="preserve"> may</w:t>
      </w:r>
      <w:r w:rsidR="00A3512D" w:rsidRPr="00C34596">
        <w:rPr>
          <w:rFonts w:cs="Times New Roman"/>
        </w:rPr>
        <w:t xml:space="preserve"> influence</w:t>
      </w:r>
      <w:r w:rsidR="00B8392B" w:rsidRPr="00C34596">
        <w:rPr>
          <w:rFonts w:cs="Times New Roman"/>
        </w:rPr>
        <w:t xml:space="preserve"> their </w:t>
      </w:r>
      <w:r w:rsidR="005B3C9C" w:rsidRPr="00C34596">
        <w:rPr>
          <w:rFonts w:cs="Times New Roman"/>
        </w:rPr>
        <w:t>use</w:t>
      </w:r>
      <w:r w:rsidR="00D70C46" w:rsidRPr="00C34596">
        <w:rPr>
          <w:rFonts w:cs="Times New Roman"/>
        </w:rPr>
        <w:t xml:space="preserve"> of formulaic expressions </w:t>
      </w:r>
      <w:r w:rsidR="00906D1C">
        <w:rPr>
          <w:rFonts w:cs="Times New Roman"/>
        </w:rPr>
        <w:t>(Northbrook &amp; Conklin, 2019)</w:t>
      </w:r>
      <w:r w:rsidR="00D70C46" w:rsidRPr="00C34596">
        <w:rPr>
          <w:rFonts w:cs="Times New Roman"/>
        </w:rPr>
        <w:t>.</w:t>
      </w:r>
    </w:p>
    <w:p w14:paraId="7C265FB5" w14:textId="77777777" w:rsidR="00980FC7" w:rsidRPr="00C34596" w:rsidRDefault="00980FC7" w:rsidP="00692A92">
      <w:pPr>
        <w:spacing w:line="276" w:lineRule="auto"/>
        <w:jc w:val="left"/>
        <w:rPr>
          <w:rFonts w:cs="Times New Roman"/>
        </w:rPr>
      </w:pPr>
    </w:p>
    <w:p w14:paraId="4AE455B8" w14:textId="7A21C006" w:rsidR="007C7435" w:rsidRPr="007C7435" w:rsidRDefault="004D2DAC" w:rsidP="007C7435">
      <w:pPr>
        <w:jc w:val="left"/>
        <w:rPr>
          <w:rFonts w:cs="Times New Roman"/>
        </w:rPr>
      </w:pPr>
      <w:r w:rsidRPr="00C34596">
        <w:rPr>
          <w:rFonts w:cs="Times New Roman"/>
        </w:rPr>
        <w:t xml:space="preserve">The </w:t>
      </w:r>
      <w:r w:rsidR="005B3C9C" w:rsidRPr="00C34596">
        <w:rPr>
          <w:rFonts w:cs="Times New Roman"/>
        </w:rPr>
        <w:t xml:space="preserve">seemingly more </w:t>
      </w:r>
      <w:r w:rsidRPr="00C34596">
        <w:rPr>
          <w:rFonts w:cs="Times New Roman"/>
        </w:rPr>
        <w:t>formulaic language in the ChatGPT texts can be seen in the most frequent 3-word bundles</w:t>
      </w:r>
      <w:r w:rsidR="005B389A" w:rsidRPr="00C34596">
        <w:rPr>
          <w:rFonts w:cs="Times New Roman"/>
        </w:rPr>
        <w:t xml:space="preserve"> in the corpora</w:t>
      </w:r>
      <w:r w:rsidRPr="00C34596">
        <w:rPr>
          <w:rFonts w:cs="Times New Roman"/>
        </w:rPr>
        <w:t xml:space="preserve"> (Table 2).</w:t>
      </w:r>
      <w:r w:rsidR="0063060F" w:rsidRPr="00C34596">
        <w:rPr>
          <w:rFonts w:cs="Times New Roman"/>
        </w:rPr>
        <w:t xml:space="preserve"> </w:t>
      </w:r>
      <w:r w:rsidR="007C7435" w:rsidRPr="007C7435">
        <w:rPr>
          <w:rFonts w:cs="Times New Roman"/>
        </w:rPr>
        <w:t xml:space="preserve">The Table shows that the pattern </w:t>
      </w:r>
      <w:r w:rsidR="007C7435" w:rsidRPr="007C7435">
        <w:rPr>
          <w:rFonts w:cs="Times New Roman"/>
          <w:i/>
          <w:iCs/>
        </w:rPr>
        <w:t>one of the</w:t>
      </w:r>
      <w:r w:rsidR="007C7435" w:rsidRPr="007C7435">
        <w:rPr>
          <w:rFonts w:cs="Times New Roman"/>
        </w:rPr>
        <w:t xml:space="preserve"> is the only cluster shared between ChatGPT and British students. This is also one of the most common 3-word bundles in academic prose (</w:t>
      </w:r>
      <w:r w:rsidR="00906D1C">
        <w:rPr>
          <w:rFonts w:cs="Times New Roman"/>
        </w:rPr>
        <w:t>Biber et al.</w:t>
      </w:r>
      <w:r w:rsidR="002B0BE1">
        <w:rPr>
          <w:rFonts w:cs="Times New Roman"/>
        </w:rPr>
        <w:t xml:space="preserve">, </w:t>
      </w:r>
      <w:r w:rsidR="00906D1C">
        <w:rPr>
          <w:rFonts w:cs="Times New Roman"/>
        </w:rPr>
        <w:t>1999)</w:t>
      </w:r>
      <w:r w:rsidR="007C7435" w:rsidRPr="007C7435">
        <w:rPr>
          <w:rFonts w:cs="Times New Roman"/>
        </w:rPr>
        <w:t xml:space="preserve">, where it typically either implies variety within a group (e.g., </w:t>
      </w:r>
      <w:r w:rsidR="007C7435" w:rsidRPr="007C7435">
        <w:rPr>
          <w:rFonts w:cs="Times New Roman"/>
          <w:i/>
          <w:iCs/>
        </w:rPr>
        <w:t>one of the many disadvantages of genetic manipulation</w:t>
      </w:r>
      <w:r w:rsidR="007C7435" w:rsidRPr="007C7435">
        <w:rPr>
          <w:rFonts w:cs="Times New Roman"/>
        </w:rPr>
        <w:t xml:space="preserve">) or qualifies the group (e.g., </w:t>
      </w:r>
      <w:r w:rsidR="007C7435" w:rsidRPr="007C7435">
        <w:rPr>
          <w:rFonts w:cs="Times New Roman"/>
          <w:i/>
          <w:iCs/>
        </w:rPr>
        <w:t>one of the most immediate impacts</w:t>
      </w:r>
      <w:r w:rsidR="007C7435" w:rsidRPr="007C7435">
        <w:rPr>
          <w:rFonts w:cs="Times New Roman"/>
        </w:rPr>
        <w:t xml:space="preserve">). However, other common 3-word bundles, including </w:t>
      </w:r>
      <w:r w:rsidR="007C7435" w:rsidRPr="007C7435">
        <w:rPr>
          <w:rFonts w:cs="Times New Roman"/>
          <w:i/>
          <w:iCs/>
        </w:rPr>
        <w:t>in order to</w:t>
      </w:r>
      <w:r w:rsidR="007C7435" w:rsidRPr="007C7435">
        <w:rPr>
          <w:rFonts w:cs="Times New Roman"/>
        </w:rPr>
        <w:t xml:space="preserve">, </w:t>
      </w:r>
      <w:r w:rsidR="007C7435" w:rsidRPr="007C7435">
        <w:rPr>
          <w:rFonts w:cs="Times New Roman"/>
          <w:i/>
          <w:iCs/>
        </w:rPr>
        <w:t>the number of</w:t>
      </w:r>
      <w:r w:rsidR="007C7435" w:rsidRPr="007C7435">
        <w:rPr>
          <w:rFonts w:cs="Times New Roman"/>
        </w:rPr>
        <w:t xml:space="preserve">, </w:t>
      </w:r>
      <w:r w:rsidR="007C7435" w:rsidRPr="007C7435">
        <w:rPr>
          <w:rFonts w:cs="Times New Roman"/>
          <w:i/>
          <w:iCs/>
        </w:rPr>
        <w:t>the use of</w:t>
      </w:r>
      <w:r w:rsidR="007C7435" w:rsidRPr="007C7435">
        <w:rPr>
          <w:rFonts w:cs="Times New Roman"/>
        </w:rPr>
        <w:t xml:space="preserve">, </w:t>
      </w:r>
      <w:r w:rsidR="007C7435" w:rsidRPr="007C7435">
        <w:rPr>
          <w:rFonts w:cs="Times New Roman"/>
          <w:i/>
          <w:iCs/>
        </w:rPr>
        <w:t>the fact that</w:t>
      </w:r>
      <w:r w:rsidR="007C7435" w:rsidRPr="007C7435">
        <w:rPr>
          <w:rFonts w:cs="Times New Roman"/>
        </w:rPr>
        <w:t>,</w:t>
      </w:r>
      <w:r w:rsidR="007C7435" w:rsidRPr="007C7435">
        <w:rPr>
          <w:rFonts w:cs="Times New Roman"/>
          <w:i/>
          <w:iCs/>
        </w:rPr>
        <w:t xml:space="preserve"> there is a</w:t>
      </w:r>
      <w:r w:rsidR="007C7435" w:rsidRPr="007C7435">
        <w:rPr>
          <w:rFonts w:cs="Times New Roman"/>
        </w:rPr>
        <w:t xml:space="preserve">, and </w:t>
      </w:r>
      <w:r w:rsidR="007C7435" w:rsidRPr="007C7435">
        <w:rPr>
          <w:rFonts w:cs="Times New Roman"/>
          <w:i/>
          <w:iCs/>
        </w:rPr>
        <w:t>there is no</w:t>
      </w:r>
      <w:r w:rsidR="007C7435" w:rsidRPr="007C7435">
        <w:rPr>
          <w:rFonts w:cs="Times New Roman"/>
        </w:rPr>
        <w:t xml:space="preserve">, which </w:t>
      </w:r>
      <w:r w:rsidR="00906D1C">
        <w:rPr>
          <w:rFonts w:cs="Times New Roman"/>
        </w:rPr>
        <w:t>Biber et al.</w:t>
      </w:r>
      <w:r w:rsidR="007C7435" w:rsidRPr="007C7435">
        <w:rPr>
          <w:rFonts w:cs="Times New Roman"/>
        </w:rPr>
        <w:t xml:space="preserve"> </w:t>
      </w:r>
      <w:r w:rsidR="00906D1C">
        <w:rPr>
          <w:rFonts w:cs="Times New Roman"/>
        </w:rPr>
        <w:t>(1999)</w:t>
      </w:r>
      <w:r w:rsidR="007C7435" w:rsidRPr="007C7435">
        <w:rPr>
          <w:rFonts w:cs="Times New Roman"/>
        </w:rPr>
        <w:t xml:space="preserve"> report as having over 200 occurrences per million words, appear in the student list but do not occur in the ChatGPT list. This observation points to a clear difference in how the ChatGPT essays differ from those produced by human writers.</w:t>
      </w:r>
    </w:p>
    <w:p w14:paraId="530F3B03" w14:textId="5A90B434" w:rsidR="006F2095" w:rsidRPr="00C34596" w:rsidRDefault="006F2095" w:rsidP="000F769D">
      <w:pPr>
        <w:jc w:val="center"/>
        <w:rPr>
          <w:rFonts w:cs="Times New Roman"/>
        </w:rPr>
      </w:pPr>
      <w:r w:rsidRPr="00C34596">
        <w:rPr>
          <w:rFonts w:cs="Times New Roman"/>
        </w:rPr>
        <w:t xml:space="preserve">Table </w:t>
      </w:r>
      <w:r w:rsidR="009A0511" w:rsidRPr="00C34596">
        <w:rPr>
          <w:rFonts w:cs="Times New Roman"/>
        </w:rPr>
        <w:t>2</w:t>
      </w:r>
      <w:r w:rsidR="000F769D">
        <w:rPr>
          <w:rFonts w:cs="Times New Roman"/>
        </w:rPr>
        <w:t xml:space="preserve"> </w:t>
      </w:r>
      <w:r w:rsidR="0063060F" w:rsidRPr="00C34596">
        <w:rPr>
          <w:rFonts w:cs="Times New Roman"/>
        </w:rPr>
        <w:t>15 most frequent 3-word bundles by ChatGPT and British students</w:t>
      </w:r>
    </w:p>
    <w:tbl>
      <w:tblPr>
        <w:tblStyle w:val="TableGrid"/>
        <w:tblW w:w="8642" w:type="dxa"/>
        <w:jc w:val="center"/>
        <w:tblLayout w:type="fixed"/>
        <w:tblLook w:val="04A0" w:firstRow="1" w:lastRow="0" w:firstColumn="1" w:lastColumn="0" w:noHBand="0" w:noVBand="1"/>
      </w:tblPr>
      <w:tblGrid>
        <w:gridCol w:w="2269"/>
        <w:gridCol w:w="1276"/>
        <w:gridCol w:w="850"/>
        <w:gridCol w:w="2121"/>
        <w:gridCol w:w="1276"/>
        <w:gridCol w:w="850"/>
      </w:tblGrid>
      <w:tr w:rsidR="00142C43" w:rsidRPr="00C34596" w14:paraId="11614818" w14:textId="605319D2" w:rsidTr="00DC5AB1">
        <w:trPr>
          <w:trHeight w:val="280"/>
          <w:jc w:val="center"/>
        </w:trPr>
        <w:tc>
          <w:tcPr>
            <w:tcW w:w="4395" w:type="dxa"/>
            <w:gridSpan w:val="3"/>
            <w:tcBorders>
              <w:top w:val="single" w:sz="8" w:space="0" w:color="auto"/>
            </w:tcBorders>
            <w:noWrap/>
            <w:vAlign w:val="center"/>
          </w:tcPr>
          <w:p w14:paraId="5F0845B5" w14:textId="1B56B07F" w:rsidR="0087420E" w:rsidRPr="00C34596" w:rsidRDefault="0087420E" w:rsidP="009E239D">
            <w:pPr>
              <w:spacing w:line="276" w:lineRule="auto"/>
              <w:jc w:val="center"/>
              <w:rPr>
                <w:rFonts w:cs="Times New Roman"/>
                <w:b/>
                <w:bCs/>
              </w:rPr>
            </w:pPr>
            <w:r w:rsidRPr="00C34596">
              <w:rPr>
                <w:rFonts w:cs="Times New Roman"/>
                <w:b/>
                <w:bCs/>
              </w:rPr>
              <w:lastRenderedPageBreak/>
              <w:t>ChatGPT essays</w:t>
            </w:r>
          </w:p>
        </w:tc>
        <w:tc>
          <w:tcPr>
            <w:tcW w:w="4247" w:type="dxa"/>
            <w:gridSpan w:val="3"/>
            <w:tcBorders>
              <w:top w:val="single" w:sz="8" w:space="0" w:color="auto"/>
            </w:tcBorders>
            <w:vAlign w:val="center"/>
          </w:tcPr>
          <w:p w14:paraId="6F1279DC" w14:textId="51A653E4" w:rsidR="0087420E" w:rsidRPr="00C34596" w:rsidRDefault="0087420E" w:rsidP="009E239D">
            <w:pPr>
              <w:spacing w:line="276" w:lineRule="auto"/>
              <w:jc w:val="center"/>
              <w:rPr>
                <w:rFonts w:cs="Times New Roman"/>
                <w:b/>
                <w:bCs/>
              </w:rPr>
            </w:pPr>
            <w:r w:rsidRPr="00C34596">
              <w:rPr>
                <w:rFonts w:cs="Times New Roman"/>
                <w:b/>
                <w:bCs/>
              </w:rPr>
              <w:t>British student essays</w:t>
            </w:r>
          </w:p>
        </w:tc>
      </w:tr>
      <w:tr w:rsidR="00142C43" w:rsidRPr="00C34596" w14:paraId="0D3AD078" w14:textId="32D9CE54" w:rsidTr="00DC5AB1">
        <w:trPr>
          <w:trHeight w:val="280"/>
          <w:jc w:val="center"/>
        </w:trPr>
        <w:tc>
          <w:tcPr>
            <w:tcW w:w="2269" w:type="dxa"/>
            <w:tcBorders>
              <w:bottom w:val="single" w:sz="8" w:space="0" w:color="auto"/>
            </w:tcBorders>
            <w:noWrap/>
            <w:vAlign w:val="center"/>
          </w:tcPr>
          <w:p w14:paraId="6268C5BE" w14:textId="51D67180" w:rsidR="0087420E" w:rsidRPr="00C34596" w:rsidRDefault="0087420E" w:rsidP="009E239D">
            <w:pPr>
              <w:spacing w:line="276" w:lineRule="auto"/>
              <w:jc w:val="center"/>
              <w:rPr>
                <w:rFonts w:cs="Times New Roman"/>
                <w:b/>
                <w:bCs/>
              </w:rPr>
            </w:pPr>
            <w:r w:rsidRPr="00C34596">
              <w:rPr>
                <w:rFonts w:cs="Times New Roman"/>
                <w:b/>
                <w:bCs/>
              </w:rPr>
              <w:t>bundles</w:t>
            </w:r>
          </w:p>
        </w:tc>
        <w:tc>
          <w:tcPr>
            <w:tcW w:w="1276" w:type="dxa"/>
            <w:tcBorders>
              <w:bottom w:val="single" w:sz="8" w:space="0" w:color="auto"/>
            </w:tcBorders>
            <w:vAlign w:val="center"/>
          </w:tcPr>
          <w:p w14:paraId="6876ED4D" w14:textId="067ACAC2" w:rsidR="0087420E" w:rsidRPr="00C34596" w:rsidRDefault="0087420E" w:rsidP="009E239D">
            <w:pPr>
              <w:spacing w:line="276" w:lineRule="auto"/>
              <w:jc w:val="center"/>
              <w:rPr>
                <w:rFonts w:cs="Times New Roman"/>
                <w:b/>
                <w:bCs/>
              </w:rPr>
            </w:pPr>
            <w:r w:rsidRPr="00C34596">
              <w:rPr>
                <w:rFonts w:cs="Times New Roman"/>
                <w:b/>
                <w:bCs/>
              </w:rPr>
              <w:t>frequency</w:t>
            </w:r>
          </w:p>
        </w:tc>
        <w:tc>
          <w:tcPr>
            <w:tcW w:w="850" w:type="dxa"/>
            <w:tcBorders>
              <w:bottom w:val="single" w:sz="8" w:space="0" w:color="auto"/>
            </w:tcBorders>
            <w:vAlign w:val="center"/>
          </w:tcPr>
          <w:p w14:paraId="357A96AA" w14:textId="0B81591D" w:rsidR="0087420E" w:rsidRPr="00C34596" w:rsidRDefault="0087420E" w:rsidP="009E239D">
            <w:pPr>
              <w:spacing w:line="276" w:lineRule="auto"/>
              <w:jc w:val="center"/>
              <w:rPr>
                <w:rFonts w:cs="Times New Roman"/>
                <w:b/>
                <w:bCs/>
              </w:rPr>
            </w:pPr>
            <w:r w:rsidRPr="00C34596">
              <w:rPr>
                <w:rFonts w:cs="Times New Roman"/>
                <w:b/>
                <w:bCs/>
              </w:rPr>
              <w:t>range</w:t>
            </w:r>
          </w:p>
        </w:tc>
        <w:tc>
          <w:tcPr>
            <w:tcW w:w="2121" w:type="dxa"/>
            <w:tcBorders>
              <w:bottom w:val="single" w:sz="8" w:space="0" w:color="auto"/>
            </w:tcBorders>
            <w:vAlign w:val="center"/>
          </w:tcPr>
          <w:p w14:paraId="3AF2BC9E" w14:textId="20AD8C8C" w:rsidR="0087420E" w:rsidRPr="00C34596" w:rsidRDefault="0087420E" w:rsidP="009E239D">
            <w:pPr>
              <w:spacing w:line="276" w:lineRule="auto"/>
              <w:jc w:val="center"/>
              <w:rPr>
                <w:rFonts w:cs="Times New Roman"/>
                <w:b/>
                <w:bCs/>
              </w:rPr>
            </w:pPr>
            <w:r w:rsidRPr="00C34596">
              <w:rPr>
                <w:rFonts w:cs="Times New Roman"/>
                <w:b/>
                <w:bCs/>
              </w:rPr>
              <w:t>bundles</w:t>
            </w:r>
          </w:p>
        </w:tc>
        <w:tc>
          <w:tcPr>
            <w:tcW w:w="1276" w:type="dxa"/>
            <w:tcBorders>
              <w:bottom w:val="single" w:sz="8" w:space="0" w:color="auto"/>
            </w:tcBorders>
            <w:vAlign w:val="center"/>
          </w:tcPr>
          <w:p w14:paraId="06C38483" w14:textId="581062FE" w:rsidR="0087420E" w:rsidRPr="00C34596" w:rsidRDefault="0087420E" w:rsidP="009E239D">
            <w:pPr>
              <w:spacing w:line="276" w:lineRule="auto"/>
              <w:jc w:val="center"/>
              <w:rPr>
                <w:rFonts w:cs="Times New Roman"/>
                <w:b/>
                <w:bCs/>
              </w:rPr>
            </w:pPr>
            <w:r w:rsidRPr="00C34596">
              <w:rPr>
                <w:rFonts w:cs="Times New Roman"/>
                <w:b/>
                <w:bCs/>
              </w:rPr>
              <w:t>frequency</w:t>
            </w:r>
          </w:p>
        </w:tc>
        <w:tc>
          <w:tcPr>
            <w:tcW w:w="850" w:type="dxa"/>
            <w:tcBorders>
              <w:bottom w:val="single" w:sz="8" w:space="0" w:color="auto"/>
            </w:tcBorders>
            <w:vAlign w:val="center"/>
          </w:tcPr>
          <w:p w14:paraId="68CD4B73" w14:textId="77E9B972" w:rsidR="0087420E" w:rsidRPr="00C34596" w:rsidRDefault="0087420E" w:rsidP="009E239D">
            <w:pPr>
              <w:spacing w:line="276" w:lineRule="auto"/>
              <w:jc w:val="center"/>
              <w:rPr>
                <w:rFonts w:cs="Times New Roman"/>
                <w:b/>
                <w:bCs/>
              </w:rPr>
            </w:pPr>
            <w:r w:rsidRPr="00C34596">
              <w:rPr>
                <w:rFonts w:cs="Times New Roman"/>
                <w:b/>
                <w:bCs/>
              </w:rPr>
              <w:t>range</w:t>
            </w:r>
          </w:p>
        </w:tc>
      </w:tr>
      <w:tr w:rsidR="00142C43" w:rsidRPr="00C34596" w14:paraId="1A32507C" w14:textId="26D459F0" w:rsidTr="00DC5AB1">
        <w:trPr>
          <w:trHeight w:val="280"/>
          <w:jc w:val="center"/>
        </w:trPr>
        <w:tc>
          <w:tcPr>
            <w:tcW w:w="2269" w:type="dxa"/>
            <w:tcBorders>
              <w:top w:val="single" w:sz="8" w:space="0" w:color="auto"/>
            </w:tcBorders>
            <w:noWrap/>
            <w:vAlign w:val="center"/>
            <w:hideMark/>
          </w:tcPr>
          <w:p w14:paraId="3FD2EF47" w14:textId="77777777" w:rsidR="005C2BB2" w:rsidRPr="00C34596" w:rsidRDefault="005C2BB2" w:rsidP="009E239D">
            <w:pPr>
              <w:spacing w:line="276" w:lineRule="auto"/>
              <w:jc w:val="center"/>
              <w:rPr>
                <w:rFonts w:cs="Times New Roman"/>
              </w:rPr>
            </w:pPr>
            <w:r w:rsidRPr="00C34596">
              <w:rPr>
                <w:rFonts w:cs="Times New Roman"/>
              </w:rPr>
              <w:t>in conclusion the</w:t>
            </w:r>
          </w:p>
        </w:tc>
        <w:tc>
          <w:tcPr>
            <w:tcW w:w="1276" w:type="dxa"/>
            <w:tcBorders>
              <w:top w:val="single" w:sz="8" w:space="0" w:color="auto"/>
            </w:tcBorders>
            <w:shd w:val="clear" w:color="auto" w:fill="auto"/>
            <w:vAlign w:val="center"/>
          </w:tcPr>
          <w:p w14:paraId="1986004E" w14:textId="03690BA5" w:rsidR="005C2BB2" w:rsidRPr="00C34596" w:rsidRDefault="005C2BB2" w:rsidP="009E239D">
            <w:pPr>
              <w:spacing w:line="276" w:lineRule="auto"/>
              <w:jc w:val="center"/>
            </w:pPr>
            <w:r w:rsidRPr="00C34596">
              <w:t>44</w:t>
            </w:r>
          </w:p>
        </w:tc>
        <w:tc>
          <w:tcPr>
            <w:tcW w:w="850" w:type="dxa"/>
            <w:tcBorders>
              <w:top w:val="single" w:sz="8" w:space="0" w:color="auto"/>
            </w:tcBorders>
            <w:vAlign w:val="center"/>
          </w:tcPr>
          <w:p w14:paraId="1FD273F5" w14:textId="6FF07CC0" w:rsidR="005C2BB2" w:rsidRPr="00C34596" w:rsidRDefault="005C2BB2" w:rsidP="009E239D">
            <w:pPr>
              <w:spacing w:line="276" w:lineRule="auto"/>
              <w:jc w:val="center"/>
            </w:pPr>
            <w:r w:rsidRPr="00C34596">
              <w:t>44</w:t>
            </w:r>
          </w:p>
        </w:tc>
        <w:tc>
          <w:tcPr>
            <w:tcW w:w="2121" w:type="dxa"/>
            <w:tcBorders>
              <w:top w:val="single" w:sz="8" w:space="0" w:color="auto"/>
            </w:tcBorders>
            <w:shd w:val="clear" w:color="auto" w:fill="BFBFBF" w:themeFill="background1" w:themeFillShade="BF"/>
            <w:vAlign w:val="center"/>
          </w:tcPr>
          <w:p w14:paraId="60E4C4B9" w14:textId="5B672A66" w:rsidR="005C2BB2" w:rsidRPr="00C34596" w:rsidRDefault="005C2BB2" w:rsidP="009E239D">
            <w:pPr>
              <w:spacing w:line="276" w:lineRule="auto"/>
              <w:jc w:val="center"/>
              <w:rPr>
                <w:rFonts w:cs="Times New Roman"/>
              </w:rPr>
            </w:pPr>
            <w:r w:rsidRPr="00C34596">
              <w:t>one of the</w:t>
            </w:r>
          </w:p>
        </w:tc>
        <w:tc>
          <w:tcPr>
            <w:tcW w:w="1276" w:type="dxa"/>
            <w:tcBorders>
              <w:top w:val="single" w:sz="8" w:space="0" w:color="auto"/>
            </w:tcBorders>
            <w:vAlign w:val="center"/>
          </w:tcPr>
          <w:p w14:paraId="659F6BA4" w14:textId="38C3E137" w:rsidR="005C2BB2" w:rsidRPr="00C34596" w:rsidRDefault="005C2BB2" w:rsidP="009E239D">
            <w:pPr>
              <w:spacing w:line="276" w:lineRule="auto"/>
              <w:jc w:val="center"/>
            </w:pPr>
            <w:r w:rsidRPr="00C34596">
              <w:t>47</w:t>
            </w:r>
          </w:p>
        </w:tc>
        <w:tc>
          <w:tcPr>
            <w:tcW w:w="850" w:type="dxa"/>
            <w:tcBorders>
              <w:top w:val="single" w:sz="8" w:space="0" w:color="auto"/>
            </w:tcBorders>
            <w:vAlign w:val="center"/>
          </w:tcPr>
          <w:p w14:paraId="3B8B19E4" w14:textId="1C3844CE" w:rsidR="005C2BB2" w:rsidRPr="00C34596" w:rsidRDefault="005C2BB2" w:rsidP="009E239D">
            <w:pPr>
              <w:spacing w:line="276" w:lineRule="auto"/>
              <w:jc w:val="center"/>
            </w:pPr>
            <w:r w:rsidRPr="00C34596">
              <w:t>37</w:t>
            </w:r>
          </w:p>
        </w:tc>
      </w:tr>
      <w:tr w:rsidR="00142C43" w:rsidRPr="00C34596" w14:paraId="032EA24B" w14:textId="626D012A" w:rsidTr="009E239D">
        <w:trPr>
          <w:trHeight w:val="280"/>
          <w:jc w:val="center"/>
        </w:trPr>
        <w:tc>
          <w:tcPr>
            <w:tcW w:w="2269" w:type="dxa"/>
            <w:shd w:val="clear" w:color="auto" w:fill="BFBFBF" w:themeFill="background1" w:themeFillShade="BF"/>
            <w:noWrap/>
            <w:vAlign w:val="center"/>
            <w:hideMark/>
          </w:tcPr>
          <w:p w14:paraId="174668C9" w14:textId="77777777" w:rsidR="005C2BB2" w:rsidRPr="00C34596" w:rsidRDefault="005C2BB2" w:rsidP="009E239D">
            <w:pPr>
              <w:spacing w:line="276" w:lineRule="auto"/>
              <w:jc w:val="center"/>
              <w:rPr>
                <w:rFonts w:cs="Times New Roman"/>
              </w:rPr>
            </w:pPr>
            <w:r w:rsidRPr="00C34596">
              <w:rPr>
                <w:rFonts w:cs="Times New Roman"/>
              </w:rPr>
              <w:t>one of the</w:t>
            </w:r>
          </w:p>
        </w:tc>
        <w:tc>
          <w:tcPr>
            <w:tcW w:w="1276" w:type="dxa"/>
            <w:vAlign w:val="center"/>
          </w:tcPr>
          <w:p w14:paraId="0DCFA79F" w14:textId="77EEBA59" w:rsidR="005C2BB2" w:rsidRPr="00C34596" w:rsidRDefault="005C2BB2" w:rsidP="009E239D">
            <w:pPr>
              <w:spacing w:line="276" w:lineRule="auto"/>
              <w:jc w:val="center"/>
            </w:pPr>
            <w:r w:rsidRPr="00C34596">
              <w:t>35</w:t>
            </w:r>
          </w:p>
        </w:tc>
        <w:tc>
          <w:tcPr>
            <w:tcW w:w="850" w:type="dxa"/>
            <w:vAlign w:val="center"/>
          </w:tcPr>
          <w:p w14:paraId="7BA6F9B2" w14:textId="1C6FD80D" w:rsidR="005C2BB2" w:rsidRPr="00C34596" w:rsidRDefault="005C2BB2" w:rsidP="009E239D">
            <w:pPr>
              <w:spacing w:line="276" w:lineRule="auto"/>
              <w:jc w:val="center"/>
            </w:pPr>
            <w:r w:rsidRPr="00C34596">
              <w:t>35</w:t>
            </w:r>
          </w:p>
        </w:tc>
        <w:tc>
          <w:tcPr>
            <w:tcW w:w="2121" w:type="dxa"/>
            <w:vAlign w:val="center"/>
          </w:tcPr>
          <w:p w14:paraId="34F831A0" w14:textId="67B73CDE" w:rsidR="005C2BB2" w:rsidRPr="00C34596" w:rsidRDefault="005C2BB2" w:rsidP="009E239D">
            <w:pPr>
              <w:spacing w:line="276" w:lineRule="auto"/>
              <w:jc w:val="center"/>
              <w:rPr>
                <w:rFonts w:cs="Times New Roman"/>
              </w:rPr>
            </w:pPr>
            <w:r w:rsidRPr="00C34596">
              <w:t>that it is</w:t>
            </w:r>
          </w:p>
        </w:tc>
        <w:tc>
          <w:tcPr>
            <w:tcW w:w="1276" w:type="dxa"/>
            <w:vAlign w:val="center"/>
          </w:tcPr>
          <w:p w14:paraId="58BCA325" w14:textId="4DA3D0C6" w:rsidR="005C2BB2" w:rsidRPr="00C34596" w:rsidRDefault="005C2BB2" w:rsidP="009E239D">
            <w:pPr>
              <w:spacing w:line="276" w:lineRule="auto"/>
              <w:jc w:val="center"/>
            </w:pPr>
            <w:r w:rsidRPr="00C34596">
              <w:t>40</w:t>
            </w:r>
          </w:p>
        </w:tc>
        <w:tc>
          <w:tcPr>
            <w:tcW w:w="850" w:type="dxa"/>
            <w:vAlign w:val="center"/>
          </w:tcPr>
          <w:p w14:paraId="0AD29116" w14:textId="35B44E1B" w:rsidR="005C2BB2" w:rsidRPr="00C34596" w:rsidRDefault="005C2BB2" w:rsidP="009E239D">
            <w:pPr>
              <w:spacing w:line="276" w:lineRule="auto"/>
              <w:jc w:val="center"/>
            </w:pPr>
            <w:r w:rsidRPr="00C34596">
              <w:t>32</w:t>
            </w:r>
          </w:p>
        </w:tc>
      </w:tr>
      <w:tr w:rsidR="00142C43" w:rsidRPr="00C34596" w14:paraId="49D7A238" w14:textId="4B14B0E3" w:rsidTr="009E239D">
        <w:trPr>
          <w:trHeight w:val="280"/>
          <w:jc w:val="center"/>
        </w:trPr>
        <w:tc>
          <w:tcPr>
            <w:tcW w:w="2269" w:type="dxa"/>
            <w:noWrap/>
            <w:vAlign w:val="center"/>
            <w:hideMark/>
          </w:tcPr>
          <w:p w14:paraId="2F14BE5C" w14:textId="77777777" w:rsidR="005C2BB2" w:rsidRPr="00C34596" w:rsidRDefault="005C2BB2" w:rsidP="009E239D">
            <w:pPr>
              <w:spacing w:line="276" w:lineRule="auto"/>
              <w:jc w:val="center"/>
              <w:rPr>
                <w:rFonts w:cs="Times New Roman"/>
              </w:rPr>
            </w:pPr>
            <w:r w:rsidRPr="00C34596">
              <w:rPr>
                <w:rFonts w:cs="Times New Roman"/>
              </w:rPr>
              <w:t>can lead to</w:t>
            </w:r>
          </w:p>
        </w:tc>
        <w:tc>
          <w:tcPr>
            <w:tcW w:w="1276" w:type="dxa"/>
            <w:vAlign w:val="center"/>
          </w:tcPr>
          <w:p w14:paraId="224FC49F" w14:textId="09C03DF9" w:rsidR="005C2BB2" w:rsidRPr="00C34596" w:rsidRDefault="005C2BB2" w:rsidP="009E239D">
            <w:pPr>
              <w:spacing w:line="276" w:lineRule="auto"/>
              <w:jc w:val="center"/>
            </w:pPr>
            <w:r w:rsidRPr="00C34596">
              <w:t>38</w:t>
            </w:r>
          </w:p>
        </w:tc>
        <w:tc>
          <w:tcPr>
            <w:tcW w:w="850" w:type="dxa"/>
            <w:vAlign w:val="center"/>
          </w:tcPr>
          <w:p w14:paraId="7D19E9E5" w14:textId="2F16255E" w:rsidR="005C2BB2" w:rsidRPr="00C34596" w:rsidRDefault="005C2BB2" w:rsidP="009E239D">
            <w:pPr>
              <w:spacing w:line="276" w:lineRule="auto"/>
              <w:jc w:val="center"/>
            </w:pPr>
            <w:r w:rsidRPr="00C34596">
              <w:t>31</w:t>
            </w:r>
          </w:p>
        </w:tc>
        <w:tc>
          <w:tcPr>
            <w:tcW w:w="2121" w:type="dxa"/>
            <w:vAlign w:val="center"/>
          </w:tcPr>
          <w:p w14:paraId="4E523389" w14:textId="4FC614D4" w:rsidR="005C2BB2" w:rsidRPr="00C34596" w:rsidRDefault="005C2BB2" w:rsidP="009E239D">
            <w:pPr>
              <w:spacing w:line="276" w:lineRule="auto"/>
              <w:jc w:val="center"/>
              <w:rPr>
                <w:rFonts w:cs="Times New Roman"/>
              </w:rPr>
            </w:pPr>
            <w:r w:rsidRPr="00C34596">
              <w:t>there is no</w:t>
            </w:r>
          </w:p>
        </w:tc>
        <w:tc>
          <w:tcPr>
            <w:tcW w:w="1276" w:type="dxa"/>
            <w:vAlign w:val="center"/>
          </w:tcPr>
          <w:p w14:paraId="387F501B" w14:textId="208D14F2" w:rsidR="005C2BB2" w:rsidRPr="00C34596" w:rsidRDefault="005C2BB2" w:rsidP="009E239D">
            <w:pPr>
              <w:spacing w:line="276" w:lineRule="auto"/>
              <w:jc w:val="center"/>
            </w:pPr>
            <w:r w:rsidRPr="00C34596">
              <w:t>31</w:t>
            </w:r>
          </w:p>
        </w:tc>
        <w:tc>
          <w:tcPr>
            <w:tcW w:w="850" w:type="dxa"/>
            <w:vAlign w:val="center"/>
          </w:tcPr>
          <w:p w14:paraId="73D2E1A2" w14:textId="61252F48" w:rsidR="005C2BB2" w:rsidRPr="00C34596" w:rsidRDefault="005C2BB2" w:rsidP="009E239D">
            <w:pPr>
              <w:spacing w:line="276" w:lineRule="auto"/>
              <w:jc w:val="center"/>
            </w:pPr>
            <w:r w:rsidRPr="00C34596">
              <w:t>29</w:t>
            </w:r>
          </w:p>
        </w:tc>
      </w:tr>
      <w:tr w:rsidR="00142C43" w:rsidRPr="00C34596" w14:paraId="25B3800E" w14:textId="7C26F6A3" w:rsidTr="009E239D">
        <w:trPr>
          <w:trHeight w:val="280"/>
          <w:jc w:val="center"/>
        </w:trPr>
        <w:tc>
          <w:tcPr>
            <w:tcW w:w="2269" w:type="dxa"/>
            <w:noWrap/>
            <w:vAlign w:val="center"/>
            <w:hideMark/>
          </w:tcPr>
          <w:p w14:paraId="7077242B" w14:textId="22E84F95" w:rsidR="00614380" w:rsidRPr="00C34596" w:rsidRDefault="00614380" w:rsidP="009E239D">
            <w:pPr>
              <w:spacing w:line="276" w:lineRule="auto"/>
              <w:jc w:val="center"/>
              <w:rPr>
                <w:rFonts w:cs="Times New Roman"/>
              </w:rPr>
            </w:pPr>
            <w:r w:rsidRPr="00C34596">
              <w:rPr>
                <w:rFonts w:cs="Times New Roman"/>
              </w:rPr>
              <w:t>this essay will</w:t>
            </w:r>
          </w:p>
        </w:tc>
        <w:tc>
          <w:tcPr>
            <w:tcW w:w="1276" w:type="dxa"/>
            <w:vAlign w:val="center"/>
          </w:tcPr>
          <w:p w14:paraId="73862728" w14:textId="7FA44B8E" w:rsidR="00614380" w:rsidRPr="00C34596" w:rsidRDefault="00614380" w:rsidP="009E239D">
            <w:pPr>
              <w:spacing w:line="276" w:lineRule="auto"/>
              <w:jc w:val="center"/>
            </w:pPr>
            <w:r w:rsidRPr="00C34596">
              <w:t>27</w:t>
            </w:r>
          </w:p>
        </w:tc>
        <w:tc>
          <w:tcPr>
            <w:tcW w:w="850" w:type="dxa"/>
            <w:vAlign w:val="center"/>
          </w:tcPr>
          <w:p w14:paraId="31E33B8C" w14:textId="5CF38091" w:rsidR="00614380" w:rsidRPr="00C34596" w:rsidRDefault="00614380" w:rsidP="009E239D">
            <w:pPr>
              <w:spacing w:line="276" w:lineRule="auto"/>
              <w:jc w:val="center"/>
            </w:pPr>
            <w:r w:rsidRPr="00C34596">
              <w:t>24</w:t>
            </w:r>
          </w:p>
        </w:tc>
        <w:tc>
          <w:tcPr>
            <w:tcW w:w="2121" w:type="dxa"/>
            <w:vAlign w:val="center"/>
          </w:tcPr>
          <w:p w14:paraId="25F5592F" w14:textId="662EF112" w:rsidR="00614380" w:rsidRPr="00C34596" w:rsidRDefault="00614380" w:rsidP="009E239D">
            <w:pPr>
              <w:spacing w:line="276" w:lineRule="auto"/>
              <w:jc w:val="center"/>
              <w:rPr>
                <w:rFonts w:cs="Times New Roman"/>
              </w:rPr>
            </w:pPr>
            <w:r w:rsidRPr="00C34596">
              <w:t>there is a</w:t>
            </w:r>
          </w:p>
        </w:tc>
        <w:tc>
          <w:tcPr>
            <w:tcW w:w="1276" w:type="dxa"/>
            <w:vAlign w:val="center"/>
          </w:tcPr>
          <w:p w14:paraId="7B837C07" w14:textId="5F6959A9" w:rsidR="00614380" w:rsidRPr="00C34596" w:rsidRDefault="00614380" w:rsidP="009E239D">
            <w:pPr>
              <w:spacing w:line="276" w:lineRule="auto"/>
              <w:jc w:val="center"/>
            </w:pPr>
            <w:r w:rsidRPr="00C34596">
              <w:t>32</w:t>
            </w:r>
          </w:p>
        </w:tc>
        <w:tc>
          <w:tcPr>
            <w:tcW w:w="850" w:type="dxa"/>
            <w:vAlign w:val="center"/>
          </w:tcPr>
          <w:p w14:paraId="7DD0D5E7" w14:textId="6A93D650" w:rsidR="00614380" w:rsidRPr="00C34596" w:rsidRDefault="00614380" w:rsidP="009E239D">
            <w:pPr>
              <w:spacing w:line="276" w:lineRule="auto"/>
              <w:jc w:val="center"/>
            </w:pPr>
            <w:r w:rsidRPr="00C34596">
              <w:t>27</w:t>
            </w:r>
          </w:p>
        </w:tc>
      </w:tr>
      <w:tr w:rsidR="00142C43" w:rsidRPr="00C34596" w14:paraId="45DA4CB4" w14:textId="4FAB0783" w:rsidTr="009E239D">
        <w:trPr>
          <w:trHeight w:val="280"/>
          <w:jc w:val="center"/>
        </w:trPr>
        <w:tc>
          <w:tcPr>
            <w:tcW w:w="2269" w:type="dxa"/>
            <w:noWrap/>
            <w:vAlign w:val="center"/>
          </w:tcPr>
          <w:p w14:paraId="72446B6E" w14:textId="4541C2B2" w:rsidR="00614380" w:rsidRPr="00C34596" w:rsidRDefault="00614380" w:rsidP="009E239D">
            <w:pPr>
              <w:spacing w:line="276" w:lineRule="auto"/>
              <w:jc w:val="center"/>
              <w:rPr>
                <w:rFonts w:cs="Times New Roman"/>
              </w:rPr>
            </w:pPr>
            <w:r w:rsidRPr="00C34596">
              <w:rPr>
                <w:rFonts w:cs="Times New Roman"/>
              </w:rPr>
              <w:t>the development of</w:t>
            </w:r>
          </w:p>
        </w:tc>
        <w:tc>
          <w:tcPr>
            <w:tcW w:w="1276" w:type="dxa"/>
            <w:vAlign w:val="center"/>
          </w:tcPr>
          <w:p w14:paraId="1A6FE838" w14:textId="04982FCB" w:rsidR="00614380" w:rsidRPr="00C34596" w:rsidRDefault="00614380" w:rsidP="009E239D">
            <w:pPr>
              <w:spacing w:line="276" w:lineRule="auto"/>
              <w:jc w:val="center"/>
            </w:pPr>
            <w:r w:rsidRPr="00C34596">
              <w:t>24</w:t>
            </w:r>
          </w:p>
        </w:tc>
        <w:tc>
          <w:tcPr>
            <w:tcW w:w="850" w:type="dxa"/>
            <w:vAlign w:val="center"/>
          </w:tcPr>
          <w:p w14:paraId="6CABB52D" w14:textId="5D6E2E8D" w:rsidR="00614380" w:rsidRPr="00C34596" w:rsidRDefault="00614380" w:rsidP="009E239D">
            <w:pPr>
              <w:spacing w:line="276" w:lineRule="auto"/>
              <w:jc w:val="center"/>
            </w:pPr>
            <w:r w:rsidRPr="00C34596">
              <w:t>24</w:t>
            </w:r>
          </w:p>
        </w:tc>
        <w:tc>
          <w:tcPr>
            <w:tcW w:w="2121" w:type="dxa"/>
            <w:vAlign w:val="center"/>
          </w:tcPr>
          <w:p w14:paraId="36F97879" w14:textId="757034EF" w:rsidR="00614380" w:rsidRPr="00C34596" w:rsidRDefault="00614380" w:rsidP="009E239D">
            <w:pPr>
              <w:spacing w:line="276" w:lineRule="auto"/>
              <w:jc w:val="center"/>
              <w:rPr>
                <w:rFonts w:cs="Times New Roman"/>
              </w:rPr>
            </w:pPr>
            <w:r w:rsidRPr="00C34596">
              <w:t>the fact that</w:t>
            </w:r>
          </w:p>
        </w:tc>
        <w:tc>
          <w:tcPr>
            <w:tcW w:w="1276" w:type="dxa"/>
            <w:vAlign w:val="center"/>
          </w:tcPr>
          <w:p w14:paraId="12FFC9BA" w14:textId="67A188C0" w:rsidR="00614380" w:rsidRPr="00C34596" w:rsidRDefault="00614380" w:rsidP="009E239D">
            <w:pPr>
              <w:spacing w:line="276" w:lineRule="auto"/>
              <w:jc w:val="center"/>
            </w:pPr>
            <w:r w:rsidRPr="00C34596">
              <w:t>32</w:t>
            </w:r>
          </w:p>
        </w:tc>
        <w:tc>
          <w:tcPr>
            <w:tcW w:w="850" w:type="dxa"/>
            <w:vAlign w:val="center"/>
          </w:tcPr>
          <w:p w14:paraId="6F4C0B85" w14:textId="4491B040" w:rsidR="00614380" w:rsidRPr="00C34596" w:rsidRDefault="00614380" w:rsidP="009E239D">
            <w:pPr>
              <w:spacing w:line="276" w:lineRule="auto"/>
              <w:jc w:val="center"/>
            </w:pPr>
            <w:r w:rsidRPr="00C34596">
              <w:t>26</w:t>
            </w:r>
          </w:p>
        </w:tc>
      </w:tr>
      <w:tr w:rsidR="00142C43" w:rsidRPr="00C34596" w14:paraId="16DA0DB2" w14:textId="5362F2D6" w:rsidTr="009E239D">
        <w:trPr>
          <w:trHeight w:val="280"/>
          <w:jc w:val="center"/>
        </w:trPr>
        <w:tc>
          <w:tcPr>
            <w:tcW w:w="2269" w:type="dxa"/>
            <w:noWrap/>
            <w:vAlign w:val="center"/>
          </w:tcPr>
          <w:p w14:paraId="62BD650A" w14:textId="06D71004" w:rsidR="00614380" w:rsidRPr="00C34596" w:rsidRDefault="00614380" w:rsidP="009E239D">
            <w:pPr>
              <w:spacing w:line="276" w:lineRule="auto"/>
              <w:jc w:val="center"/>
              <w:rPr>
                <w:rFonts w:cs="Times New Roman"/>
              </w:rPr>
            </w:pPr>
            <w:r w:rsidRPr="00C34596">
              <w:rPr>
                <w:rFonts w:cs="Times New Roman"/>
              </w:rPr>
              <w:t>the potential for</w:t>
            </w:r>
          </w:p>
        </w:tc>
        <w:tc>
          <w:tcPr>
            <w:tcW w:w="1276" w:type="dxa"/>
            <w:vAlign w:val="center"/>
          </w:tcPr>
          <w:p w14:paraId="0E16ADED" w14:textId="66FCACB7" w:rsidR="00614380" w:rsidRPr="00C34596" w:rsidRDefault="00614380" w:rsidP="009E239D">
            <w:pPr>
              <w:spacing w:line="276" w:lineRule="auto"/>
              <w:jc w:val="center"/>
            </w:pPr>
            <w:r w:rsidRPr="00C34596">
              <w:t>31</w:t>
            </w:r>
          </w:p>
        </w:tc>
        <w:tc>
          <w:tcPr>
            <w:tcW w:w="850" w:type="dxa"/>
            <w:vAlign w:val="center"/>
          </w:tcPr>
          <w:p w14:paraId="7D148E18" w14:textId="067ACBFD" w:rsidR="00614380" w:rsidRPr="00C34596" w:rsidRDefault="00614380" w:rsidP="009E239D">
            <w:pPr>
              <w:spacing w:line="276" w:lineRule="auto"/>
              <w:jc w:val="center"/>
            </w:pPr>
            <w:r w:rsidRPr="00C34596">
              <w:t>23</w:t>
            </w:r>
          </w:p>
        </w:tc>
        <w:tc>
          <w:tcPr>
            <w:tcW w:w="2121" w:type="dxa"/>
            <w:vAlign w:val="center"/>
          </w:tcPr>
          <w:p w14:paraId="6D093795" w14:textId="12525F09" w:rsidR="00614380" w:rsidRPr="00C34596" w:rsidRDefault="00614380" w:rsidP="009E239D">
            <w:pPr>
              <w:spacing w:line="276" w:lineRule="auto"/>
              <w:jc w:val="center"/>
              <w:rPr>
                <w:rFonts w:cs="Times New Roman"/>
              </w:rPr>
            </w:pPr>
            <w:r w:rsidRPr="00C34596">
              <w:t>due to the</w:t>
            </w:r>
          </w:p>
        </w:tc>
        <w:tc>
          <w:tcPr>
            <w:tcW w:w="1276" w:type="dxa"/>
            <w:vAlign w:val="center"/>
          </w:tcPr>
          <w:p w14:paraId="393C45FF" w14:textId="3B081E38" w:rsidR="00614380" w:rsidRPr="00C34596" w:rsidRDefault="00614380" w:rsidP="009E239D">
            <w:pPr>
              <w:spacing w:line="276" w:lineRule="auto"/>
              <w:jc w:val="center"/>
            </w:pPr>
            <w:r w:rsidRPr="00C34596">
              <w:t>33</w:t>
            </w:r>
          </w:p>
        </w:tc>
        <w:tc>
          <w:tcPr>
            <w:tcW w:w="850" w:type="dxa"/>
            <w:vAlign w:val="center"/>
          </w:tcPr>
          <w:p w14:paraId="160AEFF5" w14:textId="24236463" w:rsidR="00614380" w:rsidRPr="00C34596" w:rsidRDefault="00614380" w:rsidP="009E239D">
            <w:pPr>
              <w:spacing w:line="276" w:lineRule="auto"/>
              <w:jc w:val="center"/>
            </w:pPr>
            <w:r w:rsidRPr="00C34596">
              <w:t>24</w:t>
            </w:r>
          </w:p>
        </w:tc>
      </w:tr>
      <w:tr w:rsidR="00142C43" w:rsidRPr="00C34596" w14:paraId="73DCE42C" w14:textId="3CA45947" w:rsidTr="009E239D">
        <w:trPr>
          <w:trHeight w:val="280"/>
          <w:jc w:val="center"/>
        </w:trPr>
        <w:tc>
          <w:tcPr>
            <w:tcW w:w="2269" w:type="dxa"/>
            <w:noWrap/>
            <w:vAlign w:val="center"/>
          </w:tcPr>
          <w:p w14:paraId="464C3011" w14:textId="038E2BC5" w:rsidR="00614380" w:rsidRPr="00C34596" w:rsidRDefault="00614380" w:rsidP="009E239D">
            <w:pPr>
              <w:spacing w:line="276" w:lineRule="auto"/>
              <w:jc w:val="center"/>
              <w:rPr>
                <w:rFonts w:cs="Times New Roman"/>
              </w:rPr>
            </w:pPr>
            <w:r w:rsidRPr="00C34596">
              <w:rPr>
                <w:rFonts w:cs="Times New Roman"/>
              </w:rPr>
              <w:t>the future of</w:t>
            </w:r>
          </w:p>
        </w:tc>
        <w:tc>
          <w:tcPr>
            <w:tcW w:w="1276" w:type="dxa"/>
            <w:vAlign w:val="center"/>
          </w:tcPr>
          <w:p w14:paraId="05885B5F" w14:textId="2FF064C7" w:rsidR="00614380" w:rsidRPr="00C34596" w:rsidRDefault="00614380" w:rsidP="009E239D">
            <w:pPr>
              <w:spacing w:line="276" w:lineRule="auto"/>
              <w:jc w:val="center"/>
            </w:pPr>
            <w:r w:rsidRPr="00C34596">
              <w:t>27</w:t>
            </w:r>
          </w:p>
        </w:tc>
        <w:tc>
          <w:tcPr>
            <w:tcW w:w="850" w:type="dxa"/>
            <w:vAlign w:val="center"/>
          </w:tcPr>
          <w:p w14:paraId="398D533F" w14:textId="34570527" w:rsidR="00614380" w:rsidRPr="00C34596" w:rsidRDefault="00614380" w:rsidP="009E239D">
            <w:pPr>
              <w:spacing w:line="276" w:lineRule="auto"/>
              <w:jc w:val="center"/>
            </w:pPr>
            <w:r w:rsidRPr="00C34596">
              <w:t>23</w:t>
            </w:r>
          </w:p>
        </w:tc>
        <w:tc>
          <w:tcPr>
            <w:tcW w:w="2121" w:type="dxa"/>
            <w:vAlign w:val="center"/>
          </w:tcPr>
          <w:p w14:paraId="26137AAA" w14:textId="189C26E8" w:rsidR="00614380" w:rsidRPr="00C34596" w:rsidRDefault="00614380" w:rsidP="009E239D">
            <w:pPr>
              <w:spacing w:line="276" w:lineRule="auto"/>
              <w:jc w:val="center"/>
              <w:rPr>
                <w:rFonts w:cs="Times New Roman"/>
              </w:rPr>
            </w:pPr>
            <w:r w:rsidRPr="00C34596">
              <w:t>be able to</w:t>
            </w:r>
          </w:p>
        </w:tc>
        <w:tc>
          <w:tcPr>
            <w:tcW w:w="1276" w:type="dxa"/>
            <w:vAlign w:val="center"/>
          </w:tcPr>
          <w:p w14:paraId="796C2CB7" w14:textId="417C1679" w:rsidR="00614380" w:rsidRPr="00C34596" w:rsidRDefault="00614380" w:rsidP="009E239D">
            <w:pPr>
              <w:spacing w:line="276" w:lineRule="auto"/>
              <w:jc w:val="center"/>
            </w:pPr>
            <w:r w:rsidRPr="00C34596">
              <w:t>29</w:t>
            </w:r>
          </w:p>
        </w:tc>
        <w:tc>
          <w:tcPr>
            <w:tcW w:w="850" w:type="dxa"/>
            <w:vAlign w:val="center"/>
          </w:tcPr>
          <w:p w14:paraId="0801D961" w14:textId="7CCEFB55" w:rsidR="00614380" w:rsidRPr="00C34596" w:rsidRDefault="00614380" w:rsidP="009E239D">
            <w:pPr>
              <w:spacing w:line="276" w:lineRule="auto"/>
              <w:jc w:val="center"/>
            </w:pPr>
            <w:r w:rsidRPr="00C34596">
              <w:t>24</w:t>
            </w:r>
          </w:p>
        </w:tc>
      </w:tr>
      <w:tr w:rsidR="00142C43" w:rsidRPr="00C34596" w14:paraId="0331B76E" w14:textId="49FD16E2" w:rsidTr="009E239D">
        <w:trPr>
          <w:trHeight w:val="280"/>
          <w:jc w:val="center"/>
        </w:trPr>
        <w:tc>
          <w:tcPr>
            <w:tcW w:w="2269" w:type="dxa"/>
            <w:noWrap/>
            <w:vAlign w:val="center"/>
          </w:tcPr>
          <w:p w14:paraId="7C2A70AE" w14:textId="0031CE88" w:rsidR="00614380" w:rsidRPr="00C34596" w:rsidRDefault="00614380" w:rsidP="009E239D">
            <w:pPr>
              <w:spacing w:line="276" w:lineRule="auto"/>
              <w:jc w:val="center"/>
              <w:rPr>
                <w:rFonts w:cs="Times New Roman"/>
              </w:rPr>
            </w:pPr>
            <w:r w:rsidRPr="00C34596">
              <w:rPr>
                <w:rFonts w:cs="Times New Roman"/>
              </w:rPr>
              <w:t>has been a</w:t>
            </w:r>
          </w:p>
        </w:tc>
        <w:tc>
          <w:tcPr>
            <w:tcW w:w="1276" w:type="dxa"/>
            <w:vAlign w:val="center"/>
          </w:tcPr>
          <w:p w14:paraId="59699BF7" w14:textId="096D815D" w:rsidR="00614380" w:rsidRPr="00C34596" w:rsidRDefault="00614380" w:rsidP="009E239D">
            <w:pPr>
              <w:spacing w:line="276" w:lineRule="auto"/>
              <w:jc w:val="center"/>
            </w:pPr>
            <w:r w:rsidRPr="00C34596">
              <w:t>25</w:t>
            </w:r>
          </w:p>
        </w:tc>
        <w:tc>
          <w:tcPr>
            <w:tcW w:w="850" w:type="dxa"/>
            <w:vAlign w:val="center"/>
          </w:tcPr>
          <w:p w14:paraId="31810084" w14:textId="4908783E" w:rsidR="00614380" w:rsidRPr="00C34596" w:rsidRDefault="00614380" w:rsidP="009E239D">
            <w:pPr>
              <w:spacing w:line="276" w:lineRule="auto"/>
              <w:jc w:val="center"/>
            </w:pPr>
            <w:r w:rsidRPr="00C34596">
              <w:t>22</w:t>
            </w:r>
          </w:p>
        </w:tc>
        <w:tc>
          <w:tcPr>
            <w:tcW w:w="2121" w:type="dxa"/>
            <w:vAlign w:val="center"/>
          </w:tcPr>
          <w:p w14:paraId="6F7A8CE8" w14:textId="7DBF5DDE" w:rsidR="00614380" w:rsidRPr="00C34596" w:rsidRDefault="00614380" w:rsidP="009E239D">
            <w:pPr>
              <w:spacing w:line="276" w:lineRule="auto"/>
              <w:jc w:val="center"/>
              <w:rPr>
                <w:rFonts w:cs="Times New Roman"/>
              </w:rPr>
            </w:pPr>
            <w:r w:rsidRPr="00C34596">
              <w:t>it would be</w:t>
            </w:r>
          </w:p>
        </w:tc>
        <w:tc>
          <w:tcPr>
            <w:tcW w:w="1276" w:type="dxa"/>
            <w:vAlign w:val="center"/>
          </w:tcPr>
          <w:p w14:paraId="7F7C90FD" w14:textId="5076E869" w:rsidR="00614380" w:rsidRPr="00C34596" w:rsidRDefault="00614380" w:rsidP="009E239D">
            <w:pPr>
              <w:spacing w:line="276" w:lineRule="auto"/>
              <w:jc w:val="center"/>
            </w:pPr>
            <w:r w:rsidRPr="00C34596">
              <w:t>24</w:t>
            </w:r>
          </w:p>
        </w:tc>
        <w:tc>
          <w:tcPr>
            <w:tcW w:w="850" w:type="dxa"/>
            <w:vAlign w:val="center"/>
          </w:tcPr>
          <w:p w14:paraId="0D63C23B" w14:textId="2B8CF620" w:rsidR="00614380" w:rsidRPr="00C34596" w:rsidRDefault="00614380" w:rsidP="009E239D">
            <w:pPr>
              <w:spacing w:line="276" w:lineRule="auto"/>
              <w:jc w:val="center"/>
            </w:pPr>
            <w:r w:rsidRPr="00C34596">
              <w:t>21</w:t>
            </w:r>
          </w:p>
        </w:tc>
      </w:tr>
      <w:tr w:rsidR="00142C43" w:rsidRPr="00C34596" w14:paraId="0742EE79" w14:textId="471F1B03" w:rsidTr="009E239D">
        <w:trPr>
          <w:trHeight w:val="280"/>
          <w:jc w:val="center"/>
        </w:trPr>
        <w:tc>
          <w:tcPr>
            <w:tcW w:w="2269" w:type="dxa"/>
            <w:noWrap/>
            <w:vAlign w:val="center"/>
          </w:tcPr>
          <w:p w14:paraId="25569FF3" w14:textId="7EDB6D36" w:rsidR="00614380" w:rsidRPr="00C34596" w:rsidRDefault="00614380" w:rsidP="009E239D">
            <w:pPr>
              <w:spacing w:line="276" w:lineRule="auto"/>
              <w:jc w:val="center"/>
              <w:rPr>
                <w:rFonts w:cs="Times New Roman"/>
              </w:rPr>
            </w:pPr>
            <w:r w:rsidRPr="00C34596">
              <w:rPr>
                <w:rFonts w:cs="Times New Roman"/>
              </w:rPr>
              <w:t>essay will explore</w:t>
            </w:r>
          </w:p>
        </w:tc>
        <w:tc>
          <w:tcPr>
            <w:tcW w:w="1276" w:type="dxa"/>
            <w:vAlign w:val="center"/>
          </w:tcPr>
          <w:p w14:paraId="32D7F52E" w14:textId="64F9C9D9" w:rsidR="00614380" w:rsidRPr="00C34596" w:rsidRDefault="00614380" w:rsidP="009E239D">
            <w:pPr>
              <w:spacing w:line="276" w:lineRule="auto"/>
              <w:jc w:val="center"/>
            </w:pPr>
            <w:r w:rsidRPr="00C34596">
              <w:t>27</w:t>
            </w:r>
          </w:p>
        </w:tc>
        <w:tc>
          <w:tcPr>
            <w:tcW w:w="850" w:type="dxa"/>
            <w:vAlign w:val="center"/>
          </w:tcPr>
          <w:p w14:paraId="66159E5E" w14:textId="5DC1762D" w:rsidR="00614380" w:rsidRPr="00C34596" w:rsidRDefault="00614380" w:rsidP="009E239D">
            <w:pPr>
              <w:spacing w:line="276" w:lineRule="auto"/>
              <w:jc w:val="center"/>
            </w:pPr>
            <w:r w:rsidRPr="00C34596">
              <w:t>21</w:t>
            </w:r>
          </w:p>
        </w:tc>
        <w:tc>
          <w:tcPr>
            <w:tcW w:w="2121" w:type="dxa"/>
            <w:vAlign w:val="center"/>
          </w:tcPr>
          <w:p w14:paraId="0385107F" w14:textId="3CFD8CF6" w:rsidR="00614380" w:rsidRPr="00C34596" w:rsidRDefault="00614380" w:rsidP="009E239D">
            <w:pPr>
              <w:spacing w:line="276" w:lineRule="auto"/>
              <w:jc w:val="center"/>
              <w:rPr>
                <w:rFonts w:cs="Times New Roman"/>
              </w:rPr>
            </w:pPr>
            <w:r w:rsidRPr="00C34596">
              <w:t>it is the</w:t>
            </w:r>
          </w:p>
        </w:tc>
        <w:tc>
          <w:tcPr>
            <w:tcW w:w="1276" w:type="dxa"/>
            <w:vAlign w:val="center"/>
          </w:tcPr>
          <w:p w14:paraId="0BC50C90" w14:textId="7CBEF6C8" w:rsidR="00614380" w:rsidRPr="00C34596" w:rsidRDefault="00614380" w:rsidP="009E239D">
            <w:pPr>
              <w:spacing w:line="276" w:lineRule="auto"/>
              <w:jc w:val="center"/>
            </w:pPr>
            <w:r w:rsidRPr="00C34596">
              <w:t>22</w:t>
            </w:r>
          </w:p>
        </w:tc>
        <w:tc>
          <w:tcPr>
            <w:tcW w:w="850" w:type="dxa"/>
            <w:vAlign w:val="center"/>
          </w:tcPr>
          <w:p w14:paraId="0F5C2A2B" w14:textId="59CAE20B" w:rsidR="00614380" w:rsidRPr="00C34596" w:rsidRDefault="00614380" w:rsidP="009E239D">
            <w:pPr>
              <w:spacing w:line="276" w:lineRule="auto"/>
              <w:jc w:val="center"/>
            </w:pPr>
            <w:r w:rsidRPr="00C34596">
              <w:t>19</w:t>
            </w:r>
          </w:p>
        </w:tc>
      </w:tr>
      <w:tr w:rsidR="00142C43" w:rsidRPr="00C34596" w14:paraId="360CABB3" w14:textId="5DCA728F" w:rsidTr="009E239D">
        <w:trPr>
          <w:trHeight w:val="280"/>
          <w:jc w:val="center"/>
        </w:trPr>
        <w:tc>
          <w:tcPr>
            <w:tcW w:w="2269" w:type="dxa"/>
            <w:noWrap/>
            <w:vAlign w:val="center"/>
          </w:tcPr>
          <w:p w14:paraId="2DC33D1F" w14:textId="42F9B23E" w:rsidR="00614380" w:rsidRPr="00C34596" w:rsidRDefault="00614380" w:rsidP="009E239D">
            <w:pPr>
              <w:spacing w:line="276" w:lineRule="auto"/>
              <w:jc w:val="center"/>
              <w:rPr>
                <w:rFonts w:cs="Times New Roman"/>
              </w:rPr>
            </w:pPr>
            <w:r w:rsidRPr="00C34596">
              <w:rPr>
                <w:rFonts w:cs="Times New Roman"/>
              </w:rPr>
              <w:t>the ability to</w:t>
            </w:r>
          </w:p>
        </w:tc>
        <w:tc>
          <w:tcPr>
            <w:tcW w:w="1276" w:type="dxa"/>
            <w:vAlign w:val="center"/>
          </w:tcPr>
          <w:p w14:paraId="02438051" w14:textId="61DF8F36" w:rsidR="00614380" w:rsidRPr="00C34596" w:rsidRDefault="00614380" w:rsidP="009E239D">
            <w:pPr>
              <w:spacing w:line="276" w:lineRule="auto"/>
              <w:jc w:val="center"/>
            </w:pPr>
            <w:r w:rsidRPr="00C34596">
              <w:t>21</w:t>
            </w:r>
          </w:p>
        </w:tc>
        <w:tc>
          <w:tcPr>
            <w:tcW w:w="850" w:type="dxa"/>
            <w:vAlign w:val="center"/>
          </w:tcPr>
          <w:p w14:paraId="76F9E431" w14:textId="5885F5EA" w:rsidR="00614380" w:rsidRPr="00C34596" w:rsidRDefault="00614380" w:rsidP="009E239D">
            <w:pPr>
              <w:spacing w:line="276" w:lineRule="auto"/>
              <w:jc w:val="center"/>
            </w:pPr>
            <w:r w:rsidRPr="00C34596">
              <w:t>21</w:t>
            </w:r>
          </w:p>
        </w:tc>
        <w:tc>
          <w:tcPr>
            <w:tcW w:w="2121" w:type="dxa"/>
            <w:vAlign w:val="center"/>
          </w:tcPr>
          <w:p w14:paraId="19E80C88" w14:textId="666976A7" w:rsidR="00614380" w:rsidRPr="00C34596" w:rsidRDefault="00614380" w:rsidP="009E239D">
            <w:pPr>
              <w:spacing w:line="276" w:lineRule="auto"/>
              <w:jc w:val="center"/>
              <w:rPr>
                <w:rFonts w:cs="Times New Roman"/>
              </w:rPr>
            </w:pPr>
            <w:r w:rsidRPr="00C34596">
              <w:t>the number of</w:t>
            </w:r>
          </w:p>
        </w:tc>
        <w:tc>
          <w:tcPr>
            <w:tcW w:w="1276" w:type="dxa"/>
            <w:vAlign w:val="center"/>
          </w:tcPr>
          <w:p w14:paraId="38ACEEB4" w14:textId="450E5369" w:rsidR="00614380" w:rsidRPr="00C34596" w:rsidRDefault="00614380" w:rsidP="009E239D">
            <w:pPr>
              <w:spacing w:line="276" w:lineRule="auto"/>
              <w:jc w:val="center"/>
            </w:pPr>
            <w:r w:rsidRPr="00C34596">
              <w:t>32</w:t>
            </w:r>
          </w:p>
        </w:tc>
        <w:tc>
          <w:tcPr>
            <w:tcW w:w="850" w:type="dxa"/>
            <w:vAlign w:val="center"/>
          </w:tcPr>
          <w:p w14:paraId="3A99C7F8" w14:textId="574EB795" w:rsidR="00614380" w:rsidRPr="00C34596" w:rsidRDefault="00614380" w:rsidP="009E239D">
            <w:pPr>
              <w:spacing w:line="276" w:lineRule="auto"/>
              <w:jc w:val="center"/>
            </w:pPr>
            <w:r w:rsidRPr="00C34596">
              <w:t>18</w:t>
            </w:r>
          </w:p>
        </w:tc>
      </w:tr>
      <w:tr w:rsidR="00142C43" w:rsidRPr="00C34596" w14:paraId="3879960A" w14:textId="38993DC6" w:rsidTr="009E239D">
        <w:trPr>
          <w:trHeight w:val="280"/>
          <w:jc w:val="center"/>
        </w:trPr>
        <w:tc>
          <w:tcPr>
            <w:tcW w:w="2269" w:type="dxa"/>
            <w:noWrap/>
            <w:vAlign w:val="center"/>
          </w:tcPr>
          <w:p w14:paraId="1F23B8E9" w14:textId="0037D7A8" w:rsidR="00614380" w:rsidRPr="00C34596" w:rsidRDefault="00614380" w:rsidP="009E239D">
            <w:pPr>
              <w:spacing w:line="276" w:lineRule="auto"/>
              <w:jc w:val="center"/>
              <w:rPr>
                <w:rFonts w:cs="Times New Roman"/>
              </w:rPr>
            </w:pPr>
            <w:r w:rsidRPr="00C34596">
              <w:rPr>
                <w:rFonts w:cs="Times New Roman"/>
              </w:rPr>
              <w:t>the need for</w:t>
            </w:r>
          </w:p>
        </w:tc>
        <w:tc>
          <w:tcPr>
            <w:tcW w:w="1276" w:type="dxa"/>
            <w:vAlign w:val="center"/>
          </w:tcPr>
          <w:p w14:paraId="40C05ED9" w14:textId="2637F00B" w:rsidR="00614380" w:rsidRPr="00C34596" w:rsidRDefault="00614380" w:rsidP="009E239D">
            <w:pPr>
              <w:spacing w:line="276" w:lineRule="auto"/>
              <w:jc w:val="center"/>
            </w:pPr>
            <w:r w:rsidRPr="00C34596">
              <w:t>23</w:t>
            </w:r>
          </w:p>
        </w:tc>
        <w:tc>
          <w:tcPr>
            <w:tcW w:w="850" w:type="dxa"/>
            <w:vAlign w:val="center"/>
          </w:tcPr>
          <w:p w14:paraId="7AE92A05" w14:textId="4B00AE43" w:rsidR="00614380" w:rsidRPr="00C34596" w:rsidRDefault="00614380" w:rsidP="009E239D">
            <w:pPr>
              <w:spacing w:line="276" w:lineRule="auto"/>
              <w:jc w:val="center"/>
            </w:pPr>
            <w:r w:rsidRPr="00C34596">
              <w:t>20</w:t>
            </w:r>
          </w:p>
        </w:tc>
        <w:tc>
          <w:tcPr>
            <w:tcW w:w="2121" w:type="dxa"/>
            <w:vAlign w:val="center"/>
          </w:tcPr>
          <w:p w14:paraId="7CD92D05" w14:textId="6BB431D8" w:rsidR="00614380" w:rsidRPr="00C34596" w:rsidRDefault="00614380" w:rsidP="009E239D">
            <w:pPr>
              <w:spacing w:line="276" w:lineRule="auto"/>
              <w:jc w:val="center"/>
              <w:rPr>
                <w:rFonts w:cs="Times New Roman"/>
              </w:rPr>
            </w:pPr>
            <w:r w:rsidRPr="00C34596">
              <w:t>a lot of</w:t>
            </w:r>
          </w:p>
        </w:tc>
        <w:tc>
          <w:tcPr>
            <w:tcW w:w="1276" w:type="dxa"/>
            <w:vAlign w:val="center"/>
          </w:tcPr>
          <w:p w14:paraId="1CA1AD89" w14:textId="51A2CD9E" w:rsidR="00614380" w:rsidRPr="00C34596" w:rsidRDefault="00614380" w:rsidP="009E239D">
            <w:pPr>
              <w:spacing w:line="276" w:lineRule="auto"/>
              <w:jc w:val="center"/>
            </w:pPr>
            <w:r w:rsidRPr="00C34596">
              <w:t>23</w:t>
            </w:r>
          </w:p>
        </w:tc>
        <w:tc>
          <w:tcPr>
            <w:tcW w:w="850" w:type="dxa"/>
            <w:vAlign w:val="center"/>
          </w:tcPr>
          <w:p w14:paraId="69E3B61C" w14:textId="01E5A513" w:rsidR="00614380" w:rsidRPr="00C34596" w:rsidRDefault="00614380" w:rsidP="009E239D">
            <w:pPr>
              <w:spacing w:line="276" w:lineRule="auto"/>
              <w:jc w:val="center"/>
            </w:pPr>
            <w:r w:rsidRPr="00C34596">
              <w:t>18</w:t>
            </w:r>
          </w:p>
        </w:tc>
      </w:tr>
      <w:tr w:rsidR="00142C43" w:rsidRPr="00C34596" w14:paraId="16B463A4" w14:textId="5FCE4090" w:rsidTr="009E239D">
        <w:trPr>
          <w:trHeight w:val="280"/>
          <w:jc w:val="center"/>
        </w:trPr>
        <w:tc>
          <w:tcPr>
            <w:tcW w:w="2269" w:type="dxa"/>
            <w:noWrap/>
            <w:vAlign w:val="center"/>
          </w:tcPr>
          <w:p w14:paraId="2B7DDDD8" w14:textId="06A02814" w:rsidR="00614380" w:rsidRPr="00C34596" w:rsidRDefault="00614380" w:rsidP="009E239D">
            <w:pPr>
              <w:spacing w:line="276" w:lineRule="auto"/>
              <w:jc w:val="center"/>
              <w:rPr>
                <w:rFonts w:cs="Times New Roman"/>
              </w:rPr>
            </w:pPr>
            <w:r w:rsidRPr="00C34596">
              <w:rPr>
                <w:rFonts w:cs="Times New Roman"/>
              </w:rPr>
              <w:t>the potential to</w:t>
            </w:r>
          </w:p>
        </w:tc>
        <w:tc>
          <w:tcPr>
            <w:tcW w:w="1276" w:type="dxa"/>
            <w:vAlign w:val="center"/>
          </w:tcPr>
          <w:p w14:paraId="36FF7565" w14:textId="742A1921" w:rsidR="00614380" w:rsidRPr="00C34596" w:rsidRDefault="00614380" w:rsidP="009E239D">
            <w:pPr>
              <w:spacing w:line="276" w:lineRule="auto"/>
              <w:jc w:val="center"/>
            </w:pPr>
            <w:r w:rsidRPr="00C34596">
              <w:t>23</w:t>
            </w:r>
          </w:p>
        </w:tc>
        <w:tc>
          <w:tcPr>
            <w:tcW w:w="850" w:type="dxa"/>
            <w:vAlign w:val="center"/>
          </w:tcPr>
          <w:p w14:paraId="736F9945" w14:textId="0E12EA32" w:rsidR="00614380" w:rsidRPr="00C34596" w:rsidRDefault="00614380" w:rsidP="009E239D">
            <w:pPr>
              <w:spacing w:line="276" w:lineRule="auto"/>
              <w:jc w:val="center"/>
            </w:pPr>
            <w:r w:rsidRPr="00C34596">
              <w:t>20</w:t>
            </w:r>
          </w:p>
        </w:tc>
        <w:tc>
          <w:tcPr>
            <w:tcW w:w="2121" w:type="dxa"/>
            <w:vAlign w:val="center"/>
          </w:tcPr>
          <w:p w14:paraId="65EB4D5C" w14:textId="4F16B82A" w:rsidR="00614380" w:rsidRPr="00C34596" w:rsidRDefault="00614380" w:rsidP="009E239D">
            <w:pPr>
              <w:spacing w:line="276" w:lineRule="auto"/>
              <w:jc w:val="center"/>
              <w:rPr>
                <w:rFonts w:cs="Times New Roman"/>
              </w:rPr>
            </w:pPr>
            <w:r w:rsidRPr="00C34596">
              <w:t>the use of</w:t>
            </w:r>
          </w:p>
        </w:tc>
        <w:tc>
          <w:tcPr>
            <w:tcW w:w="1276" w:type="dxa"/>
            <w:vAlign w:val="center"/>
          </w:tcPr>
          <w:p w14:paraId="501BA07B" w14:textId="6DB70482" w:rsidR="00614380" w:rsidRPr="00C34596" w:rsidRDefault="00614380" w:rsidP="009E239D">
            <w:pPr>
              <w:spacing w:line="276" w:lineRule="auto"/>
              <w:jc w:val="center"/>
            </w:pPr>
            <w:r w:rsidRPr="00C34596">
              <w:t>23</w:t>
            </w:r>
          </w:p>
        </w:tc>
        <w:tc>
          <w:tcPr>
            <w:tcW w:w="850" w:type="dxa"/>
            <w:vAlign w:val="center"/>
          </w:tcPr>
          <w:p w14:paraId="068FBFD7" w14:textId="61FA8A7D" w:rsidR="00614380" w:rsidRPr="00C34596" w:rsidRDefault="00614380" w:rsidP="009E239D">
            <w:pPr>
              <w:spacing w:line="276" w:lineRule="auto"/>
              <w:jc w:val="center"/>
            </w:pPr>
            <w:r w:rsidRPr="00C34596">
              <w:t>18</w:t>
            </w:r>
          </w:p>
        </w:tc>
      </w:tr>
      <w:tr w:rsidR="00142C43" w:rsidRPr="00C34596" w14:paraId="5D0A9A32" w14:textId="53BF4151" w:rsidTr="009E239D">
        <w:trPr>
          <w:trHeight w:val="280"/>
          <w:jc w:val="center"/>
        </w:trPr>
        <w:tc>
          <w:tcPr>
            <w:tcW w:w="2269" w:type="dxa"/>
            <w:noWrap/>
            <w:vAlign w:val="center"/>
          </w:tcPr>
          <w:p w14:paraId="215F3896" w14:textId="492E4216" w:rsidR="00614380" w:rsidRPr="00C34596" w:rsidRDefault="00614380" w:rsidP="009E239D">
            <w:pPr>
              <w:spacing w:line="276" w:lineRule="auto"/>
              <w:jc w:val="center"/>
              <w:rPr>
                <w:rFonts w:cs="Times New Roman"/>
              </w:rPr>
            </w:pPr>
            <w:r w:rsidRPr="00C34596">
              <w:rPr>
                <w:rFonts w:cs="Times New Roman"/>
              </w:rPr>
              <w:t>the long term</w:t>
            </w:r>
          </w:p>
        </w:tc>
        <w:tc>
          <w:tcPr>
            <w:tcW w:w="1276" w:type="dxa"/>
            <w:vAlign w:val="center"/>
          </w:tcPr>
          <w:p w14:paraId="2F2056A6" w14:textId="06AF4687" w:rsidR="00614380" w:rsidRPr="00C34596" w:rsidRDefault="00614380" w:rsidP="009E239D">
            <w:pPr>
              <w:spacing w:line="276" w:lineRule="auto"/>
              <w:jc w:val="center"/>
            </w:pPr>
            <w:r w:rsidRPr="00C34596">
              <w:t>23</w:t>
            </w:r>
          </w:p>
        </w:tc>
        <w:tc>
          <w:tcPr>
            <w:tcW w:w="850" w:type="dxa"/>
            <w:vAlign w:val="center"/>
          </w:tcPr>
          <w:p w14:paraId="14836219" w14:textId="0D314BAA" w:rsidR="00614380" w:rsidRPr="00C34596" w:rsidRDefault="00614380" w:rsidP="009E239D">
            <w:pPr>
              <w:spacing w:line="276" w:lineRule="auto"/>
              <w:jc w:val="center"/>
            </w:pPr>
            <w:r w:rsidRPr="00C34596">
              <w:t>20</w:t>
            </w:r>
          </w:p>
        </w:tc>
        <w:tc>
          <w:tcPr>
            <w:tcW w:w="2121" w:type="dxa"/>
            <w:vAlign w:val="center"/>
          </w:tcPr>
          <w:p w14:paraId="1AD60DC3" w14:textId="1B57DB43" w:rsidR="00614380" w:rsidRPr="00C34596" w:rsidRDefault="00614380" w:rsidP="009E239D">
            <w:pPr>
              <w:spacing w:line="276" w:lineRule="auto"/>
              <w:jc w:val="center"/>
              <w:rPr>
                <w:rFonts w:cs="Times New Roman"/>
              </w:rPr>
            </w:pPr>
            <w:r w:rsidRPr="00C34596">
              <w:t>have to be</w:t>
            </w:r>
          </w:p>
        </w:tc>
        <w:tc>
          <w:tcPr>
            <w:tcW w:w="1276" w:type="dxa"/>
            <w:vAlign w:val="center"/>
          </w:tcPr>
          <w:p w14:paraId="44A59DD3" w14:textId="2134CE76" w:rsidR="00614380" w:rsidRPr="00C34596" w:rsidRDefault="00614380" w:rsidP="009E239D">
            <w:pPr>
              <w:spacing w:line="276" w:lineRule="auto"/>
              <w:jc w:val="center"/>
            </w:pPr>
            <w:r w:rsidRPr="00C34596">
              <w:t>22</w:t>
            </w:r>
          </w:p>
        </w:tc>
        <w:tc>
          <w:tcPr>
            <w:tcW w:w="850" w:type="dxa"/>
            <w:vAlign w:val="center"/>
          </w:tcPr>
          <w:p w14:paraId="6B39B2B0" w14:textId="639FCD47" w:rsidR="00614380" w:rsidRPr="00C34596" w:rsidRDefault="00614380" w:rsidP="009E239D">
            <w:pPr>
              <w:spacing w:line="276" w:lineRule="auto"/>
              <w:jc w:val="center"/>
            </w:pPr>
            <w:r w:rsidRPr="00C34596">
              <w:t>18</w:t>
            </w:r>
          </w:p>
        </w:tc>
      </w:tr>
      <w:tr w:rsidR="00142C43" w:rsidRPr="00C34596" w14:paraId="424B8312" w14:textId="1F890A38" w:rsidTr="00DC5AB1">
        <w:trPr>
          <w:trHeight w:val="280"/>
          <w:jc w:val="center"/>
        </w:trPr>
        <w:tc>
          <w:tcPr>
            <w:tcW w:w="2269" w:type="dxa"/>
            <w:tcBorders>
              <w:bottom w:val="single" w:sz="4" w:space="0" w:color="auto"/>
            </w:tcBorders>
            <w:noWrap/>
            <w:vAlign w:val="center"/>
          </w:tcPr>
          <w:p w14:paraId="7ACA69D8" w14:textId="0EAA1006" w:rsidR="00614380" w:rsidRPr="00C34596" w:rsidRDefault="00614380" w:rsidP="009E239D">
            <w:pPr>
              <w:spacing w:line="276" w:lineRule="auto"/>
              <w:jc w:val="center"/>
              <w:rPr>
                <w:rFonts w:cs="Times New Roman"/>
              </w:rPr>
            </w:pPr>
            <w:r w:rsidRPr="00C34596">
              <w:rPr>
                <w:rFonts w:cs="Times New Roman"/>
              </w:rPr>
              <w:t>in conclusion while</w:t>
            </w:r>
          </w:p>
        </w:tc>
        <w:tc>
          <w:tcPr>
            <w:tcW w:w="1276" w:type="dxa"/>
            <w:tcBorders>
              <w:bottom w:val="single" w:sz="4" w:space="0" w:color="auto"/>
            </w:tcBorders>
            <w:vAlign w:val="center"/>
          </w:tcPr>
          <w:p w14:paraId="18422347" w14:textId="37306916" w:rsidR="00614380" w:rsidRPr="00C34596" w:rsidRDefault="00614380" w:rsidP="009E239D">
            <w:pPr>
              <w:spacing w:line="276" w:lineRule="auto"/>
              <w:jc w:val="center"/>
            </w:pPr>
            <w:r w:rsidRPr="00C34596">
              <w:t>21</w:t>
            </w:r>
          </w:p>
        </w:tc>
        <w:tc>
          <w:tcPr>
            <w:tcW w:w="850" w:type="dxa"/>
            <w:tcBorders>
              <w:bottom w:val="single" w:sz="4" w:space="0" w:color="auto"/>
            </w:tcBorders>
            <w:vAlign w:val="center"/>
          </w:tcPr>
          <w:p w14:paraId="1BAEA2EC" w14:textId="573C50E6" w:rsidR="00614380" w:rsidRPr="00C34596" w:rsidRDefault="00614380" w:rsidP="009E239D">
            <w:pPr>
              <w:spacing w:line="276" w:lineRule="auto"/>
              <w:jc w:val="center"/>
            </w:pPr>
            <w:r w:rsidRPr="00C34596">
              <w:t>20</w:t>
            </w:r>
          </w:p>
        </w:tc>
        <w:tc>
          <w:tcPr>
            <w:tcW w:w="2121" w:type="dxa"/>
            <w:tcBorders>
              <w:bottom w:val="single" w:sz="4" w:space="0" w:color="auto"/>
            </w:tcBorders>
            <w:vAlign w:val="center"/>
          </w:tcPr>
          <w:p w14:paraId="00103A13" w14:textId="0F571ADF" w:rsidR="00614380" w:rsidRPr="00C34596" w:rsidRDefault="00614380" w:rsidP="009E239D">
            <w:pPr>
              <w:spacing w:line="276" w:lineRule="auto"/>
              <w:jc w:val="center"/>
              <w:rPr>
                <w:rFonts w:cs="Times New Roman"/>
              </w:rPr>
            </w:pPr>
            <w:r w:rsidRPr="00C34596">
              <w:t>in order to</w:t>
            </w:r>
          </w:p>
        </w:tc>
        <w:tc>
          <w:tcPr>
            <w:tcW w:w="1276" w:type="dxa"/>
            <w:tcBorders>
              <w:bottom w:val="single" w:sz="4" w:space="0" w:color="auto"/>
            </w:tcBorders>
            <w:vAlign w:val="center"/>
          </w:tcPr>
          <w:p w14:paraId="62A98934" w14:textId="01E1599D" w:rsidR="00614380" w:rsidRPr="00C34596" w:rsidRDefault="00614380" w:rsidP="009E239D">
            <w:pPr>
              <w:spacing w:line="276" w:lineRule="auto"/>
              <w:jc w:val="center"/>
            </w:pPr>
            <w:r w:rsidRPr="00C34596">
              <w:t>22</w:t>
            </w:r>
          </w:p>
        </w:tc>
        <w:tc>
          <w:tcPr>
            <w:tcW w:w="850" w:type="dxa"/>
            <w:tcBorders>
              <w:bottom w:val="single" w:sz="4" w:space="0" w:color="auto"/>
            </w:tcBorders>
            <w:vAlign w:val="center"/>
          </w:tcPr>
          <w:p w14:paraId="6759B89E" w14:textId="049314E8" w:rsidR="00614380" w:rsidRPr="00C34596" w:rsidRDefault="00614380" w:rsidP="009E239D">
            <w:pPr>
              <w:spacing w:line="276" w:lineRule="auto"/>
              <w:jc w:val="center"/>
            </w:pPr>
            <w:r w:rsidRPr="00C34596">
              <w:t>18</w:t>
            </w:r>
          </w:p>
        </w:tc>
      </w:tr>
      <w:tr w:rsidR="00036E5A" w:rsidRPr="00C34596" w14:paraId="4A787BAA" w14:textId="780C8107" w:rsidTr="00DC5AB1">
        <w:trPr>
          <w:trHeight w:val="280"/>
          <w:jc w:val="center"/>
        </w:trPr>
        <w:tc>
          <w:tcPr>
            <w:tcW w:w="2269" w:type="dxa"/>
            <w:tcBorders>
              <w:bottom w:val="single" w:sz="8" w:space="0" w:color="auto"/>
            </w:tcBorders>
            <w:noWrap/>
            <w:vAlign w:val="center"/>
          </w:tcPr>
          <w:p w14:paraId="65F03044" w14:textId="2D807C2B" w:rsidR="00614380" w:rsidRPr="00C34596" w:rsidRDefault="00614380" w:rsidP="009E239D">
            <w:pPr>
              <w:spacing w:line="276" w:lineRule="auto"/>
              <w:jc w:val="center"/>
              <w:rPr>
                <w:rFonts w:cs="Times New Roman"/>
              </w:rPr>
            </w:pPr>
            <w:r w:rsidRPr="00C34596">
              <w:rPr>
                <w:rFonts w:cs="Times New Roman"/>
              </w:rPr>
              <w:t>there is also</w:t>
            </w:r>
          </w:p>
        </w:tc>
        <w:tc>
          <w:tcPr>
            <w:tcW w:w="1276" w:type="dxa"/>
            <w:tcBorders>
              <w:bottom w:val="single" w:sz="8" w:space="0" w:color="auto"/>
            </w:tcBorders>
            <w:vAlign w:val="center"/>
          </w:tcPr>
          <w:p w14:paraId="672A8432" w14:textId="3FF87493" w:rsidR="00614380" w:rsidRPr="00C34596" w:rsidRDefault="00614380" w:rsidP="009E239D">
            <w:pPr>
              <w:spacing w:line="276" w:lineRule="auto"/>
              <w:jc w:val="center"/>
            </w:pPr>
            <w:r w:rsidRPr="00C34596">
              <w:t>20</w:t>
            </w:r>
          </w:p>
        </w:tc>
        <w:tc>
          <w:tcPr>
            <w:tcW w:w="850" w:type="dxa"/>
            <w:tcBorders>
              <w:bottom w:val="single" w:sz="8" w:space="0" w:color="auto"/>
            </w:tcBorders>
            <w:vAlign w:val="center"/>
          </w:tcPr>
          <w:p w14:paraId="287D0920" w14:textId="399D1042" w:rsidR="00614380" w:rsidRPr="00C34596" w:rsidRDefault="00614380" w:rsidP="009E239D">
            <w:pPr>
              <w:spacing w:line="276" w:lineRule="auto"/>
              <w:jc w:val="center"/>
            </w:pPr>
            <w:r w:rsidRPr="00C34596">
              <w:t>19</w:t>
            </w:r>
          </w:p>
        </w:tc>
        <w:tc>
          <w:tcPr>
            <w:tcW w:w="2121" w:type="dxa"/>
            <w:tcBorders>
              <w:bottom w:val="single" w:sz="8" w:space="0" w:color="auto"/>
            </w:tcBorders>
            <w:vAlign w:val="center"/>
          </w:tcPr>
          <w:p w14:paraId="0C15E10B" w14:textId="15ACFD45" w:rsidR="00614380" w:rsidRPr="00C34596" w:rsidRDefault="00614380" w:rsidP="009E239D">
            <w:pPr>
              <w:spacing w:line="276" w:lineRule="auto"/>
              <w:jc w:val="center"/>
              <w:rPr>
                <w:rFonts w:cs="Times New Roman"/>
              </w:rPr>
            </w:pPr>
            <w:r w:rsidRPr="00C34596">
              <w:t>more and more</w:t>
            </w:r>
          </w:p>
        </w:tc>
        <w:tc>
          <w:tcPr>
            <w:tcW w:w="1276" w:type="dxa"/>
            <w:tcBorders>
              <w:bottom w:val="single" w:sz="8" w:space="0" w:color="auto"/>
            </w:tcBorders>
            <w:vAlign w:val="center"/>
          </w:tcPr>
          <w:p w14:paraId="5A19BE6A" w14:textId="3D37A038" w:rsidR="00614380" w:rsidRPr="00C34596" w:rsidRDefault="00614380" w:rsidP="009E239D">
            <w:pPr>
              <w:spacing w:line="276" w:lineRule="auto"/>
              <w:jc w:val="center"/>
            </w:pPr>
            <w:r w:rsidRPr="00C34596">
              <w:t>21</w:t>
            </w:r>
          </w:p>
        </w:tc>
        <w:tc>
          <w:tcPr>
            <w:tcW w:w="850" w:type="dxa"/>
            <w:tcBorders>
              <w:bottom w:val="single" w:sz="8" w:space="0" w:color="auto"/>
            </w:tcBorders>
            <w:vAlign w:val="center"/>
          </w:tcPr>
          <w:p w14:paraId="12BEDE82" w14:textId="1995C247" w:rsidR="00614380" w:rsidRPr="00C34596" w:rsidRDefault="00614380" w:rsidP="009E239D">
            <w:pPr>
              <w:spacing w:line="276" w:lineRule="auto"/>
              <w:jc w:val="center"/>
            </w:pPr>
            <w:r w:rsidRPr="00C34596">
              <w:t>18</w:t>
            </w:r>
          </w:p>
        </w:tc>
      </w:tr>
    </w:tbl>
    <w:p w14:paraId="5141711C" w14:textId="77777777" w:rsidR="002F208D" w:rsidRPr="00C34596" w:rsidRDefault="002F208D" w:rsidP="00692A92">
      <w:pPr>
        <w:spacing w:line="276" w:lineRule="auto"/>
        <w:ind w:rightChars="-24" w:right="-58"/>
        <w:jc w:val="left"/>
        <w:rPr>
          <w:rFonts w:cs="Times New Roman"/>
        </w:rPr>
      </w:pPr>
    </w:p>
    <w:p w14:paraId="469C1366" w14:textId="0BAE0AB6" w:rsidR="002F208D" w:rsidRPr="00C34596" w:rsidRDefault="002F208D" w:rsidP="00692A92">
      <w:pPr>
        <w:jc w:val="left"/>
        <w:rPr>
          <w:rFonts w:cs="Times New Roman"/>
        </w:rPr>
      </w:pPr>
      <w:r w:rsidRPr="00C34596">
        <w:rPr>
          <w:rFonts w:cs="Times New Roman"/>
        </w:rPr>
        <w:t xml:space="preserve">It is also interesting to note that </w:t>
      </w:r>
      <w:r w:rsidR="00E845E6">
        <w:rPr>
          <w:rFonts w:cs="Times New Roman"/>
        </w:rPr>
        <w:t>four</w:t>
      </w:r>
      <w:r w:rsidRPr="00C34596">
        <w:rPr>
          <w:rFonts w:cs="Times New Roman"/>
        </w:rPr>
        <w:t xml:space="preserve"> of the most common bundles in the ChatGPT texts</w:t>
      </w:r>
      <w:r w:rsidR="00AC0ECC" w:rsidRPr="00C34596">
        <w:rPr>
          <w:rFonts w:cs="Times New Roman"/>
        </w:rPr>
        <w:t xml:space="preserve"> include the words</w:t>
      </w:r>
      <w:r w:rsidRPr="00C34596">
        <w:rPr>
          <w:rFonts w:cs="Times New Roman"/>
        </w:rPr>
        <w:t xml:space="preserve"> </w:t>
      </w:r>
      <w:r w:rsidRPr="00C34596">
        <w:rPr>
          <w:rFonts w:cs="Times New Roman"/>
          <w:i/>
          <w:iCs/>
        </w:rPr>
        <w:t>essay</w:t>
      </w:r>
      <w:r w:rsidRPr="00C34596">
        <w:rPr>
          <w:rFonts w:cs="Times New Roman"/>
        </w:rPr>
        <w:t xml:space="preserve"> and </w:t>
      </w:r>
      <w:r w:rsidRPr="00C34596">
        <w:rPr>
          <w:rFonts w:cs="Times New Roman"/>
          <w:i/>
          <w:iCs/>
        </w:rPr>
        <w:t>in conclusion</w:t>
      </w:r>
      <w:r w:rsidRPr="00C34596">
        <w:rPr>
          <w:rFonts w:cs="Times New Roman"/>
        </w:rPr>
        <w:t xml:space="preserve">, </w:t>
      </w:r>
      <w:r w:rsidR="003A4A95">
        <w:rPr>
          <w:rFonts w:cs="Times New Roman"/>
        </w:rPr>
        <w:t xml:space="preserve">although these </w:t>
      </w:r>
      <w:r w:rsidRPr="00C34596">
        <w:rPr>
          <w:rFonts w:cs="Times New Roman"/>
        </w:rPr>
        <w:t xml:space="preserve">were </w:t>
      </w:r>
      <w:r w:rsidR="00326F3F" w:rsidRPr="00C34596">
        <w:rPr>
          <w:rFonts w:cs="Times New Roman"/>
        </w:rPr>
        <w:t xml:space="preserve">absent from the </w:t>
      </w:r>
      <w:r w:rsidRPr="00C34596">
        <w:rPr>
          <w:rFonts w:cs="Times New Roman"/>
        </w:rPr>
        <w:t>students’ corpus. Th</w:t>
      </w:r>
      <w:r w:rsidR="00326F3F" w:rsidRPr="00C34596">
        <w:rPr>
          <w:rFonts w:cs="Times New Roman"/>
        </w:rPr>
        <w:t>e</w:t>
      </w:r>
      <w:r w:rsidRPr="00C34596">
        <w:rPr>
          <w:rFonts w:cs="Times New Roman"/>
        </w:rPr>
        <w:t>s</w:t>
      </w:r>
      <w:r w:rsidR="00326F3F" w:rsidRPr="00C34596">
        <w:rPr>
          <w:rFonts w:cs="Times New Roman"/>
        </w:rPr>
        <w:t>e</w:t>
      </w:r>
      <w:r w:rsidRPr="00C34596">
        <w:rPr>
          <w:rFonts w:cs="Times New Roman"/>
        </w:rPr>
        <w:t xml:space="preserve"> </w:t>
      </w:r>
      <w:r w:rsidR="00326F3F" w:rsidRPr="00C34596">
        <w:rPr>
          <w:rFonts w:cs="Times New Roman"/>
        </w:rPr>
        <w:t xml:space="preserve">text-referential metadiscourse markers perhaps occur as a result of </w:t>
      </w:r>
      <w:r w:rsidRPr="00C34596">
        <w:rPr>
          <w:rFonts w:cs="Times New Roman"/>
        </w:rPr>
        <w:t xml:space="preserve">the way ChatGPT generates responses. As </w:t>
      </w:r>
      <w:r w:rsidR="00906D1C">
        <w:rPr>
          <w:rFonts w:cs="Times New Roman"/>
        </w:rPr>
        <w:t>Goar et al.</w:t>
      </w:r>
      <w:r w:rsidRPr="00C34596">
        <w:rPr>
          <w:rFonts w:cs="Times New Roman"/>
        </w:rPr>
        <w:t xml:space="preserve"> </w:t>
      </w:r>
      <w:r w:rsidR="00906D1C">
        <w:rPr>
          <w:rFonts w:cs="Times New Roman"/>
        </w:rPr>
        <w:t>(2023)</w:t>
      </w:r>
      <w:r w:rsidRPr="00C34596">
        <w:rPr>
          <w:rFonts w:cs="Times New Roman"/>
        </w:rPr>
        <w:t xml:space="preserve"> reports, the model generate</w:t>
      </w:r>
      <w:r w:rsidR="00326F3F" w:rsidRPr="00C34596">
        <w:rPr>
          <w:rFonts w:cs="Times New Roman"/>
        </w:rPr>
        <w:t>s</w:t>
      </w:r>
      <w:r w:rsidRPr="00C34596">
        <w:rPr>
          <w:rFonts w:cs="Times New Roman"/>
        </w:rPr>
        <w:t xml:space="preserve"> response</w:t>
      </w:r>
      <w:r w:rsidR="00326F3F" w:rsidRPr="00C34596">
        <w:rPr>
          <w:rFonts w:cs="Times New Roman"/>
        </w:rPr>
        <w:t>s</w:t>
      </w:r>
      <w:r w:rsidRPr="00C34596">
        <w:rPr>
          <w:rFonts w:cs="Times New Roman"/>
        </w:rPr>
        <w:t xml:space="preserve"> which </w:t>
      </w:r>
      <w:r w:rsidR="00326F3F" w:rsidRPr="00C34596">
        <w:rPr>
          <w:rFonts w:cs="Times New Roman"/>
        </w:rPr>
        <w:t>are</w:t>
      </w:r>
      <w:r w:rsidRPr="00C34596">
        <w:rPr>
          <w:rFonts w:cs="Times New Roman"/>
        </w:rPr>
        <w:t xml:space="preserve"> “coherent and contextually relevant to the input prompt” (p.111)</w:t>
      </w:r>
      <w:r w:rsidR="00326F3F" w:rsidRPr="00C34596">
        <w:rPr>
          <w:rFonts w:cs="Times New Roman"/>
        </w:rPr>
        <w:t>, thus</w:t>
      </w:r>
      <w:r w:rsidRPr="00C34596">
        <w:rPr>
          <w:rFonts w:cs="Times New Roman"/>
        </w:rPr>
        <w:t>, as shown in example (1) and (2), the ChatGPT response</w:t>
      </w:r>
      <w:r w:rsidR="00326F3F" w:rsidRPr="00C34596">
        <w:rPr>
          <w:rFonts w:cs="Times New Roman"/>
        </w:rPr>
        <w:t xml:space="preserve">s refer back to the </w:t>
      </w:r>
      <w:r w:rsidRPr="00C34596">
        <w:rPr>
          <w:rFonts w:cs="Times New Roman"/>
        </w:rPr>
        <w:t>specific prompt</w:t>
      </w:r>
      <w:r w:rsidR="00326F3F" w:rsidRPr="00C34596">
        <w:rPr>
          <w:rFonts w:cs="Times New Roman"/>
        </w:rPr>
        <w:t>:</w:t>
      </w:r>
      <w:r w:rsidRPr="00C34596">
        <w:rPr>
          <w:rFonts w:cs="Times New Roman"/>
        </w:rPr>
        <w:t xml:space="preserve"> </w:t>
      </w:r>
    </w:p>
    <w:p w14:paraId="2F984998" w14:textId="57D1925A" w:rsidR="002F4F10" w:rsidRPr="00036E5A" w:rsidRDefault="00F66079" w:rsidP="00692A92">
      <w:pPr>
        <w:pStyle w:val="ListParagraph"/>
        <w:numPr>
          <w:ilvl w:val="0"/>
          <w:numId w:val="5"/>
        </w:numPr>
        <w:ind w:rightChars="212" w:right="509" w:firstLineChars="0"/>
        <w:jc w:val="left"/>
        <w:rPr>
          <w:rFonts w:cs="Times New Roman"/>
        </w:rPr>
      </w:pPr>
      <w:r w:rsidRPr="00036E5A">
        <w:rPr>
          <w:rFonts w:cs="Times New Roman"/>
          <w:u w:val="single"/>
        </w:rPr>
        <w:t>In conclusion the</w:t>
      </w:r>
      <w:r w:rsidRPr="00036E5A">
        <w:rPr>
          <w:rFonts w:cs="Times New Roman"/>
        </w:rPr>
        <w:t xml:space="preserve"> integration of cycling into urban transport networks presents a sustainable path forward for cities worldwide. (ChatGPT)</w:t>
      </w:r>
    </w:p>
    <w:p w14:paraId="33C6D488" w14:textId="1DE875F7" w:rsidR="00E77EDC" w:rsidRPr="00C34596" w:rsidRDefault="00E77EDC" w:rsidP="00692A92">
      <w:pPr>
        <w:ind w:leftChars="177" w:left="425" w:rightChars="212" w:right="509"/>
        <w:jc w:val="left"/>
        <w:rPr>
          <w:rFonts w:cs="Times New Roman"/>
        </w:rPr>
      </w:pPr>
      <w:r w:rsidRPr="00C34596">
        <w:rPr>
          <w:rFonts w:cs="Times New Roman"/>
        </w:rPr>
        <w:t xml:space="preserve">(2) </w:t>
      </w:r>
      <w:r w:rsidRPr="00C34596">
        <w:rPr>
          <w:rFonts w:cs="Times New Roman"/>
          <w:u w:val="single"/>
        </w:rPr>
        <w:t>This essay will</w:t>
      </w:r>
      <w:r w:rsidRPr="00C34596">
        <w:rPr>
          <w:rFonts w:cs="Times New Roman"/>
        </w:rPr>
        <w:t xml:space="preserve"> explore the history of boxing, from its ancient roots to its modern evolution as a global sport. (ChatGPT)</w:t>
      </w:r>
    </w:p>
    <w:p w14:paraId="4FB97D93" w14:textId="77777777" w:rsidR="00F004E0" w:rsidRDefault="00F004E0" w:rsidP="00692A92">
      <w:pPr>
        <w:jc w:val="left"/>
        <w:rPr>
          <w:rFonts w:cs="Times New Roman"/>
        </w:rPr>
      </w:pPr>
    </w:p>
    <w:p w14:paraId="029E90C2" w14:textId="277BB41D" w:rsidR="00782B8F" w:rsidRPr="00C34596" w:rsidRDefault="00F10EDF" w:rsidP="00692A92">
      <w:pPr>
        <w:jc w:val="left"/>
        <w:rPr>
          <w:rFonts w:cs="Times New Roman"/>
          <w:b/>
          <w:bCs/>
        </w:rPr>
      </w:pPr>
      <w:r w:rsidRPr="00C34596">
        <w:rPr>
          <w:rFonts w:cs="Times New Roman"/>
          <w:b/>
          <w:bCs/>
        </w:rPr>
        <w:t>6. Structural differences in bundles by ChatGPT and British students</w:t>
      </w:r>
    </w:p>
    <w:p w14:paraId="586EA671" w14:textId="4506F0C7" w:rsidR="006D10D9" w:rsidRDefault="00142C43" w:rsidP="00692A92">
      <w:pPr>
        <w:jc w:val="left"/>
        <w:rPr>
          <w:rFonts w:cs="Times New Roman"/>
        </w:rPr>
      </w:pPr>
      <w:r w:rsidRPr="00C34596">
        <w:rPr>
          <w:rFonts w:cs="Times New Roman"/>
        </w:rPr>
        <w:t xml:space="preserve">Differences in the </w:t>
      </w:r>
      <w:r w:rsidR="006D10D9" w:rsidRPr="00C34596">
        <w:rPr>
          <w:rFonts w:cs="Times New Roman"/>
        </w:rPr>
        <w:t xml:space="preserve">formal characteristics of lexical bundles mark </w:t>
      </w:r>
      <w:r w:rsidRPr="00C34596">
        <w:rPr>
          <w:rFonts w:cs="Times New Roman"/>
        </w:rPr>
        <w:t>how</w:t>
      </w:r>
      <w:r w:rsidR="006D10D9" w:rsidRPr="00C34596">
        <w:rPr>
          <w:rFonts w:cs="Times New Roman"/>
        </w:rPr>
        <w:t xml:space="preserve"> writers employ </w:t>
      </w:r>
      <w:r w:rsidR="006D10D9" w:rsidRPr="00036E5A">
        <w:rPr>
          <w:rFonts w:cs="Times New Roman"/>
        </w:rPr>
        <w:t>the</w:t>
      </w:r>
      <w:r w:rsidR="007F7F40" w:rsidRPr="00036E5A">
        <w:rPr>
          <w:rFonts w:cs="Times New Roman"/>
        </w:rPr>
        <w:t>se</w:t>
      </w:r>
      <w:r w:rsidR="006D10D9" w:rsidRPr="00036E5A">
        <w:rPr>
          <w:rFonts w:cs="Times New Roman"/>
        </w:rPr>
        <w:t xml:space="preserve"> “repeated building blocks” in construct</w:t>
      </w:r>
      <w:r w:rsidRPr="00036E5A">
        <w:rPr>
          <w:rFonts w:cs="Times New Roman"/>
        </w:rPr>
        <w:t>ing</w:t>
      </w:r>
      <w:r w:rsidR="006D10D9" w:rsidRPr="00036E5A">
        <w:rPr>
          <w:rFonts w:cs="Times New Roman"/>
        </w:rPr>
        <w:t xml:space="preserve"> academic texts </w:t>
      </w:r>
      <w:r w:rsidR="00906D1C">
        <w:rPr>
          <w:rFonts w:cs="Times New Roman"/>
          <w:noProof/>
        </w:rPr>
        <w:t xml:space="preserve">(Hyland &amp; Jiang, </w:t>
      </w:r>
      <w:r w:rsidR="00906D1C">
        <w:rPr>
          <w:rFonts w:cs="Times New Roman"/>
          <w:noProof/>
        </w:rPr>
        <w:lastRenderedPageBreak/>
        <w:t>2022, p. 15)</w:t>
      </w:r>
      <w:r w:rsidR="006D10D9" w:rsidRPr="00036E5A">
        <w:rPr>
          <w:rFonts w:cs="Times New Roman"/>
        </w:rPr>
        <w:t xml:space="preserve">. </w:t>
      </w:r>
      <w:r w:rsidR="00EB1897" w:rsidRPr="00036E5A">
        <w:rPr>
          <w:rFonts w:cs="Times New Roman"/>
        </w:rPr>
        <w:t>In academic writing</w:t>
      </w:r>
      <w:r w:rsidR="007F7F40" w:rsidRPr="00036E5A">
        <w:rPr>
          <w:rFonts w:cs="Times New Roman"/>
        </w:rPr>
        <w:t>,</w:t>
      </w:r>
      <w:r w:rsidR="00EB1897" w:rsidRPr="00036E5A">
        <w:rPr>
          <w:rFonts w:cs="Times New Roman"/>
        </w:rPr>
        <w:t xml:space="preserve"> bundles are frequently prepositional phrases with </w:t>
      </w:r>
      <w:r w:rsidR="00EB1897" w:rsidRPr="00036E5A">
        <w:rPr>
          <w:rFonts w:cs="Times New Roman"/>
          <w:i/>
        </w:rPr>
        <w:t>-of</w:t>
      </w:r>
      <w:r w:rsidR="00EB1897" w:rsidRPr="00036E5A">
        <w:rPr>
          <w:rFonts w:cs="Times New Roman"/>
        </w:rPr>
        <w:t xml:space="preserve"> fragments (</w:t>
      </w:r>
      <w:r w:rsidR="00EB1897" w:rsidRPr="00036E5A">
        <w:rPr>
          <w:rFonts w:cs="Times New Roman"/>
          <w:i/>
        </w:rPr>
        <w:t>in terms of</w:t>
      </w:r>
      <w:r w:rsidR="00EB1897" w:rsidRPr="00036E5A">
        <w:rPr>
          <w:rFonts w:cs="Times New Roman"/>
        </w:rPr>
        <w:t xml:space="preserve">), noun phrase + </w:t>
      </w:r>
      <w:r w:rsidR="00EB1897" w:rsidRPr="00036E5A">
        <w:rPr>
          <w:rFonts w:cs="Times New Roman"/>
          <w:i/>
        </w:rPr>
        <w:t>of</w:t>
      </w:r>
      <w:r w:rsidR="00EB1897" w:rsidRPr="00036E5A">
        <w:rPr>
          <w:rFonts w:cs="Times New Roman"/>
        </w:rPr>
        <w:t xml:space="preserve"> fragments (</w:t>
      </w:r>
      <w:r w:rsidR="00EB1897" w:rsidRPr="00036E5A">
        <w:rPr>
          <w:rFonts w:cs="Times New Roman"/>
          <w:i/>
        </w:rPr>
        <w:t>the presence of</w:t>
      </w:r>
      <w:r w:rsidR="00EB1897" w:rsidRPr="00036E5A">
        <w:rPr>
          <w:rFonts w:cs="Times New Roman"/>
        </w:rPr>
        <w:t xml:space="preserve">) </w:t>
      </w:r>
      <w:r w:rsidR="00906D1C">
        <w:rPr>
          <w:rFonts w:cs="Times New Roman"/>
          <w:noProof/>
        </w:rPr>
        <w:t>(Biber et al., 2004; Hyland, 2008)</w:t>
      </w:r>
      <w:r w:rsidR="00EB1897" w:rsidRPr="00036E5A">
        <w:rPr>
          <w:rFonts w:cs="Times New Roman"/>
        </w:rPr>
        <w:t xml:space="preserve"> and anticipatory </w:t>
      </w:r>
      <w:r w:rsidR="00EB1897" w:rsidRPr="00036E5A">
        <w:rPr>
          <w:rFonts w:cs="Times New Roman"/>
          <w:i/>
        </w:rPr>
        <w:t>it</w:t>
      </w:r>
      <w:r w:rsidR="00EB1897" w:rsidRPr="00036E5A">
        <w:rPr>
          <w:rFonts w:cs="Times New Roman"/>
        </w:rPr>
        <w:t xml:space="preserve"> fragments (</w:t>
      </w:r>
      <w:r w:rsidR="00EB1897" w:rsidRPr="00036E5A">
        <w:rPr>
          <w:rFonts w:cs="Times New Roman"/>
          <w:i/>
        </w:rPr>
        <w:t xml:space="preserve">it </w:t>
      </w:r>
      <w:r w:rsidR="00043008" w:rsidRPr="00036E5A">
        <w:rPr>
          <w:rFonts w:cs="Times New Roman"/>
          <w:i/>
        </w:rPr>
        <w:t>appears that</w:t>
      </w:r>
      <w:r w:rsidR="00EB1897" w:rsidRPr="00036E5A">
        <w:rPr>
          <w:rFonts w:cs="Times New Roman"/>
        </w:rPr>
        <w:t>)</w:t>
      </w:r>
      <w:r w:rsidR="00E57BF4" w:rsidRPr="00036E5A">
        <w:rPr>
          <w:rFonts w:cs="Times New Roman"/>
        </w:rPr>
        <w:t xml:space="preserve"> </w:t>
      </w:r>
      <w:r w:rsidR="00906D1C">
        <w:rPr>
          <w:rFonts w:cs="Times New Roman"/>
          <w:noProof/>
        </w:rPr>
        <w:t>(Salazar, 2014)</w:t>
      </w:r>
      <w:r w:rsidR="00EB1897" w:rsidRPr="00036E5A">
        <w:rPr>
          <w:rFonts w:cs="Times New Roman"/>
        </w:rPr>
        <w:t xml:space="preserve">. Together, these three forms comprise over 70% of all </w:t>
      </w:r>
      <w:r w:rsidR="00EE5FFB" w:rsidRPr="00036E5A">
        <w:rPr>
          <w:rFonts w:cs="Times New Roman"/>
        </w:rPr>
        <w:t>multi</w:t>
      </w:r>
      <w:r w:rsidR="00EB1897" w:rsidRPr="00036E5A">
        <w:rPr>
          <w:rFonts w:cs="Times New Roman"/>
        </w:rPr>
        <w:t xml:space="preserve">-word patterns in academic </w:t>
      </w:r>
      <w:r w:rsidR="00EE5FFB" w:rsidRPr="00036E5A">
        <w:rPr>
          <w:rFonts w:cs="Times New Roman"/>
        </w:rPr>
        <w:t>writing</w:t>
      </w:r>
      <w:r w:rsidR="00EB1897" w:rsidRPr="00036E5A">
        <w:rPr>
          <w:rFonts w:cs="Times New Roman"/>
        </w:rPr>
        <w:t xml:space="preserve"> but rarely figure in conversation</w:t>
      </w:r>
      <w:r w:rsidR="00DB5863" w:rsidRPr="00036E5A">
        <w:rPr>
          <w:rFonts w:cs="Times New Roman"/>
        </w:rPr>
        <w:t xml:space="preserve"> </w:t>
      </w:r>
      <w:r w:rsidR="00906D1C">
        <w:rPr>
          <w:rFonts w:cs="Times New Roman"/>
          <w:noProof/>
        </w:rPr>
        <w:t>(Biber et al., 1999)</w:t>
      </w:r>
      <w:r w:rsidR="00EB1897" w:rsidRPr="00036E5A">
        <w:rPr>
          <w:rFonts w:cs="Times New Roman"/>
        </w:rPr>
        <w:t xml:space="preserve">, where the majority of bundles contain a verb phrase, particularly ‘personal pronoun + verb phrase’ (e.g. </w:t>
      </w:r>
      <w:r w:rsidR="00EB1897" w:rsidRPr="00036E5A">
        <w:rPr>
          <w:rFonts w:cs="Times New Roman"/>
          <w:i/>
        </w:rPr>
        <w:t>I don’t know</w:t>
      </w:r>
      <w:r w:rsidR="00EB1897" w:rsidRPr="00036E5A">
        <w:rPr>
          <w:rFonts w:cs="Times New Roman"/>
        </w:rPr>
        <w:t>).</w:t>
      </w:r>
    </w:p>
    <w:p w14:paraId="008B7D1C" w14:textId="77777777" w:rsidR="00183887" w:rsidRPr="00C34596" w:rsidRDefault="00183887" w:rsidP="00692A92">
      <w:pPr>
        <w:jc w:val="left"/>
        <w:rPr>
          <w:rFonts w:cs="Times New Roman"/>
        </w:rPr>
      </w:pPr>
    </w:p>
    <w:p w14:paraId="18B7E6E3" w14:textId="37A99995" w:rsidR="002D0093" w:rsidRDefault="00AB5290" w:rsidP="00692A92">
      <w:pPr>
        <w:jc w:val="left"/>
        <w:rPr>
          <w:rFonts w:cs="Times New Roman"/>
        </w:rPr>
      </w:pPr>
      <w:r w:rsidRPr="00C34596">
        <w:rPr>
          <w:rFonts w:cs="Times New Roman"/>
        </w:rPr>
        <w:t>In this study</w:t>
      </w:r>
      <w:r w:rsidR="002D0093" w:rsidRPr="00C34596">
        <w:rPr>
          <w:rFonts w:cs="Times New Roman"/>
        </w:rPr>
        <w:t>,</w:t>
      </w:r>
      <w:r w:rsidRPr="00C34596">
        <w:rPr>
          <w:rFonts w:cs="Times New Roman"/>
        </w:rPr>
        <w:t xml:space="preserve"> we </w:t>
      </w:r>
      <w:r w:rsidR="002D0093" w:rsidRPr="00C34596">
        <w:rPr>
          <w:rFonts w:cs="Times New Roman"/>
        </w:rPr>
        <w:t>referred to</w:t>
      </w:r>
      <w:r w:rsidRPr="00C34596">
        <w:rPr>
          <w:rFonts w:cs="Times New Roman"/>
        </w:rPr>
        <w:t xml:space="preserve"> Hyland and Jiang’s (2018) structural categorisation of bundles </w:t>
      </w:r>
      <w:r w:rsidR="002D0093" w:rsidRPr="00C34596">
        <w:rPr>
          <w:rFonts w:cs="Times New Roman"/>
        </w:rPr>
        <w:t xml:space="preserve">and Biber et al.’s (1999) 12 categories of written academic </w:t>
      </w:r>
      <w:proofErr w:type="gramStart"/>
      <w:r w:rsidR="002D0093" w:rsidRPr="00C34596">
        <w:rPr>
          <w:rFonts w:cs="Times New Roman"/>
        </w:rPr>
        <w:t>bundles, and</w:t>
      </w:r>
      <w:proofErr w:type="gramEnd"/>
      <w:r w:rsidR="002D0093" w:rsidRPr="00C34596">
        <w:rPr>
          <w:rFonts w:cs="Times New Roman"/>
        </w:rPr>
        <w:t xml:space="preserve"> made </w:t>
      </w:r>
      <w:r w:rsidR="006D3C49">
        <w:rPr>
          <w:rFonts w:cs="Times New Roman"/>
        </w:rPr>
        <w:t>modifications</w:t>
      </w:r>
      <w:r w:rsidR="002D0093" w:rsidRPr="00C34596">
        <w:rPr>
          <w:rFonts w:cs="Times New Roman"/>
        </w:rPr>
        <w:t xml:space="preserve"> based on a </w:t>
      </w:r>
      <w:r w:rsidR="007F7F40">
        <w:rPr>
          <w:rFonts w:cs="Times New Roman"/>
        </w:rPr>
        <w:t xml:space="preserve">careful examination </w:t>
      </w:r>
      <w:r w:rsidR="002D0093" w:rsidRPr="00C34596">
        <w:rPr>
          <w:rFonts w:cs="Times New Roman"/>
        </w:rPr>
        <w:t xml:space="preserve">of </w:t>
      </w:r>
      <w:r w:rsidR="007F7F40">
        <w:rPr>
          <w:rFonts w:cs="Times New Roman"/>
        </w:rPr>
        <w:t xml:space="preserve">our </w:t>
      </w:r>
      <w:r w:rsidR="002D0093" w:rsidRPr="00C34596">
        <w:rPr>
          <w:rFonts w:cs="Times New Roman"/>
        </w:rPr>
        <w:t xml:space="preserve">two corpora. </w:t>
      </w:r>
      <w:r w:rsidR="00903ECD" w:rsidRPr="00C34596">
        <w:rPr>
          <w:rFonts w:cs="Times New Roman"/>
        </w:rPr>
        <w:t xml:space="preserve">Accordingly, we arrived at the structural categorisation of three-word bundles </w:t>
      </w:r>
      <w:r w:rsidR="006D3C49">
        <w:rPr>
          <w:rFonts w:cs="Times New Roman"/>
        </w:rPr>
        <w:t>shown in</w:t>
      </w:r>
      <w:r w:rsidR="0003112E" w:rsidRPr="00C34596">
        <w:rPr>
          <w:rFonts w:cs="Times New Roman"/>
        </w:rPr>
        <w:t xml:space="preserve"> </w:t>
      </w:r>
      <w:r w:rsidR="00903ECD" w:rsidRPr="00C34596">
        <w:rPr>
          <w:rFonts w:cs="Times New Roman"/>
        </w:rPr>
        <w:t>Table 3 and coded the sequences we found in the corpora.</w:t>
      </w:r>
    </w:p>
    <w:p w14:paraId="6444F504" w14:textId="77777777" w:rsidR="007C7435" w:rsidRDefault="007C7435" w:rsidP="00692A92">
      <w:pPr>
        <w:jc w:val="left"/>
        <w:rPr>
          <w:rFonts w:cs="Times New Roman"/>
        </w:rPr>
      </w:pPr>
    </w:p>
    <w:p w14:paraId="10B91F48" w14:textId="4AD75ED5" w:rsidR="007C7435" w:rsidRPr="007C7435" w:rsidRDefault="007C7435" w:rsidP="007C7435">
      <w:pPr>
        <w:jc w:val="left"/>
        <w:rPr>
          <w:rFonts w:cs="Times New Roman"/>
          <w:bCs/>
        </w:rPr>
      </w:pPr>
      <w:r w:rsidRPr="007C7435">
        <w:rPr>
          <w:rFonts w:cs="Times New Roman"/>
          <w:bCs/>
        </w:rPr>
        <w:t xml:space="preserve">There are a couple of observations to be made about this classification. First, we found a large number of bundles containing lexical verbs (e.g., </w:t>
      </w:r>
      <w:r w:rsidRPr="007C7435">
        <w:rPr>
          <w:rFonts w:cs="Times New Roman"/>
          <w:bCs/>
          <w:i/>
          <w:iCs/>
        </w:rPr>
        <w:t>lead to a</w:t>
      </w:r>
      <w:r w:rsidRPr="007C7435">
        <w:rPr>
          <w:rFonts w:cs="Times New Roman"/>
          <w:bCs/>
        </w:rPr>
        <w:t xml:space="preserve"> and </w:t>
      </w:r>
      <w:r w:rsidRPr="007C7435">
        <w:rPr>
          <w:rFonts w:cs="Times New Roman"/>
          <w:bCs/>
          <w:i/>
          <w:iCs/>
        </w:rPr>
        <w:t>has played a</w:t>
      </w:r>
      <w:r w:rsidRPr="007C7435">
        <w:rPr>
          <w:rFonts w:cs="Times New Roman"/>
          <w:bCs/>
        </w:rPr>
        <w:t xml:space="preserve">), modal verbs (e.g., </w:t>
      </w:r>
      <w:r w:rsidRPr="007C7435">
        <w:rPr>
          <w:rFonts w:cs="Times New Roman"/>
          <w:bCs/>
          <w:i/>
          <w:iCs/>
        </w:rPr>
        <w:t>would have to</w:t>
      </w:r>
      <w:r w:rsidRPr="007C7435">
        <w:rPr>
          <w:rFonts w:cs="Times New Roman"/>
          <w:bCs/>
        </w:rPr>
        <w:t xml:space="preserve"> and </w:t>
      </w:r>
      <w:r w:rsidRPr="007C7435">
        <w:rPr>
          <w:rFonts w:cs="Times New Roman"/>
          <w:bCs/>
          <w:i/>
          <w:iCs/>
        </w:rPr>
        <w:t>may not be</w:t>
      </w:r>
      <w:r w:rsidRPr="007C7435">
        <w:rPr>
          <w:rFonts w:cs="Times New Roman"/>
          <w:bCs/>
        </w:rPr>
        <w:t xml:space="preserve">), gerunds (e.g., </w:t>
      </w:r>
      <w:r w:rsidRPr="007C7435">
        <w:rPr>
          <w:rFonts w:cs="Times New Roman"/>
          <w:bCs/>
          <w:i/>
          <w:iCs/>
        </w:rPr>
        <w:t>leading to a</w:t>
      </w:r>
      <w:r w:rsidRPr="007C7435">
        <w:rPr>
          <w:rFonts w:cs="Times New Roman"/>
          <w:bCs/>
        </w:rPr>
        <w:t xml:space="preserve"> and </w:t>
      </w:r>
      <w:r w:rsidRPr="007C7435">
        <w:rPr>
          <w:rFonts w:cs="Times New Roman"/>
          <w:bCs/>
          <w:i/>
          <w:iCs/>
        </w:rPr>
        <w:t>making it a</w:t>
      </w:r>
      <w:r w:rsidRPr="007C7435">
        <w:rPr>
          <w:rFonts w:cs="Times New Roman"/>
          <w:bCs/>
        </w:rPr>
        <w:t xml:space="preserve">) and infinitives (e.g., </w:t>
      </w:r>
      <w:r w:rsidRPr="007C7435">
        <w:rPr>
          <w:rFonts w:cs="Times New Roman"/>
          <w:bCs/>
          <w:i/>
          <w:iCs/>
        </w:rPr>
        <w:t>to be a</w:t>
      </w:r>
      <w:r w:rsidRPr="007C7435">
        <w:rPr>
          <w:rFonts w:cs="Times New Roman"/>
          <w:bCs/>
        </w:rPr>
        <w:t xml:space="preserve"> and </w:t>
      </w:r>
      <w:r w:rsidRPr="007C7435">
        <w:rPr>
          <w:rFonts w:cs="Times New Roman"/>
          <w:bCs/>
          <w:i/>
          <w:iCs/>
        </w:rPr>
        <w:t>to make the</w:t>
      </w:r>
      <w:r w:rsidRPr="007C7435">
        <w:rPr>
          <w:rFonts w:cs="Times New Roman"/>
          <w:bCs/>
        </w:rPr>
        <w:t xml:space="preserve">). These forms </w:t>
      </w:r>
      <w:r w:rsidR="00E12041">
        <w:rPr>
          <w:rFonts w:cs="Times New Roman"/>
          <w:bCs/>
        </w:rPr>
        <w:t>were not clearly distinguished</w:t>
      </w:r>
      <w:r w:rsidRPr="007C7435">
        <w:rPr>
          <w:rFonts w:cs="Times New Roman"/>
          <w:bCs/>
        </w:rPr>
        <w:t xml:space="preserve"> in previous categorisations </w:t>
      </w:r>
      <w:r w:rsidR="00906D1C">
        <w:rPr>
          <w:rFonts w:cs="Times New Roman"/>
          <w:bCs/>
        </w:rPr>
        <w:t>(Biber et al., 1999; Hyland &amp; Jiang, 2018)</w:t>
      </w:r>
      <w:r w:rsidRPr="007C7435">
        <w:rPr>
          <w:rFonts w:cs="Times New Roman"/>
          <w:bCs/>
        </w:rPr>
        <w:t xml:space="preserve">, and may be confined to 3-word chunks. We therefore added these to the verb-related categories in this study. Second, bundles containing conjunction-fragments (e.g., </w:t>
      </w:r>
      <w:r w:rsidRPr="007C7435">
        <w:rPr>
          <w:rFonts w:cs="Times New Roman"/>
          <w:bCs/>
          <w:i/>
          <w:iCs/>
        </w:rPr>
        <w:t>if it is</w:t>
      </w:r>
      <w:r w:rsidRPr="007C7435">
        <w:rPr>
          <w:rFonts w:cs="Times New Roman"/>
          <w:bCs/>
        </w:rPr>
        <w:t xml:space="preserve">, </w:t>
      </w:r>
      <w:r w:rsidRPr="007C7435">
        <w:rPr>
          <w:rFonts w:cs="Times New Roman"/>
          <w:bCs/>
          <w:i/>
          <w:iCs/>
        </w:rPr>
        <w:t>but also a</w:t>
      </w:r>
      <w:r w:rsidRPr="007C7435">
        <w:rPr>
          <w:rFonts w:cs="Times New Roman"/>
          <w:bCs/>
        </w:rPr>
        <w:t xml:space="preserve"> ) were observed in our corpora, so were added to our categorisation. Third, there were a few unpredictable and occasional instances of patterns such as </w:t>
      </w:r>
      <w:r w:rsidRPr="007C7435">
        <w:rPr>
          <w:rFonts w:cs="Times New Roman"/>
          <w:bCs/>
          <w:i/>
          <w:iCs/>
        </w:rPr>
        <w:t>out of the</w:t>
      </w:r>
      <w:r w:rsidRPr="007C7435">
        <w:rPr>
          <w:rFonts w:cs="Times New Roman"/>
          <w:bCs/>
        </w:rPr>
        <w:t xml:space="preserve"> and </w:t>
      </w:r>
      <w:proofErr w:type="gramStart"/>
      <w:r w:rsidRPr="007C7435">
        <w:rPr>
          <w:rFonts w:cs="Times New Roman"/>
          <w:bCs/>
          <w:i/>
          <w:iCs/>
        </w:rPr>
        <w:t>more and more</w:t>
      </w:r>
      <w:r w:rsidRPr="007C7435">
        <w:rPr>
          <w:rFonts w:cs="Times New Roman"/>
          <w:bCs/>
        </w:rPr>
        <w:t>, but</w:t>
      </w:r>
      <w:proofErr w:type="gramEnd"/>
      <w:r w:rsidRPr="007C7435">
        <w:rPr>
          <w:rFonts w:cs="Times New Roman"/>
          <w:bCs/>
        </w:rPr>
        <w:t xml:space="preserve"> were so few that they did not warrant a new category and were classed as ‘others’.</w:t>
      </w:r>
    </w:p>
    <w:p w14:paraId="2332A88C" w14:textId="77777777" w:rsidR="006D10D9" w:rsidRPr="00C34596" w:rsidRDefault="006D10D9" w:rsidP="00692A92">
      <w:pPr>
        <w:spacing w:line="240" w:lineRule="auto"/>
        <w:jc w:val="left"/>
        <w:rPr>
          <w:rFonts w:cs="Times New Roman"/>
        </w:rPr>
      </w:pPr>
    </w:p>
    <w:p w14:paraId="6978CF5C" w14:textId="4C3270FC" w:rsidR="006D10D9" w:rsidRPr="00C34596" w:rsidRDefault="006D10D9" w:rsidP="00447A50">
      <w:pPr>
        <w:jc w:val="center"/>
        <w:rPr>
          <w:rFonts w:cs="Times New Roman"/>
        </w:rPr>
      </w:pPr>
      <w:r w:rsidRPr="00C34596">
        <w:rPr>
          <w:rFonts w:cs="Times New Roman"/>
          <w:bCs/>
        </w:rPr>
        <w:t xml:space="preserve">Table </w:t>
      </w:r>
      <w:r w:rsidR="00AB5290" w:rsidRPr="00C34596">
        <w:rPr>
          <w:rFonts w:cs="Times New Roman"/>
          <w:bCs/>
        </w:rPr>
        <w:t>3</w:t>
      </w:r>
      <w:r w:rsidRPr="00C34596">
        <w:rPr>
          <w:rFonts w:cs="Times New Roman"/>
          <w:bCs/>
        </w:rPr>
        <w:t xml:space="preserve"> </w:t>
      </w:r>
      <w:r w:rsidR="00AB5290" w:rsidRPr="00C34596">
        <w:rPr>
          <w:rFonts w:cs="Times New Roman"/>
          <w:bCs/>
        </w:rPr>
        <w:t xml:space="preserve">Structural </w:t>
      </w:r>
      <w:r w:rsidR="00AB5290" w:rsidRPr="00C34596">
        <w:rPr>
          <w:rFonts w:cs="Times New Roman"/>
        </w:rPr>
        <w:t>c</w:t>
      </w:r>
      <w:r w:rsidRPr="00C34596">
        <w:rPr>
          <w:rFonts w:cs="Times New Roman"/>
        </w:rPr>
        <w:t>lassification of</w:t>
      </w:r>
      <w:r w:rsidR="003E36D6" w:rsidRPr="00C34596">
        <w:rPr>
          <w:rFonts w:cs="Times New Roman"/>
        </w:rPr>
        <w:t xml:space="preserve"> three-word</w:t>
      </w:r>
      <w:r w:rsidRPr="00C34596">
        <w:rPr>
          <w:rFonts w:cs="Times New Roman"/>
        </w:rPr>
        <w:t xml:space="preserve"> lexical bundles in </w:t>
      </w:r>
      <w:r w:rsidR="0006328C">
        <w:rPr>
          <w:rFonts w:cs="Times New Roman"/>
        </w:rPr>
        <w:t>essay</w:t>
      </w:r>
      <w:r w:rsidRPr="00C34596">
        <w:rPr>
          <w:rFonts w:cs="Times New Roman"/>
        </w:rPr>
        <w:t xml:space="preserve"> writing</w:t>
      </w:r>
    </w:p>
    <w:tbl>
      <w:tblPr>
        <w:tblStyle w:val="TableGrid"/>
        <w:tblW w:w="83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6267"/>
      </w:tblGrid>
      <w:tr w:rsidR="00142C43" w:rsidRPr="00C34596" w14:paraId="61E3355F" w14:textId="77777777" w:rsidTr="001E132A">
        <w:tc>
          <w:tcPr>
            <w:tcW w:w="2127" w:type="dxa"/>
            <w:tcBorders>
              <w:top w:val="single" w:sz="8" w:space="0" w:color="auto"/>
              <w:bottom w:val="single" w:sz="4" w:space="0" w:color="auto"/>
            </w:tcBorders>
            <w:vAlign w:val="center"/>
          </w:tcPr>
          <w:p w14:paraId="5AB7E7B8" w14:textId="77777777" w:rsidR="006D10D9" w:rsidRPr="00C34596" w:rsidRDefault="006D10D9" w:rsidP="001F4BB9">
            <w:pPr>
              <w:spacing w:line="276" w:lineRule="auto"/>
              <w:jc w:val="left"/>
              <w:rPr>
                <w:rFonts w:cs="Times New Roman"/>
                <w:b/>
              </w:rPr>
            </w:pPr>
            <w:r w:rsidRPr="00C34596">
              <w:rPr>
                <w:rFonts w:cs="Times New Roman"/>
                <w:b/>
              </w:rPr>
              <w:t>verb phrase-related bundles</w:t>
            </w:r>
          </w:p>
        </w:tc>
        <w:tc>
          <w:tcPr>
            <w:tcW w:w="6267" w:type="dxa"/>
            <w:tcBorders>
              <w:top w:val="single" w:sz="8" w:space="0" w:color="auto"/>
              <w:bottom w:val="single" w:sz="4" w:space="0" w:color="auto"/>
            </w:tcBorders>
          </w:tcPr>
          <w:p w14:paraId="5C415BE1" w14:textId="556AC918"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passive verb (</w:t>
            </w:r>
            <w:r w:rsidR="00733B0A" w:rsidRPr="00C34596">
              <w:rPr>
                <w:rFonts w:cs="Times New Roman"/>
                <w:i/>
              </w:rPr>
              <w:t>be used to</w:t>
            </w:r>
            <w:r w:rsidRPr="00C34596">
              <w:rPr>
                <w:rFonts w:cs="Times New Roman"/>
              </w:rPr>
              <w:t xml:space="preserve">, </w:t>
            </w:r>
            <w:r w:rsidR="00733B0A" w:rsidRPr="00C34596">
              <w:rPr>
                <w:rFonts w:cs="Times New Roman"/>
                <w:i/>
              </w:rPr>
              <w:t>seen as a</w:t>
            </w:r>
            <w:r w:rsidRPr="00C34596">
              <w:rPr>
                <w:rFonts w:cs="Times New Roman"/>
              </w:rPr>
              <w:t>)</w:t>
            </w:r>
          </w:p>
          <w:p w14:paraId="526E9F01" w14:textId="55E88490"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copular be (</w:t>
            </w:r>
            <w:r w:rsidR="00733B0A" w:rsidRPr="00C34596">
              <w:rPr>
                <w:rFonts w:cs="Times New Roman"/>
                <w:i/>
              </w:rPr>
              <w:t>is not without</w:t>
            </w:r>
            <w:r w:rsidRPr="00C34596">
              <w:rPr>
                <w:rFonts w:cs="Times New Roman"/>
              </w:rPr>
              <w:t xml:space="preserve">, </w:t>
            </w:r>
            <w:r w:rsidR="00733B0A" w:rsidRPr="00C34596">
              <w:rPr>
                <w:rFonts w:cs="Times New Roman"/>
                <w:i/>
              </w:rPr>
              <w:t>is a significant</w:t>
            </w:r>
            <w:r w:rsidRPr="00C34596">
              <w:rPr>
                <w:rFonts w:cs="Times New Roman"/>
              </w:rPr>
              <w:t>)</w:t>
            </w:r>
          </w:p>
          <w:p w14:paraId="7ECA998E" w14:textId="3A5EF5E2" w:rsidR="000D4DEC" w:rsidRPr="00C34596" w:rsidRDefault="000D4DEC"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lexical verb</w:t>
            </w:r>
            <w:r w:rsidR="00733B0A" w:rsidRPr="00C34596">
              <w:rPr>
                <w:rFonts w:cs="Times New Roman"/>
              </w:rPr>
              <w:t xml:space="preserve"> (</w:t>
            </w:r>
            <w:r w:rsidR="00A30A72" w:rsidRPr="00C34596">
              <w:rPr>
                <w:rFonts w:cs="Times New Roman"/>
                <w:i/>
                <w:iCs/>
              </w:rPr>
              <w:t>lead to a</w:t>
            </w:r>
            <w:r w:rsidR="00A30A72" w:rsidRPr="00C34596">
              <w:rPr>
                <w:rFonts w:cs="Times New Roman"/>
              </w:rPr>
              <w:t xml:space="preserve">, </w:t>
            </w:r>
            <w:r w:rsidR="00A30A72" w:rsidRPr="00C34596">
              <w:rPr>
                <w:rFonts w:cs="Times New Roman"/>
                <w:i/>
                <w:iCs/>
              </w:rPr>
              <w:t>has played a</w:t>
            </w:r>
            <w:r w:rsidR="00A30A72" w:rsidRPr="00C34596">
              <w:rPr>
                <w:rFonts w:cs="Times New Roman"/>
              </w:rPr>
              <w:t>)</w:t>
            </w:r>
          </w:p>
          <w:p w14:paraId="5655846A" w14:textId="4CA8A53F" w:rsidR="006D10D9" w:rsidRPr="00C34596" w:rsidRDefault="000D4DEC"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model verb</w:t>
            </w:r>
            <w:r w:rsidR="006D10D9" w:rsidRPr="00C34596">
              <w:rPr>
                <w:rFonts w:cs="Times New Roman"/>
              </w:rPr>
              <w:t xml:space="preserve"> (</w:t>
            </w:r>
            <w:r w:rsidR="0023180A" w:rsidRPr="00C34596">
              <w:rPr>
                <w:rFonts w:cs="Times New Roman"/>
                <w:i/>
              </w:rPr>
              <w:t>could lead to</w:t>
            </w:r>
            <w:r w:rsidR="006D10D9" w:rsidRPr="00C34596">
              <w:rPr>
                <w:rFonts w:cs="Times New Roman"/>
              </w:rPr>
              <w:t xml:space="preserve">, </w:t>
            </w:r>
            <w:r w:rsidR="0023180A" w:rsidRPr="00C34596">
              <w:rPr>
                <w:rFonts w:cs="Times New Roman"/>
                <w:i/>
              </w:rPr>
              <w:t>would mean that</w:t>
            </w:r>
            <w:r w:rsidR="006D10D9" w:rsidRPr="00C34596">
              <w:rPr>
                <w:rFonts w:cs="Times New Roman"/>
              </w:rPr>
              <w:t>)</w:t>
            </w:r>
          </w:p>
          <w:p w14:paraId="29C5B106" w14:textId="51A7771F" w:rsidR="004D74E2" w:rsidRPr="00C34596" w:rsidRDefault="004D74E2"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iCs/>
              </w:rPr>
              <w:lastRenderedPageBreak/>
              <w:t>infinitive</w:t>
            </w:r>
            <w:r w:rsidRPr="00C34596">
              <w:rPr>
                <w:rFonts w:cs="Times New Roman"/>
              </w:rPr>
              <w:t>-fragments</w:t>
            </w:r>
            <w:r w:rsidR="0023180A" w:rsidRPr="00C34596">
              <w:rPr>
                <w:rFonts w:cs="Times New Roman"/>
              </w:rPr>
              <w:t xml:space="preserve"> (</w:t>
            </w:r>
            <w:r w:rsidR="0023180A" w:rsidRPr="00C34596">
              <w:rPr>
                <w:rFonts w:cs="Times New Roman"/>
                <w:i/>
                <w:iCs/>
              </w:rPr>
              <w:t>to be a</w:t>
            </w:r>
            <w:r w:rsidR="0023180A" w:rsidRPr="00C34596">
              <w:rPr>
                <w:rFonts w:cs="Times New Roman"/>
              </w:rPr>
              <w:t xml:space="preserve">, </w:t>
            </w:r>
            <w:r w:rsidR="0023180A" w:rsidRPr="00C34596">
              <w:rPr>
                <w:rFonts w:cs="Times New Roman"/>
                <w:i/>
                <w:iCs/>
              </w:rPr>
              <w:t>to make the</w:t>
            </w:r>
            <w:r w:rsidR="0023180A" w:rsidRPr="00C34596">
              <w:rPr>
                <w:rFonts w:cs="Times New Roman"/>
              </w:rPr>
              <w:t>)</w:t>
            </w:r>
          </w:p>
          <w:p w14:paraId="78D6C226" w14:textId="2091CA23" w:rsidR="004D74E2" w:rsidRPr="00C34596" w:rsidRDefault="004D74E2"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iCs/>
              </w:rPr>
              <w:t>gerund</w:t>
            </w:r>
            <w:r w:rsidRPr="00C34596">
              <w:rPr>
                <w:rFonts w:cs="Times New Roman"/>
              </w:rPr>
              <w:t>-fragments</w:t>
            </w:r>
            <w:r w:rsidR="0023180A" w:rsidRPr="00C34596">
              <w:rPr>
                <w:rFonts w:cs="Times New Roman"/>
              </w:rPr>
              <w:t xml:space="preserve"> (</w:t>
            </w:r>
            <w:r w:rsidR="0023180A" w:rsidRPr="00C34596">
              <w:rPr>
                <w:rFonts w:cs="Times New Roman"/>
                <w:i/>
                <w:iCs/>
              </w:rPr>
              <w:t>leading to a</w:t>
            </w:r>
            <w:r w:rsidR="0023180A" w:rsidRPr="00C34596">
              <w:rPr>
                <w:rFonts w:cs="Times New Roman"/>
              </w:rPr>
              <w:t xml:space="preserve">, </w:t>
            </w:r>
            <w:r w:rsidR="0023180A" w:rsidRPr="00C34596">
              <w:rPr>
                <w:rFonts w:cs="Times New Roman"/>
                <w:i/>
                <w:iCs/>
              </w:rPr>
              <w:t>making it a</w:t>
            </w:r>
            <w:r w:rsidR="0023180A" w:rsidRPr="00C34596">
              <w:rPr>
                <w:rFonts w:cs="Times New Roman"/>
              </w:rPr>
              <w:t>)</w:t>
            </w:r>
          </w:p>
        </w:tc>
      </w:tr>
      <w:tr w:rsidR="00142C43" w:rsidRPr="00C34596" w14:paraId="58D8B36C" w14:textId="77777777" w:rsidTr="001E132A">
        <w:tc>
          <w:tcPr>
            <w:tcW w:w="2127" w:type="dxa"/>
            <w:tcBorders>
              <w:top w:val="single" w:sz="4" w:space="0" w:color="auto"/>
              <w:bottom w:val="single" w:sz="4" w:space="0" w:color="auto"/>
            </w:tcBorders>
            <w:vAlign w:val="center"/>
          </w:tcPr>
          <w:p w14:paraId="64836A3B" w14:textId="77777777" w:rsidR="006D10D9" w:rsidRPr="00C34596" w:rsidRDefault="006D10D9" w:rsidP="001F4BB9">
            <w:pPr>
              <w:spacing w:line="276" w:lineRule="auto"/>
              <w:jc w:val="left"/>
              <w:rPr>
                <w:rFonts w:cs="Times New Roman"/>
                <w:b/>
              </w:rPr>
            </w:pPr>
            <w:r w:rsidRPr="00C34596">
              <w:rPr>
                <w:rFonts w:cs="Times New Roman"/>
                <w:b/>
              </w:rPr>
              <w:lastRenderedPageBreak/>
              <w:t>clause-related bundles</w:t>
            </w:r>
          </w:p>
        </w:tc>
        <w:tc>
          <w:tcPr>
            <w:tcW w:w="6267" w:type="dxa"/>
            <w:tcBorders>
              <w:top w:val="single" w:sz="4" w:space="0" w:color="auto"/>
              <w:bottom w:val="single" w:sz="4" w:space="0" w:color="auto"/>
            </w:tcBorders>
          </w:tcPr>
          <w:p w14:paraId="208F48C7" w14:textId="65F68C42"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anticipatory it (</w:t>
            </w:r>
            <w:r w:rsidRPr="00C34596">
              <w:rPr>
                <w:rFonts w:cs="Times New Roman"/>
                <w:i/>
              </w:rPr>
              <w:t xml:space="preserve">it is </w:t>
            </w:r>
            <w:r w:rsidR="00672A19" w:rsidRPr="00C34596">
              <w:rPr>
                <w:rFonts w:cs="Times New Roman"/>
                <w:i/>
              </w:rPr>
              <w:t>possible</w:t>
            </w:r>
            <w:r w:rsidRPr="00C34596">
              <w:rPr>
                <w:rFonts w:cs="Times New Roman"/>
              </w:rPr>
              <w:t xml:space="preserve">, </w:t>
            </w:r>
            <w:r w:rsidRPr="00C34596">
              <w:rPr>
                <w:rFonts w:cs="Times New Roman"/>
                <w:i/>
              </w:rPr>
              <w:t xml:space="preserve">it </w:t>
            </w:r>
            <w:r w:rsidR="00672A19" w:rsidRPr="00C34596">
              <w:rPr>
                <w:rFonts w:cs="Times New Roman"/>
                <w:i/>
              </w:rPr>
              <w:t>can be</w:t>
            </w:r>
            <w:r w:rsidRPr="00C34596">
              <w:rPr>
                <w:rFonts w:cs="Times New Roman"/>
              </w:rPr>
              <w:t>)</w:t>
            </w:r>
          </w:p>
          <w:p w14:paraId="33E7D0FC" w14:textId="52A4AA08"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abstract subject (</w:t>
            </w:r>
            <w:r w:rsidR="00387BD5" w:rsidRPr="00C34596">
              <w:rPr>
                <w:rFonts w:cs="Times New Roman"/>
                <w:i/>
              </w:rPr>
              <w:t>this would mean</w:t>
            </w:r>
            <w:r w:rsidRPr="00C34596">
              <w:rPr>
                <w:rFonts w:cs="Times New Roman"/>
              </w:rPr>
              <w:t xml:space="preserve">, </w:t>
            </w:r>
            <w:r w:rsidR="00387BD5" w:rsidRPr="00C34596">
              <w:rPr>
                <w:rFonts w:cs="Times New Roman"/>
                <w:i/>
              </w:rPr>
              <w:t>this essay will</w:t>
            </w:r>
            <w:r w:rsidRPr="00C34596">
              <w:rPr>
                <w:rFonts w:cs="Times New Roman"/>
              </w:rPr>
              <w:t>)</w:t>
            </w:r>
          </w:p>
          <w:p w14:paraId="5F493374" w14:textId="129DA26C"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human subject (</w:t>
            </w:r>
            <w:r w:rsidR="00DF17FD" w:rsidRPr="00C34596">
              <w:rPr>
                <w:rFonts w:cs="Times New Roman"/>
                <w:i/>
              </w:rPr>
              <w:t xml:space="preserve">I believe </w:t>
            </w:r>
            <w:proofErr w:type="gramStart"/>
            <w:r w:rsidR="00DF17FD" w:rsidRPr="00C34596">
              <w:rPr>
                <w:rFonts w:cs="Times New Roman"/>
                <w:i/>
              </w:rPr>
              <w:t>that</w:t>
            </w:r>
            <w:r w:rsidRPr="00C34596">
              <w:rPr>
                <w:rFonts w:cs="Times New Roman"/>
              </w:rPr>
              <w:t>,</w:t>
            </w:r>
            <w:proofErr w:type="gramEnd"/>
            <w:r w:rsidRPr="00C34596">
              <w:rPr>
                <w:rFonts w:cs="Times New Roman"/>
              </w:rPr>
              <w:t xml:space="preserve"> </w:t>
            </w:r>
            <w:r w:rsidR="00DF17FD" w:rsidRPr="00C34596">
              <w:rPr>
                <w:rFonts w:cs="Times New Roman"/>
                <w:i/>
              </w:rPr>
              <w:t>some argue that</w:t>
            </w:r>
            <w:r w:rsidRPr="00C34596">
              <w:rPr>
                <w:rFonts w:cs="Times New Roman"/>
              </w:rPr>
              <w:t>)</w:t>
            </w:r>
          </w:p>
          <w:p w14:paraId="1647D62A" w14:textId="0F93D83E"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i/>
              </w:rPr>
              <w:t>as</w:t>
            </w:r>
            <w:r w:rsidRPr="00C34596">
              <w:rPr>
                <w:rFonts w:cs="Times New Roman"/>
              </w:rPr>
              <w:t>-fragments (</w:t>
            </w:r>
            <w:r w:rsidR="00DF17FD" w:rsidRPr="00C34596">
              <w:rPr>
                <w:rFonts w:cs="Times New Roman"/>
                <w:i/>
              </w:rPr>
              <w:t>as it is</w:t>
            </w:r>
            <w:r w:rsidRPr="00C34596">
              <w:rPr>
                <w:rFonts w:cs="Times New Roman"/>
                <w:i/>
              </w:rPr>
              <w:t xml:space="preserve">, </w:t>
            </w:r>
            <w:r w:rsidR="00DF17FD" w:rsidRPr="00C34596">
              <w:rPr>
                <w:rFonts w:cs="Times New Roman"/>
                <w:i/>
              </w:rPr>
              <w:t>as it would</w:t>
            </w:r>
            <w:r w:rsidRPr="00C34596">
              <w:rPr>
                <w:rFonts w:cs="Times New Roman"/>
              </w:rPr>
              <w:t>)</w:t>
            </w:r>
          </w:p>
          <w:p w14:paraId="75CED6F4" w14:textId="70AF0385"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i/>
              </w:rPr>
              <w:t>there</w:t>
            </w:r>
            <w:r w:rsidRPr="00C34596">
              <w:rPr>
                <w:rFonts w:cs="Times New Roman"/>
              </w:rPr>
              <w:t>-fragments (</w:t>
            </w:r>
            <w:r w:rsidR="00DF17FD" w:rsidRPr="00C34596">
              <w:rPr>
                <w:rFonts w:cs="Times New Roman"/>
                <w:i/>
              </w:rPr>
              <w:t>there is a</w:t>
            </w:r>
            <w:r w:rsidRPr="00C34596">
              <w:rPr>
                <w:rFonts w:cs="Times New Roman"/>
              </w:rPr>
              <w:t xml:space="preserve">, </w:t>
            </w:r>
            <w:r w:rsidRPr="00C34596">
              <w:rPr>
                <w:rFonts w:cs="Times New Roman"/>
                <w:i/>
              </w:rPr>
              <w:t>there has been</w:t>
            </w:r>
            <w:r w:rsidRPr="00C34596">
              <w:rPr>
                <w:rFonts w:cs="Times New Roman"/>
              </w:rPr>
              <w:t>)</w:t>
            </w:r>
          </w:p>
          <w:p w14:paraId="1B19566A" w14:textId="38220D47"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proofErr w:type="spellStart"/>
            <w:r w:rsidRPr="00C34596">
              <w:rPr>
                <w:rFonts w:cs="Times New Roman"/>
                <w:i/>
              </w:rPr>
              <w:t>wh</w:t>
            </w:r>
            <w:proofErr w:type="spellEnd"/>
            <w:r w:rsidRPr="00C34596">
              <w:rPr>
                <w:rFonts w:cs="Times New Roman"/>
              </w:rPr>
              <w:t>-fragments (</w:t>
            </w:r>
            <w:r w:rsidR="00DF17FD" w:rsidRPr="00C34596">
              <w:rPr>
                <w:rFonts w:cs="Times New Roman"/>
                <w:i/>
              </w:rPr>
              <w:t>what it means</w:t>
            </w:r>
            <w:r w:rsidRPr="00C34596">
              <w:rPr>
                <w:rFonts w:cs="Times New Roman"/>
              </w:rPr>
              <w:t xml:space="preserve">, </w:t>
            </w:r>
            <w:r w:rsidR="00DF17FD" w:rsidRPr="00C34596">
              <w:rPr>
                <w:rFonts w:cs="Times New Roman"/>
                <w:i/>
              </w:rPr>
              <w:t>when it comes</w:t>
            </w:r>
            <w:r w:rsidRPr="00C34596">
              <w:rPr>
                <w:rFonts w:cs="Times New Roman"/>
              </w:rPr>
              <w:t>)</w:t>
            </w:r>
          </w:p>
          <w:p w14:paraId="78420F6E" w14:textId="1363C178"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i/>
              </w:rPr>
              <w:t>that</w:t>
            </w:r>
            <w:r w:rsidRPr="00C34596">
              <w:rPr>
                <w:rFonts w:cs="Times New Roman"/>
              </w:rPr>
              <w:t>-fragments (</w:t>
            </w:r>
            <w:r w:rsidR="00DF17FD" w:rsidRPr="00C34596">
              <w:rPr>
                <w:rFonts w:cs="Times New Roman"/>
                <w:i/>
              </w:rPr>
              <w:t>that they have</w:t>
            </w:r>
            <w:r w:rsidRPr="00C34596">
              <w:rPr>
                <w:rFonts w:cs="Times New Roman"/>
              </w:rPr>
              <w:t xml:space="preserve">, </w:t>
            </w:r>
            <w:r w:rsidR="00DF17FD" w:rsidRPr="00C34596">
              <w:rPr>
                <w:rFonts w:cs="Times New Roman"/>
                <w:i/>
              </w:rPr>
              <w:t>that could be</w:t>
            </w:r>
            <w:r w:rsidRPr="00C34596">
              <w:rPr>
                <w:rFonts w:cs="Times New Roman"/>
              </w:rPr>
              <w:t>)</w:t>
            </w:r>
          </w:p>
          <w:p w14:paraId="3614D914" w14:textId="5B886320" w:rsidR="000D4DEC" w:rsidRPr="00C34596" w:rsidRDefault="00177A41"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conjunction-fragments (</w:t>
            </w:r>
            <w:r w:rsidR="003D01BC" w:rsidRPr="00C34596">
              <w:rPr>
                <w:rFonts w:cs="Times New Roman"/>
                <w:i/>
                <w:iCs/>
              </w:rPr>
              <w:t>if it is</w:t>
            </w:r>
            <w:r w:rsidR="003D01BC" w:rsidRPr="00C34596">
              <w:rPr>
                <w:rFonts w:cs="Times New Roman"/>
              </w:rPr>
              <w:t xml:space="preserve">, </w:t>
            </w:r>
            <w:r w:rsidR="003D01BC" w:rsidRPr="00C34596">
              <w:rPr>
                <w:rFonts w:cs="Times New Roman"/>
                <w:i/>
                <w:iCs/>
              </w:rPr>
              <w:t>but also a</w:t>
            </w:r>
            <w:r w:rsidR="003D01BC" w:rsidRPr="00C34596">
              <w:rPr>
                <w:rFonts w:cs="Times New Roman"/>
              </w:rPr>
              <w:t>)</w:t>
            </w:r>
          </w:p>
        </w:tc>
      </w:tr>
      <w:tr w:rsidR="00142C43" w:rsidRPr="00C34596" w14:paraId="013A43DA" w14:textId="77777777" w:rsidTr="0088485E">
        <w:tc>
          <w:tcPr>
            <w:tcW w:w="2127" w:type="dxa"/>
            <w:tcBorders>
              <w:top w:val="single" w:sz="4" w:space="0" w:color="auto"/>
              <w:bottom w:val="single" w:sz="4" w:space="0" w:color="auto"/>
            </w:tcBorders>
            <w:vAlign w:val="center"/>
          </w:tcPr>
          <w:p w14:paraId="0C682A4D" w14:textId="77777777" w:rsidR="006D10D9" w:rsidRPr="00C34596" w:rsidRDefault="006D10D9" w:rsidP="001F4BB9">
            <w:pPr>
              <w:spacing w:line="276" w:lineRule="auto"/>
              <w:jc w:val="left"/>
              <w:rPr>
                <w:rFonts w:cs="Times New Roman"/>
                <w:b/>
              </w:rPr>
            </w:pPr>
            <w:r w:rsidRPr="00C34596">
              <w:rPr>
                <w:rFonts w:cs="Times New Roman"/>
                <w:b/>
              </w:rPr>
              <w:t>noun/preposition-related bundles</w:t>
            </w:r>
          </w:p>
        </w:tc>
        <w:tc>
          <w:tcPr>
            <w:tcW w:w="6267" w:type="dxa"/>
            <w:tcBorders>
              <w:top w:val="single" w:sz="4" w:space="0" w:color="auto"/>
              <w:bottom w:val="single" w:sz="4" w:space="0" w:color="auto"/>
            </w:tcBorders>
          </w:tcPr>
          <w:p w14:paraId="132B8D50" w14:textId="151C1BDC"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 xml:space="preserve">noun phrase with </w:t>
            </w:r>
            <w:r w:rsidRPr="00C34596">
              <w:rPr>
                <w:rFonts w:cs="Times New Roman"/>
                <w:i/>
              </w:rPr>
              <w:t>of</w:t>
            </w:r>
            <w:r w:rsidRPr="00C34596">
              <w:rPr>
                <w:rFonts w:cs="Times New Roman"/>
              </w:rPr>
              <w:t>-phrase fragment (</w:t>
            </w:r>
            <w:r w:rsidRPr="00C34596">
              <w:rPr>
                <w:rFonts w:cs="Times New Roman"/>
                <w:i/>
              </w:rPr>
              <w:t xml:space="preserve">the </w:t>
            </w:r>
            <w:r w:rsidR="0088485E" w:rsidRPr="00C34596">
              <w:rPr>
                <w:rFonts w:cs="Times New Roman"/>
                <w:i/>
              </w:rPr>
              <w:t>use</w:t>
            </w:r>
            <w:r w:rsidRPr="00C34596">
              <w:rPr>
                <w:rFonts w:cs="Times New Roman"/>
                <w:i/>
              </w:rPr>
              <w:t xml:space="preserve"> </w:t>
            </w:r>
            <w:proofErr w:type="gramStart"/>
            <w:r w:rsidRPr="00C34596">
              <w:rPr>
                <w:rFonts w:cs="Times New Roman"/>
                <w:i/>
              </w:rPr>
              <w:t>of</w:t>
            </w:r>
            <w:r w:rsidRPr="00C34596">
              <w:rPr>
                <w:rFonts w:cs="Times New Roman"/>
              </w:rPr>
              <w:t>,</w:t>
            </w:r>
            <w:proofErr w:type="gramEnd"/>
            <w:r w:rsidRPr="00C34596">
              <w:rPr>
                <w:rFonts w:cs="Times New Roman"/>
              </w:rPr>
              <w:t xml:space="preserve"> </w:t>
            </w:r>
            <w:r w:rsidR="0088485E" w:rsidRPr="00C34596">
              <w:rPr>
                <w:rFonts w:cs="Times New Roman"/>
                <w:i/>
              </w:rPr>
              <w:t>a</w:t>
            </w:r>
            <w:r w:rsidRPr="00C34596">
              <w:rPr>
                <w:rFonts w:cs="Times New Roman"/>
                <w:i/>
              </w:rPr>
              <w:t xml:space="preserve"> </w:t>
            </w:r>
            <w:r w:rsidR="0088485E" w:rsidRPr="00C34596">
              <w:rPr>
                <w:rFonts w:cs="Times New Roman"/>
                <w:i/>
              </w:rPr>
              <w:t>sense</w:t>
            </w:r>
            <w:r w:rsidRPr="00C34596">
              <w:rPr>
                <w:rFonts w:cs="Times New Roman"/>
                <w:i/>
              </w:rPr>
              <w:t xml:space="preserve"> of</w:t>
            </w:r>
            <w:r w:rsidRPr="00C34596">
              <w:rPr>
                <w:rFonts w:cs="Times New Roman"/>
              </w:rPr>
              <w:t>)</w:t>
            </w:r>
          </w:p>
          <w:p w14:paraId="08D8F887" w14:textId="4FD78C2C"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noun phrase with other post-modifier fragment (</w:t>
            </w:r>
            <w:r w:rsidRPr="00C34596">
              <w:rPr>
                <w:rFonts w:cs="Times New Roman"/>
                <w:i/>
              </w:rPr>
              <w:t>the fact that</w:t>
            </w:r>
            <w:r w:rsidRPr="00C34596">
              <w:rPr>
                <w:rFonts w:cs="Times New Roman"/>
              </w:rPr>
              <w:t xml:space="preserve">, </w:t>
            </w:r>
            <w:r w:rsidR="0088485E" w:rsidRPr="00C34596">
              <w:rPr>
                <w:rFonts w:cs="Times New Roman"/>
                <w:i/>
              </w:rPr>
              <w:t>the need for</w:t>
            </w:r>
            <w:r w:rsidRPr="00C34596">
              <w:rPr>
                <w:rFonts w:cs="Times New Roman"/>
              </w:rPr>
              <w:t>)</w:t>
            </w:r>
          </w:p>
          <w:p w14:paraId="0387865D" w14:textId="0990A7A8" w:rsidR="006D10D9" w:rsidRPr="00C34596" w:rsidRDefault="006D10D9"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prepositional phrase expressions (</w:t>
            </w:r>
            <w:r w:rsidRPr="00C34596">
              <w:rPr>
                <w:rFonts w:cs="Times New Roman"/>
                <w:i/>
              </w:rPr>
              <w:t>in terms of</w:t>
            </w:r>
            <w:r w:rsidRPr="00C34596">
              <w:rPr>
                <w:rFonts w:cs="Times New Roman"/>
              </w:rPr>
              <w:t xml:space="preserve">, </w:t>
            </w:r>
            <w:r w:rsidRPr="00C34596">
              <w:rPr>
                <w:rFonts w:cs="Times New Roman"/>
                <w:i/>
              </w:rPr>
              <w:t>with respect to</w:t>
            </w:r>
            <w:r w:rsidRPr="00C34596">
              <w:rPr>
                <w:rFonts w:cs="Times New Roman"/>
              </w:rPr>
              <w:t>)</w:t>
            </w:r>
          </w:p>
        </w:tc>
      </w:tr>
      <w:tr w:rsidR="00036E5A" w:rsidRPr="00C34596" w14:paraId="53AD124A" w14:textId="77777777" w:rsidTr="001E132A">
        <w:tc>
          <w:tcPr>
            <w:tcW w:w="2127" w:type="dxa"/>
            <w:tcBorders>
              <w:top w:val="single" w:sz="4" w:space="0" w:color="auto"/>
              <w:bottom w:val="single" w:sz="8" w:space="0" w:color="auto"/>
            </w:tcBorders>
            <w:vAlign w:val="center"/>
          </w:tcPr>
          <w:p w14:paraId="1CC2ED78" w14:textId="7B393A61" w:rsidR="0088485E" w:rsidRPr="00C34596" w:rsidRDefault="00C92B3C" w:rsidP="001F4BB9">
            <w:pPr>
              <w:spacing w:line="276" w:lineRule="auto"/>
              <w:jc w:val="left"/>
              <w:rPr>
                <w:rFonts w:cs="Times New Roman"/>
                <w:b/>
              </w:rPr>
            </w:pPr>
            <w:r w:rsidRPr="00C34596">
              <w:rPr>
                <w:rFonts w:cs="Times New Roman"/>
                <w:b/>
              </w:rPr>
              <w:t>o</w:t>
            </w:r>
            <w:r w:rsidR="0088485E" w:rsidRPr="00C34596">
              <w:rPr>
                <w:rFonts w:cs="Times New Roman"/>
                <w:b/>
              </w:rPr>
              <w:t>thers</w:t>
            </w:r>
          </w:p>
        </w:tc>
        <w:tc>
          <w:tcPr>
            <w:tcW w:w="6267" w:type="dxa"/>
            <w:tcBorders>
              <w:top w:val="single" w:sz="4" w:space="0" w:color="auto"/>
              <w:bottom w:val="single" w:sz="8" w:space="0" w:color="auto"/>
            </w:tcBorders>
          </w:tcPr>
          <w:p w14:paraId="7D1CC48B" w14:textId="11D23E9E" w:rsidR="0088485E" w:rsidRPr="00C34596" w:rsidRDefault="0088485E" w:rsidP="001F4BB9">
            <w:pPr>
              <w:numPr>
                <w:ilvl w:val="0"/>
                <w:numId w:val="4"/>
              </w:numPr>
              <w:tabs>
                <w:tab w:val="left" w:pos="235"/>
              </w:tabs>
              <w:spacing w:line="276" w:lineRule="auto"/>
              <w:ind w:leftChars="13" w:left="31" w:firstLineChars="14" w:firstLine="34"/>
              <w:jc w:val="left"/>
              <w:rPr>
                <w:rFonts w:cs="Times New Roman"/>
              </w:rPr>
            </w:pPr>
            <w:r w:rsidRPr="00C34596">
              <w:rPr>
                <w:rFonts w:cs="Times New Roman"/>
              </w:rPr>
              <w:t>erratic instances (</w:t>
            </w:r>
            <w:r w:rsidRPr="00C34596">
              <w:rPr>
                <w:rFonts w:cs="Times New Roman"/>
                <w:i/>
                <w:iCs/>
              </w:rPr>
              <w:t>out of the</w:t>
            </w:r>
            <w:r w:rsidRPr="00C34596">
              <w:rPr>
                <w:rFonts w:cs="Times New Roman"/>
              </w:rPr>
              <w:t xml:space="preserve">, </w:t>
            </w:r>
            <w:r w:rsidRPr="00C34596">
              <w:rPr>
                <w:rFonts w:cs="Times New Roman"/>
                <w:i/>
                <w:iCs/>
              </w:rPr>
              <w:t>more and more</w:t>
            </w:r>
            <w:r w:rsidRPr="00C34596">
              <w:rPr>
                <w:rFonts w:cs="Times New Roman"/>
              </w:rPr>
              <w:t>)</w:t>
            </w:r>
          </w:p>
        </w:tc>
      </w:tr>
    </w:tbl>
    <w:p w14:paraId="3349C02A" w14:textId="611C5531" w:rsidR="006D10D9" w:rsidRDefault="006D10D9" w:rsidP="00692A92">
      <w:pPr>
        <w:jc w:val="left"/>
        <w:rPr>
          <w:rFonts w:cs="Times New Roman"/>
          <w:b/>
        </w:rPr>
      </w:pPr>
    </w:p>
    <w:p w14:paraId="2DBFF97D" w14:textId="7B4BFCB6" w:rsidR="009E65FA" w:rsidRPr="00A64B33" w:rsidRDefault="009E65FA" w:rsidP="00692A92">
      <w:pPr>
        <w:jc w:val="left"/>
        <w:rPr>
          <w:rFonts w:cs="Times New Roman"/>
          <w:bCs/>
        </w:rPr>
      </w:pPr>
      <w:r w:rsidRPr="009B284B">
        <w:rPr>
          <w:rFonts w:cs="Times New Roman"/>
          <w:bCs/>
        </w:rPr>
        <w:t xml:space="preserve">The analysis revealed </w:t>
      </w:r>
      <w:r w:rsidR="009B284B" w:rsidRPr="009B284B">
        <w:rPr>
          <w:rFonts w:cs="Times New Roman"/>
          <w:bCs/>
        </w:rPr>
        <w:t xml:space="preserve">a sharp distinction in the </w:t>
      </w:r>
      <w:r w:rsidRPr="009B284B">
        <w:rPr>
          <w:rFonts w:cs="Times New Roman"/>
          <w:bCs/>
        </w:rPr>
        <w:t>distribution</w:t>
      </w:r>
      <w:r w:rsidR="009B284B" w:rsidRPr="009B284B">
        <w:rPr>
          <w:rFonts w:cs="Times New Roman"/>
          <w:bCs/>
        </w:rPr>
        <w:t xml:space="preserve"> of the</w:t>
      </w:r>
      <w:r w:rsidRPr="009B284B">
        <w:rPr>
          <w:rFonts w:cs="Times New Roman"/>
          <w:bCs/>
        </w:rPr>
        <w:t xml:space="preserve"> </w:t>
      </w:r>
      <w:r w:rsidR="009B284B" w:rsidRPr="009B284B">
        <w:rPr>
          <w:rFonts w:cs="Times New Roman"/>
          <w:bCs/>
        </w:rPr>
        <w:t xml:space="preserve">structures </w:t>
      </w:r>
      <w:r w:rsidRPr="009B284B">
        <w:rPr>
          <w:rFonts w:cs="Times New Roman"/>
          <w:bCs/>
        </w:rPr>
        <w:t xml:space="preserve">of three-word bundles in </w:t>
      </w:r>
      <w:r w:rsidR="009B284B" w:rsidRPr="009B284B">
        <w:rPr>
          <w:rFonts w:cs="Times New Roman"/>
          <w:bCs/>
        </w:rPr>
        <w:t xml:space="preserve">the essays by students and ChatGPT. </w:t>
      </w:r>
      <w:r w:rsidRPr="009B284B">
        <w:rPr>
          <w:rFonts w:cs="Times New Roman"/>
          <w:bCs/>
        </w:rPr>
        <w:t xml:space="preserve">As </w:t>
      </w:r>
      <w:r w:rsidR="009B284B" w:rsidRPr="009B284B">
        <w:rPr>
          <w:rFonts w:cs="Times New Roman"/>
          <w:bCs/>
        </w:rPr>
        <w:t xml:space="preserve">shown </w:t>
      </w:r>
      <w:r w:rsidRPr="009B284B">
        <w:rPr>
          <w:rFonts w:cs="Times New Roman"/>
          <w:bCs/>
        </w:rPr>
        <w:t>in Table 4, noun/preposition bundles constitute</w:t>
      </w:r>
      <w:r w:rsidR="009B284B" w:rsidRPr="009B284B">
        <w:rPr>
          <w:rFonts w:cs="Times New Roman"/>
          <w:bCs/>
        </w:rPr>
        <w:t>d</w:t>
      </w:r>
      <w:r w:rsidRPr="009B284B">
        <w:rPr>
          <w:rFonts w:cs="Times New Roman"/>
          <w:bCs/>
        </w:rPr>
        <w:t xml:space="preserve"> the </w:t>
      </w:r>
      <w:r w:rsidR="009B284B" w:rsidRPr="009B284B">
        <w:rPr>
          <w:rFonts w:cs="Times New Roman"/>
          <w:bCs/>
        </w:rPr>
        <w:t xml:space="preserve">most frequent type </w:t>
      </w:r>
      <w:r w:rsidRPr="00A64B33">
        <w:rPr>
          <w:rFonts w:cs="Times New Roman"/>
          <w:bCs/>
        </w:rPr>
        <w:t>in both corpora</w:t>
      </w:r>
      <w:r w:rsidR="00A64B33" w:rsidRPr="00A64B33">
        <w:rPr>
          <w:rFonts w:cs="Times New Roman"/>
          <w:bCs/>
        </w:rPr>
        <w:t xml:space="preserve">, confirming </w:t>
      </w:r>
      <w:r w:rsidRPr="00A64B33">
        <w:rPr>
          <w:rFonts w:cs="Times New Roman"/>
          <w:bCs/>
        </w:rPr>
        <w:t xml:space="preserve">previous studies </w:t>
      </w:r>
      <w:r w:rsidR="00A64B33" w:rsidRPr="00A64B33">
        <w:rPr>
          <w:rFonts w:cs="Times New Roman"/>
          <w:bCs/>
        </w:rPr>
        <w:t>that noun/preposition-related bundles are predominant in academic prose</w:t>
      </w:r>
      <w:r w:rsidR="00A64B33" w:rsidRPr="00A64B33">
        <w:rPr>
          <w:rFonts w:cs="Times New Roman"/>
          <w:bCs/>
          <w:noProof/>
        </w:rPr>
        <w:t xml:space="preserve"> </w:t>
      </w:r>
      <w:r w:rsidR="00906D1C">
        <w:rPr>
          <w:rFonts w:cs="Times New Roman"/>
          <w:bCs/>
          <w:noProof/>
        </w:rPr>
        <w:t>(Biber &amp; Barbieri, 2007; Salazar, 2014)</w:t>
      </w:r>
      <w:r w:rsidRPr="00A64B33">
        <w:rPr>
          <w:rFonts w:cs="Times New Roman"/>
          <w:bCs/>
        </w:rPr>
        <w:t>. Th</w:t>
      </w:r>
      <w:r w:rsidR="00A64B33" w:rsidRPr="00A64B33">
        <w:rPr>
          <w:rFonts w:cs="Times New Roman"/>
          <w:bCs/>
        </w:rPr>
        <w:t>is is because th</w:t>
      </w:r>
      <w:r w:rsidRPr="00A64B33">
        <w:rPr>
          <w:rFonts w:cs="Times New Roman"/>
          <w:bCs/>
        </w:rPr>
        <w:t xml:space="preserve">ese bundles are often employed to “focus readers on a particular instance or to specify the conditions under which a statement can be accepted, thereby working to elaborate, compare, and emphasize aspects of an argument” </w:t>
      </w:r>
      <w:r w:rsidR="00906D1C">
        <w:rPr>
          <w:rFonts w:cs="Times New Roman"/>
          <w:bCs/>
          <w:noProof/>
        </w:rPr>
        <w:t>(Hyland &amp; Jiang, 2018, p. 401)</w:t>
      </w:r>
      <w:r w:rsidRPr="00A64B33">
        <w:rPr>
          <w:rFonts w:cs="Times New Roman"/>
          <w:bCs/>
        </w:rPr>
        <w:t>. Examples (3) and (4) illustrate the function</w:t>
      </w:r>
      <w:r w:rsidR="00A64B33" w:rsidRPr="00A64B33">
        <w:rPr>
          <w:rFonts w:cs="Times New Roman"/>
          <w:bCs/>
        </w:rPr>
        <w:t xml:space="preserve">s </w:t>
      </w:r>
      <w:r w:rsidRPr="00A64B33">
        <w:rPr>
          <w:rFonts w:cs="Times New Roman"/>
          <w:bCs/>
        </w:rPr>
        <w:t>these bundles</w:t>
      </w:r>
      <w:r w:rsidR="00A64B33" w:rsidRPr="00A64B33">
        <w:rPr>
          <w:rFonts w:cs="Times New Roman"/>
          <w:bCs/>
        </w:rPr>
        <w:t xml:space="preserve"> play in academic prose</w:t>
      </w:r>
      <w:r w:rsidRPr="00A64B33">
        <w:rPr>
          <w:rFonts w:cs="Times New Roman"/>
          <w:bCs/>
        </w:rPr>
        <w:t xml:space="preserve">, </w:t>
      </w:r>
      <w:r w:rsidR="00A64B33" w:rsidRPr="00A64B33">
        <w:rPr>
          <w:rFonts w:cs="Times New Roman"/>
          <w:bCs/>
        </w:rPr>
        <w:t xml:space="preserve">indicating why they dominate the </w:t>
      </w:r>
      <w:r w:rsidRPr="00A64B33">
        <w:rPr>
          <w:rFonts w:cs="Times New Roman"/>
          <w:bCs/>
        </w:rPr>
        <w:t>frequenc</w:t>
      </w:r>
      <w:r w:rsidR="00A64B33" w:rsidRPr="00A64B33">
        <w:rPr>
          <w:rFonts w:cs="Times New Roman"/>
          <w:bCs/>
        </w:rPr>
        <w:t>ies in this register</w:t>
      </w:r>
      <w:r w:rsidRPr="00A64B33">
        <w:rPr>
          <w:rFonts w:cs="Times New Roman"/>
          <w:bCs/>
        </w:rPr>
        <w:t>.</w:t>
      </w:r>
    </w:p>
    <w:p w14:paraId="10434D32" w14:textId="1986BF59" w:rsidR="009E65FA" w:rsidRPr="00A64B33" w:rsidRDefault="005C340D" w:rsidP="00692A92">
      <w:pPr>
        <w:pStyle w:val="ListParagraph"/>
        <w:numPr>
          <w:ilvl w:val="0"/>
          <w:numId w:val="6"/>
        </w:numPr>
        <w:ind w:rightChars="271" w:right="650" w:firstLineChars="0"/>
        <w:jc w:val="left"/>
        <w:rPr>
          <w:rFonts w:cs="Times New Roman"/>
          <w:bCs/>
        </w:rPr>
      </w:pPr>
      <w:r w:rsidRPr="00A64B33">
        <w:rPr>
          <w:rFonts w:cs="Times New Roman"/>
          <w:bCs/>
        </w:rPr>
        <w:t xml:space="preserve">The cultural significance of fox hunting has also sparked debates about </w:t>
      </w:r>
      <w:r w:rsidRPr="00A64B33">
        <w:rPr>
          <w:rFonts w:cs="Times New Roman"/>
          <w:bCs/>
          <w:u w:val="single"/>
        </w:rPr>
        <w:t>the role of</w:t>
      </w:r>
      <w:r w:rsidRPr="00A64B33">
        <w:rPr>
          <w:rFonts w:cs="Times New Roman"/>
          <w:bCs/>
        </w:rPr>
        <w:t xml:space="preserve"> government in regulating cultural practices. (ChatGPT)</w:t>
      </w:r>
    </w:p>
    <w:p w14:paraId="4CA0DEF7" w14:textId="61676D1B" w:rsidR="005C340D" w:rsidRPr="00C34596" w:rsidRDefault="005C340D" w:rsidP="00692A92">
      <w:pPr>
        <w:ind w:leftChars="236" w:left="566" w:rightChars="271" w:right="650"/>
        <w:jc w:val="left"/>
        <w:rPr>
          <w:rFonts w:cs="Times New Roman"/>
          <w:bCs/>
        </w:rPr>
      </w:pPr>
      <w:r w:rsidRPr="00A64B33">
        <w:rPr>
          <w:rFonts w:cs="Times New Roman"/>
          <w:bCs/>
        </w:rPr>
        <w:t xml:space="preserve">(4) </w:t>
      </w:r>
      <w:r w:rsidR="009D5DA2" w:rsidRPr="00A64B33">
        <w:rPr>
          <w:rFonts w:cs="Times New Roman"/>
          <w:bCs/>
        </w:rPr>
        <w:t xml:space="preserve">Times and attitudes change, and </w:t>
      </w:r>
      <w:r w:rsidR="009D5DA2" w:rsidRPr="00A64B33">
        <w:rPr>
          <w:rFonts w:cs="Times New Roman"/>
          <w:bCs/>
          <w:u w:val="single"/>
        </w:rPr>
        <w:t>in some cases</w:t>
      </w:r>
      <w:r w:rsidR="009D5DA2" w:rsidRPr="00A64B33">
        <w:rPr>
          <w:rFonts w:cs="Times New Roman"/>
          <w:bCs/>
        </w:rPr>
        <w:t xml:space="preserve"> that means obliterating tradition.                                (student essays)</w:t>
      </w:r>
    </w:p>
    <w:p w14:paraId="1FD94402" w14:textId="77777777" w:rsidR="00B83750" w:rsidRDefault="00B83750" w:rsidP="00692A92">
      <w:pPr>
        <w:jc w:val="left"/>
        <w:rPr>
          <w:rFonts w:cs="Times New Roman"/>
        </w:rPr>
      </w:pPr>
    </w:p>
    <w:p w14:paraId="1DF28988" w14:textId="77777777" w:rsidR="00183887" w:rsidRDefault="00183887" w:rsidP="00692A92">
      <w:pPr>
        <w:jc w:val="left"/>
        <w:rPr>
          <w:rFonts w:cs="Times New Roman"/>
        </w:rPr>
      </w:pPr>
    </w:p>
    <w:p w14:paraId="6BB6CBBE" w14:textId="1B43DEBC" w:rsidR="00AB5E5B" w:rsidRPr="00C34596" w:rsidRDefault="00C731A7" w:rsidP="005952FF">
      <w:pPr>
        <w:jc w:val="center"/>
        <w:rPr>
          <w:rFonts w:cs="Times New Roman"/>
        </w:rPr>
      </w:pPr>
      <w:r w:rsidRPr="00C34596">
        <w:rPr>
          <w:rFonts w:cs="Times New Roman"/>
        </w:rPr>
        <w:lastRenderedPageBreak/>
        <w:t>Table 4</w:t>
      </w:r>
      <w:r w:rsidRPr="00C34596">
        <w:t xml:space="preserve"> </w:t>
      </w:r>
      <w:r w:rsidRPr="00C34596">
        <w:rPr>
          <w:rFonts w:cs="Times New Roman"/>
        </w:rPr>
        <w:t>Structural distribution of 3-word bundles in the two corpora (raw &amp; %)</w:t>
      </w:r>
    </w:p>
    <w:tbl>
      <w:tblPr>
        <w:tblStyle w:val="TableGrid"/>
        <w:tblW w:w="0" w:type="auto"/>
        <w:jc w:val="center"/>
        <w:tblLook w:val="04A0" w:firstRow="1" w:lastRow="0" w:firstColumn="1" w:lastColumn="0" w:noHBand="0" w:noVBand="1"/>
      </w:tblPr>
      <w:tblGrid>
        <w:gridCol w:w="2494"/>
        <w:gridCol w:w="1247"/>
        <w:gridCol w:w="1247"/>
        <w:gridCol w:w="1247"/>
        <w:gridCol w:w="1247"/>
      </w:tblGrid>
      <w:tr w:rsidR="00142C43" w:rsidRPr="00C34596" w14:paraId="308B24A9" w14:textId="77777777" w:rsidTr="005952FF">
        <w:trPr>
          <w:trHeight w:val="280"/>
          <w:jc w:val="center"/>
        </w:trPr>
        <w:tc>
          <w:tcPr>
            <w:tcW w:w="2494" w:type="dxa"/>
            <w:vMerge w:val="restart"/>
            <w:tcBorders>
              <w:top w:val="single" w:sz="8" w:space="0" w:color="auto"/>
              <w:bottom w:val="single" w:sz="8" w:space="0" w:color="auto"/>
            </w:tcBorders>
            <w:noWrap/>
            <w:vAlign w:val="center"/>
          </w:tcPr>
          <w:p w14:paraId="6A5D4B55" w14:textId="77777777" w:rsidR="00C32028" w:rsidRPr="00C34596" w:rsidRDefault="00C32028" w:rsidP="005952FF">
            <w:pPr>
              <w:spacing w:line="360" w:lineRule="auto"/>
              <w:jc w:val="center"/>
              <w:rPr>
                <w:rFonts w:cs="Times New Roman"/>
                <w:b/>
                <w:bCs/>
              </w:rPr>
            </w:pPr>
          </w:p>
        </w:tc>
        <w:tc>
          <w:tcPr>
            <w:tcW w:w="2494" w:type="dxa"/>
            <w:gridSpan w:val="2"/>
            <w:tcBorders>
              <w:top w:val="single" w:sz="8" w:space="0" w:color="auto"/>
              <w:bottom w:val="single" w:sz="4" w:space="0" w:color="auto"/>
            </w:tcBorders>
            <w:noWrap/>
            <w:vAlign w:val="center"/>
          </w:tcPr>
          <w:p w14:paraId="1C8F94E4" w14:textId="38F7E855" w:rsidR="00C32028" w:rsidRPr="00C34596" w:rsidRDefault="00C32028" w:rsidP="005952FF">
            <w:pPr>
              <w:spacing w:line="360" w:lineRule="auto"/>
              <w:jc w:val="center"/>
              <w:rPr>
                <w:rFonts w:cs="Times New Roman"/>
                <w:b/>
                <w:bCs/>
              </w:rPr>
            </w:pPr>
            <w:r w:rsidRPr="00C34596">
              <w:rPr>
                <w:rFonts w:cs="Times New Roman"/>
                <w:b/>
                <w:bCs/>
              </w:rPr>
              <w:t>ChatGPT essays</w:t>
            </w:r>
          </w:p>
        </w:tc>
        <w:tc>
          <w:tcPr>
            <w:tcW w:w="2494" w:type="dxa"/>
            <w:gridSpan w:val="2"/>
            <w:tcBorders>
              <w:top w:val="single" w:sz="8" w:space="0" w:color="auto"/>
              <w:bottom w:val="single" w:sz="4" w:space="0" w:color="auto"/>
            </w:tcBorders>
            <w:vAlign w:val="center"/>
          </w:tcPr>
          <w:p w14:paraId="4C81F46F" w14:textId="7BC14AF6" w:rsidR="00C32028" w:rsidRPr="00C34596" w:rsidRDefault="00C32028" w:rsidP="005952FF">
            <w:pPr>
              <w:spacing w:line="360" w:lineRule="auto"/>
              <w:jc w:val="center"/>
              <w:rPr>
                <w:rFonts w:cs="Times New Roman"/>
                <w:b/>
                <w:bCs/>
              </w:rPr>
            </w:pPr>
            <w:r w:rsidRPr="00C34596">
              <w:rPr>
                <w:rFonts w:cs="Times New Roman"/>
                <w:b/>
                <w:bCs/>
              </w:rPr>
              <w:t>British student essays</w:t>
            </w:r>
          </w:p>
        </w:tc>
      </w:tr>
      <w:tr w:rsidR="00142C43" w:rsidRPr="00C34596" w14:paraId="640BD7A4" w14:textId="04A06278" w:rsidTr="005952FF">
        <w:trPr>
          <w:trHeight w:val="280"/>
          <w:jc w:val="center"/>
        </w:trPr>
        <w:tc>
          <w:tcPr>
            <w:tcW w:w="2494" w:type="dxa"/>
            <w:vMerge/>
            <w:tcBorders>
              <w:top w:val="single" w:sz="8" w:space="0" w:color="auto"/>
              <w:bottom w:val="single" w:sz="8" w:space="0" w:color="auto"/>
            </w:tcBorders>
            <w:noWrap/>
            <w:vAlign w:val="center"/>
            <w:hideMark/>
          </w:tcPr>
          <w:p w14:paraId="63E602BD" w14:textId="655C6D40" w:rsidR="00C32028" w:rsidRPr="00C34596" w:rsidRDefault="00C32028" w:rsidP="005952FF">
            <w:pPr>
              <w:jc w:val="center"/>
              <w:rPr>
                <w:rFonts w:cs="Times New Roman"/>
                <w:b/>
                <w:bCs/>
              </w:rPr>
            </w:pPr>
          </w:p>
        </w:tc>
        <w:tc>
          <w:tcPr>
            <w:tcW w:w="1247" w:type="dxa"/>
            <w:tcBorders>
              <w:top w:val="single" w:sz="4" w:space="0" w:color="auto"/>
              <w:bottom w:val="single" w:sz="8" w:space="0" w:color="auto"/>
            </w:tcBorders>
            <w:noWrap/>
            <w:vAlign w:val="center"/>
            <w:hideMark/>
          </w:tcPr>
          <w:p w14:paraId="0A03ED2C" w14:textId="77777777" w:rsidR="00C32028" w:rsidRPr="00C34596" w:rsidRDefault="00C32028" w:rsidP="005952FF">
            <w:pPr>
              <w:spacing w:line="360" w:lineRule="auto"/>
              <w:jc w:val="center"/>
              <w:rPr>
                <w:rFonts w:cs="Times New Roman"/>
                <w:b/>
                <w:bCs/>
              </w:rPr>
            </w:pPr>
            <w:r w:rsidRPr="00C34596">
              <w:rPr>
                <w:rFonts w:cs="Times New Roman"/>
                <w:b/>
                <w:bCs/>
              </w:rPr>
              <w:t>raw</w:t>
            </w:r>
          </w:p>
        </w:tc>
        <w:tc>
          <w:tcPr>
            <w:tcW w:w="1247" w:type="dxa"/>
            <w:tcBorders>
              <w:top w:val="single" w:sz="4" w:space="0" w:color="auto"/>
              <w:bottom w:val="single" w:sz="8" w:space="0" w:color="auto"/>
            </w:tcBorders>
            <w:noWrap/>
            <w:vAlign w:val="center"/>
            <w:hideMark/>
          </w:tcPr>
          <w:p w14:paraId="53AE62A9" w14:textId="77777777" w:rsidR="00C32028" w:rsidRPr="00C34596" w:rsidRDefault="00C32028" w:rsidP="005952FF">
            <w:pPr>
              <w:spacing w:line="360" w:lineRule="auto"/>
              <w:jc w:val="center"/>
              <w:rPr>
                <w:rFonts w:cs="Times New Roman"/>
                <w:b/>
                <w:bCs/>
              </w:rPr>
            </w:pPr>
            <w:r w:rsidRPr="00C34596">
              <w:rPr>
                <w:rFonts w:cs="Times New Roman"/>
                <w:b/>
                <w:bCs/>
              </w:rPr>
              <w:t>%</w:t>
            </w:r>
          </w:p>
        </w:tc>
        <w:tc>
          <w:tcPr>
            <w:tcW w:w="1247" w:type="dxa"/>
            <w:tcBorders>
              <w:top w:val="single" w:sz="4" w:space="0" w:color="auto"/>
              <w:bottom w:val="single" w:sz="8" w:space="0" w:color="auto"/>
            </w:tcBorders>
            <w:vAlign w:val="center"/>
          </w:tcPr>
          <w:p w14:paraId="17EE54C3" w14:textId="315B6978" w:rsidR="00C32028" w:rsidRPr="00C34596" w:rsidRDefault="00C32028" w:rsidP="005952FF">
            <w:pPr>
              <w:spacing w:line="360" w:lineRule="auto"/>
              <w:jc w:val="center"/>
              <w:rPr>
                <w:rFonts w:cs="Times New Roman"/>
                <w:b/>
                <w:bCs/>
              </w:rPr>
            </w:pPr>
            <w:r w:rsidRPr="00C34596">
              <w:rPr>
                <w:b/>
                <w:bCs/>
              </w:rPr>
              <w:t>raw</w:t>
            </w:r>
          </w:p>
        </w:tc>
        <w:tc>
          <w:tcPr>
            <w:tcW w:w="1247" w:type="dxa"/>
            <w:tcBorders>
              <w:top w:val="single" w:sz="4" w:space="0" w:color="auto"/>
              <w:bottom w:val="single" w:sz="8" w:space="0" w:color="auto"/>
            </w:tcBorders>
            <w:vAlign w:val="center"/>
          </w:tcPr>
          <w:p w14:paraId="2D36750A" w14:textId="1AE9F4BE" w:rsidR="00C32028" w:rsidRPr="00C34596" w:rsidRDefault="00C32028" w:rsidP="005952FF">
            <w:pPr>
              <w:spacing w:line="360" w:lineRule="auto"/>
              <w:jc w:val="center"/>
              <w:rPr>
                <w:rFonts w:cs="Times New Roman"/>
                <w:b/>
                <w:bCs/>
              </w:rPr>
            </w:pPr>
            <w:r w:rsidRPr="00C34596">
              <w:rPr>
                <w:b/>
                <w:bCs/>
              </w:rPr>
              <w:t>%</w:t>
            </w:r>
          </w:p>
        </w:tc>
      </w:tr>
      <w:tr w:rsidR="00142C43" w:rsidRPr="00C34596" w14:paraId="5C33587E" w14:textId="1D34BCF4" w:rsidTr="005952FF">
        <w:trPr>
          <w:trHeight w:val="280"/>
          <w:jc w:val="center"/>
        </w:trPr>
        <w:tc>
          <w:tcPr>
            <w:tcW w:w="2494" w:type="dxa"/>
            <w:tcBorders>
              <w:top w:val="single" w:sz="8" w:space="0" w:color="auto"/>
            </w:tcBorders>
            <w:noWrap/>
            <w:vAlign w:val="center"/>
            <w:hideMark/>
          </w:tcPr>
          <w:p w14:paraId="355C9E26" w14:textId="77777777" w:rsidR="000F2E40" w:rsidRPr="00C34596" w:rsidRDefault="000F2E40" w:rsidP="002B026C">
            <w:pPr>
              <w:spacing w:line="360" w:lineRule="auto"/>
              <w:jc w:val="left"/>
              <w:rPr>
                <w:rFonts w:cs="Times New Roman"/>
                <w:b/>
                <w:bCs/>
              </w:rPr>
            </w:pPr>
            <w:bookmarkStart w:id="0" w:name="_Hlk153738825"/>
            <w:r w:rsidRPr="00C34596">
              <w:rPr>
                <w:rFonts w:cs="Times New Roman"/>
                <w:b/>
                <w:bCs/>
              </w:rPr>
              <w:t>verb-related</w:t>
            </w:r>
          </w:p>
        </w:tc>
        <w:tc>
          <w:tcPr>
            <w:tcW w:w="1247" w:type="dxa"/>
            <w:tcBorders>
              <w:top w:val="single" w:sz="8" w:space="0" w:color="auto"/>
            </w:tcBorders>
            <w:noWrap/>
            <w:vAlign w:val="center"/>
            <w:hideMark/>
          </w:tcPr>
          <w:p w14:paraId="3D2BDD0A" w14:textId="77777777" w:rsidR="000F2E40" w:rsidRPr="00C34596" w:rsidRDefault="000F2E40" w:rsidP="005952FF">
            <w:pPr>
              <w:jc w:val="center"/>
              <w:rPr>
                <w:rFonts w:cs="Times New Roman"/>
                <w:b/>
                <w:bCs/>
              </w:rPr>
            </w:pPr>
            <w:r w:rsidRPr="00C34596">
              <w:rPr>
                <w:rFonts w:cs="Times New Roman"/>
                <w:b/>
                <w:bCs/>
              </w:rPr>
              <w:t>542</w:t>
            </w:r>
          </w:p>
        </w:tc>
        <w:tc>
          <w:tcPr>
            <w:tcW w:w="1247" w:type="dxa"/>
            <w:tcBorders>
              <w:top w:val="single" w:sz="8" w:space="0" w:color="auto"/>
            </w:tcBorders>
            <w:noWrap/>
            <w:vAlign w:val="center"/>
            <w:hideMark/>
          </w:tcPr>
          <w:p w14:paraId="56CB9C2D" w14:textId="0B42F762" w:rsidR="000F2E40" w:rsidRPr="00C34596" w:rsidRDefault="000F2E40" w:rsidP="005952FF">
            <w:pPr>
              <w:spacing w:line="360" w:lineRule="auto"/>
              <w:jc w:val="center"/>
              <w:rPr>
                <w:rFonts w:cs="Times New Roman"/>
                <w:b/>
                <w:bCs/>
              </w:rPr>
            </w:pPr>
            <w:r w:rsidRPr="00C34596">
              <w:rPr>
                <w:rFonts w:cs="Times New Roman"/>
                <w:b/>
                <w:bCs/>
              </w:rPr>
              <w:t>24.27</w:t>
            </w:r>
          </w:p>
        </w:tc>
        <w:tc>
          <w:tcPr>
            <w:tcW w:w="1247" w:type="dxa"/>
            <w:tcBorders>
              <w:top w:val="single" w:sz="8" w:space="0" w:color="auto"/>
            </w:tcBorders>
            <w:vAlign w:val="center"/>
          </w:tcPr>
          <w:p w14:paraId="0B419896" w14:textId="1C5ECFD4" w:rsidR="000F2E40" w:rsidRPr="00C34596" w:rsidRDefault="000F2E40" w:rsidP="005952FF">
            <w:pPr>
              <w:spacing w:line="360" w:lineRule="auto"/>
              <w:jc w:val="center"/>
              <w:rPr>
                <w:rFonts w:cs="Times New Roman"/>
                <w:b/>
                <w:bCs/>
              </w:rPr>
            </w:pPr>
            <w:r w:rsidRPr="00C34596">
              <w:rPr>
                <w:b/>
                <w:bCs/>
              </w:rPr>
              <w:t>833</w:t>
            </w:r>
          </w:p>
        </w:tc>
        <w:tc>
          <w:tcPr>
            <w:tcW w:w="1247" w:type="dxa"/>
            <w:tcBorders>
              <w:top w:val="single" w:sz="8" w:space="0" w:color="auto"/>
            </w:tcBorders>
            <w:vAlign w:val="center"/>
          </w:tcPr>
          <w:p w14:paraId="6E8771F4" w14:textId="23192007" w:rsidR="000F2E40" w:rsidRPr="00C34596" w:rsidRDefault="000F2E40" w:rsidP="005952FF">
            <w:pPr>
              <w:spacing w:line="360" w:lineRule="auto"/>
              <w:jc w:val="center"/>
              <w:rPr>
                <w:rFonts w:cs="Times New Roman"/>
                <w:b/>
                <w:bCs/>
              </w:rPr>
            </w:pPr>
            <w:r w:rsidRPr="00C34596">
              <w:rPr>
                <w:b/>
                <w:bCs/>
              </w:rPr>
              <w:t>26.34</w:t>
            </w:r>
          </w:p>
        </w:tc>
      </w:tr>
      <w:bookmarkEnd w:id="0"/>
      <w:tr w:rsidR="00142C43" w:rsidRPr="00C34596" w14:paraId="28E246E3" w14:textId="5D2B9812" w:rsidTr="005952FF">
        <w:trPr>
          <w:trHeight w:val="280"/>
          <w:jc w:val="center"/>
        </w:trPr>
        <w:tc>
          <w:tcPr>
            <w:tcW w:w="2494" w:type="dxa"/>
            <w:noWrap/>
            <w:vAlign w:val="center"/>
            <w:hideMark/>
          </w:tcPr>
          <w:p w14:paraId="38D6B410" w14:textId="0D58E63E" w:rsidR="000F2E40" w:rsidRPr="00C34596" w:rsidRDefault="000F2E40" w:rsidP="002B026C">
            <w:pPr>
              <w:spacing w:line="360" w:lineRule="auto"/>
              <w:jc w:val="right"/>
              <w:rPr>
                <w:rFonts w:cs="Times New Roman"/>
              </w:rPr>
            </w:pPr>
            <w:r w:rsidRPr="00C34596">
              <w:rPr>
                <w:rFonts w:cs="Times New Roman"/>
              </w:rPr>
              <w:t>passive verb</w:t>
            </w:r>
          </w:p>
        </w:tc>
        <w:tc>
          <w:tcPr>
            <w:tcW w:w="1247" w:type="dxa"/>
            <w:noWrap/>
            <w:vAlign w:val="center"/>
            <w:hideMark/>
          </w:tcPr>
          <w:p w14:paraId="1FC69EEF" w14:textId="77777777" w:rsidR="000F2E40" w:rsidRPr="00C34596" w:rsidRDefault="000F2E40" w:rsidP="005952FF">
            <w:pPr>
              <w:spacing w:line="360" w:lineRule="auto"/>
              <w:jc w:val="center"/>
              <w:rPr>
                <w:rFonts w:cs="Times New Roman"/>
              </w:rPr>
            </w:pPr>
            <w:r w:rsidRPr="00C34596">
              <w:rPr>
                <w:rFonts w:cs="Times New Roman"/>
              </w:rPr>
              <w:t>15</w:t>
            </w:r>
          </w:p>
        </w:tc>
        <w:tc>
          <w:tcPr>
            <w:tcW w:w="1247" w:type="dxa"/>
            <w:noWrap/>
            <w:vAlign w:val="center"/>
            <w:hideMark/>
          </w:tcPr>
          <w:p w14:paraId="21CBF77D" w14:textId="15EE7394" w:rsidR="000F2E40" w:rsidRPr="00C34596" w:rsidRDefault="000F2E40" w:rsidP="005952FF">
            <w:pPr>
              <w:spacing w:line="360" w:lineRule="auto"/>
              <w:jc w:val="center"/>
              <w:rPr>
                <w:rFonts w:cs="Times New Roman"/>
              </w:rPr>
            </w:pPr>
            <w:r w:rsidRPr="00C34596">
              <w:rPr>
                <w:rFonts w:cs="Times New Roman"/>
              </w:rPr>
              <w:t>0.67</w:t>
            </w:r>
          </w:p>
        </w:tc>
        <w:tc>
          <w:tcPr>
            <w:tcW w:w="1247" w:type="dxa"/>
            <w:vAlign w:val="center"/>
          </w:tcPr>
          <w:p w14:paraId="6C75E33F" w14:textId="4B3B085C" w:rsidR="000F2E40" w:rsidRPr="00C34596" w:rsidRDefault="000F2E40" w:rsidP="005952FF">
            <w:pPr>
              <w:spacing w:line="360" w:lineRule="auto"/>
              <w:jc w:val="center"/>
              <w:rPr>
                <w:rFonts w:cs="Times New Roman"/>
              </w:rPr>
            </w:pPr>
            <w:r w:rsidRPr="00C34596">
              <w:t>75</w:t>
            </w:r>
          </w:p>
        </w:tc>
        <w:tc>
          <w:tcPr>
            <w:tcW w:w="1247" w:type="dxa"/>
            <w:vAlign w:val="center"/>
          </w:tcPr>
          <w:p w14:paraId="019BD9A2" w14:textId="77D4AFBB" w:rsidR="000F2E40" w:rsidRPr="00C34596" w:rsidRDefault="000F2E40" w:rsidP="005952FF">
            <w:pPr>
              <w:spacing w:line="360" w:lineRule="auto"/>
              <w:jc w:val="center"/>
              <w:rPr>
                <w:rFonts w:cs="Times New Roman"/>
              </w:rPr>
            </w:pPr>
            <w:r w:rsidRPr="00C34596">
              <w:t>2.37</w:t>
            </w:r>
          </w:p>
        </w:tc>
      </w:tr>
      <w:tr w:rsidR="00142C43" w:rsidRPr="00C34596" w14:paraId="7AD869D2" w14:textId="52F8C523" w:rsidTr="005952FF">
        <w:trPr>
          <w:trHeight w:val="280"/>
          <w:jc w:val="center"/>
        </w:trPr>
        <w:tc>
          <w:tcPr>
            <w:tcW w:w="2494" w:type="dxa"/>
            <w:noWrap/>
            <w:vAlign w:val="center"/>
            <w:hideMark/>
          </w:tcPr>
          <w:p w14:paraId="0BC62917" w14:textId="1F3946CD" w:rsidR="000F2E40" w:rsidRPr="00C34596" w:rsidRDefault="000F2E40" w:rsidP="002B026C">
            <w:pPr>
              <w:wordWrap w:val="0"/>
              <w:spacing w:line="360" w:lineRule="auto"/>
              <w:jc w:val="right"/>
              <w:rPr>
                <w:rFonts w:cs="Times New Roman"/>
              </w:rPr>
            </w:pPr>
            <w:r w:rsidRPr="00C34596">
              <w:rPr>
                <w:rFonts w:cs="Times New Roman"/>
              </w:rPr>
              <w:t>copular verb</w:t>
            </w:r>
          </w:p>
        </w:tc>
        <w:tc>
          <w:tcPr>
            <w:tcW w:w="1247" w:type="dxa"/>
            <w:noWrap/>
            <w:vAlign w:val="center"/>
            <w:hideMark/>
          </w:tcPr>
          <w:p w14:paraId="4C231ACA" w14:textId="77777777" w:rsidR="000F2E40" w:rsidRPr="00C34596" w:rsidRDefault="000F2E40" w:rsidP="005952FF">
            <w:pPr>
              <w:spacing w:line="360" w:lineRule="auto"/>
              <w:jc w:val="center"/>
              <w:rPr>
                <w:rFonts w:cs="Times New Roman"/>
              </w:rPr>
            </w:pPr>
            <w:r w:rsidRPr="00C34596">
              <w:rPr>
                <w:rFonts w:cs="Times New Roman"/>
              </w:rPr>
              <w:t>159</w:t>
            </w:r>
          </w:p>
        </w:tc>
        <w:tc>
          <w:tcPr>
            <w:tcW w:w="1247" w:type="dxa"/>
            <w:noWrap/>
            <w:vAlign w:val="center"/>
            <w:hideMark/>
          </w:tcPr>
          <w:p w14:paraId="79C7A380" w14:textId="35669744" w:rsidR="000F2E40" w:rsidRPr="00C34596" w:rsidRDefault="000F2E40" w:rsidP="005952FF">
            <w:pPr>
              <w:spacing w:line="360" w:lineRule="auto"/>
              <w:jc w:val="center"/>
              <w:rPr>
                <w:rFonts w:cs="Times New Roman"/>
              </w:rPr>
            </w:pPr>
            <w:r w:rsidRPr="00C34596">
              <w:rPr>
                <w:rFonts w:cs="Times New Roman"/>
              </w:rPr>
              <w:t>7.12</w:t>
            </w:r>
          </w:p>
        </w:tc>
        <w:tc>
          <w:tcPr>
            <w:tcW w:w="1247" w:type="dxa"/>
            <w:vAlign w:val="center"/>
          </w:tcPr>
          <w:p w14:paraId="2CAFACC7" w14:textId="03F874E1" w:rsidR="000F2E40" w:rsidRPr="00C34596" w:rsidRDefault="000F2E40" w:rsidP="005952FF">
            <w:pPr>
              <w:spacing w:line="360" w:lineRule="auto"/>
              <w:jc w:val="center"/>
              <w:rPr>
                <w:rFonts w:cs="Times New Roman"/>
              </w:rPr>
            </w:pPr>
            <w:r w:rsidRPr="00C34596">
              <w:t>226</w:t>
            </w:r>
          </w:p>
        </w:tc>
        <w:tc>
          <w:tcPr>
            <w:tcW w:w="1247" w:type="dxa"/>
            <w:vAlign w:val="center"/>
          </w:tcPr>
          <w:p w14:paraId="6A842429" w14:textId="3BC5C8C5" w:rsidR="000F2E40" w:rsidRPr="00C34596" w:rsidRDefault="000F2E40" w:rsidP="005952FF">
            <w:pPr>
              <w:spacing w:line="360" w:lineRule="auto"/>
              <w:jc w:val="center"/>
              <w:rPr>
                <w:rFonts w:cs="Times New Roman"/>
              </w:rPr>
            </w:pPr>
            <w:r w:rsidRPr="00C34596">
              <w:t>7.15</w:t>
            </w:r>
          </w:p>
        </w:tc>
      </w:tr>
      <w:tr w:rsidR="00142C43" w:rsidRPr="00C34596" w14:paraId="4DD8123E" w14:textId="6A6C18E0" w:rsidTr="005952FF">
        <w:trPr>
          <w:trHeight w:val="280"/>
          <w:jc w:val="center"/>
        </w:trPr>
        <w:tc>
          <w:tcPr>
            <w:tcW w:w="2494" w:type="dxa"/>
            <w:noWrap/>
            <w:vAlign w:val="center"/>
            <w:hideMark/>
          </w:tcPr>
          <w:p w14:paraId="5B609519" w14:textId="5F50164B" w:rsidR="000F2E40" w:rsidRPr="00C34596" w:rsidRDefault="000F2E40" w:rsidP="002B026C">
            <w:pPr>
              <w:wordWrap w:val="0"/>
              <w:spacing w:line="360" w:lineRule="auto"/>
              <w:jc w:val="right"/>
              <w:rPr>
                <w:rFonts w:cs="Times New Roman"/>
              </w:rPr>
            </w:pPr>
            <w:r w:rsidRPr="00C34596">
              <w:rPr>
                <w:rFonts w:cs="Times New Roman"/>
              </w:rPr>
              <w:t>lexical verb</w:t>
            </w:r>
          </w:p>
        </w:tc>
        <w:tc>
          <w:tcPr>
            <w:tcW w:w="1247" w:type="dxa"/>
            <w:noWrap/>
            <w:vAlign w:val="center"/>
            <w:hideMark/>
          </w:tcPr>
          <w:p w14:paraId="2344CB02" w14:textId="77777777" w:rsidR="000F2E40" w:rsidRPr="00C34596" w:rsidRDefault="000F2E40" w:rsidP="005952FF">
            <w:pPr>
              <w:spacing w:line="360" w:lineRule="auto"/>
              <w:jc w:val="center"/>
              <w:rPr>
                <w:rFonts w:cs="Times New Roman"/>
              </w:rPr>
            </w:pPr>
            <w:r w:rsidRPr="00C34596">
              <w:rPr>
                <w:rFonts w:cs="Times New Roman"/>
              </w:rPr>
              <w:t>155</w:t>
            </w:r>
          </w:p>
        </w:tc>
        <w:tc>
          <w:tcPr>
            <w:tcW w:w="1247" w:type="dxa"/>
            <w:noWrap/>
            <w:vAlign w:val="center"/>
            <w:hideMark/>
          </w:tcPr>
          <w:p w14:paraId="212CC6EC" w14:textId="2DB408D5" w:rsidR="000F2E40" w:rsidRPr="00C34596" w:rsidRDefault="000F2E40" w:rsidP="005952FF">
            <w:pPr>
              <w:spacing w:line="360" w:lineRule="auto"/>
              <w:jc w:val="center"/>
              <w:rPr>
                <w:rFonts w:cs="Times New Roman"/>
              </w:rPr>
            </w:pPr>
            <w:r w:rsidRPr="00C34596">
              <w:rPr>
                <w:rFonts w:cs="Times New Roman"/>
              </w:rPr>
              <w:t>6.94</w:t>
            </w:r>
          </w:p>
        </w:tc>
        <w:tc>
          <w:tcPr>
            <w:tcW w:w="1247" w:type="dxa"/>
            <w:vAlign w:val="center"/>
          </w:tcPr>
          <w:p w14:paraId="50033D5D" w14:textId="7942A35A" w:rsidR="000F2E40" w:rsidRPr="00C34596" w:rsidRDefault="000F2E40" w:rsidP="005952FF">
            <w:pPr>
              <w:spacing w:line="360" w:lineRule="auto"/>
              <w:jc w:val="center"/>
              <w:rPr>
                <w:rFonts w:cs="Times New Roman"/>
              </w:rPr>
            </w:pPr>
            <w:r w:rsidRPr="00C34596">
              <w:t>93</w:t>
            </w:r>
          </w:p>
        </w:tc>
        <w:tc>
          <w:tcPr>
            <w:tcW w:w="1247" w:type="dxa"/>
            <w:vAlign w:val="center"/>
          </w:tcPr>
          <w:p w14:paraId="2755F985" w14:textId="6EC38FFE" w:rsidR="000F2E40" w:rsidRPr="00C34596" w:rsidRDefault="000F2E40" w:rsidP="005952FF">
            <w:pPr>
              <w:spacing w:line="360" w:lineRule="auto"/>
              <w:jc w:val="center"/>
              <w:rPr>
                <w:rFonts w:cs="Times New Roman"/>
              </w:rPr>
            </w:pPr>
            <w:r w:rsidRPr="00C34596">
              <w:t>2.94</w:t>
            </w:r>
          </w:p>
        </w:tc>
      </w:tr>
      <w:tr w:rsidR="00142C43" w:rsidRPr="00C34596" w14:paraId="3AB2F361" w14:textId="285229E7" w:rsidTr="005952FF">
        <w:trPr>
          <w:trHeight w:val="280"/>
          <w:jc w:val="center"/>
        </w:trPr>
        <w:tc>
          <w:tcPr>
            <w:tcW w:w="2494" w:type="dxa"/>
            <w:noWrap/>
            <w:vAlign w:val="center"/>
            <w:hideMark/>
          </w:tcPr>
          <w:p w14:paraId="7540AB70" w14:textId="334AA49C" w:rsidR="000F2E40" w:rsidRPr="00C34596" w:rsidRDefault="000F2E40" w:rsidP="002B026C">
            <w:pPr>
              <w:wordWrap w:val="0"/>
              <w:spacing w:line="360" w:lineRule="auto"/>
              <w:jc w:val="right"/>
              <w:rPr>
                <w:rFonts w:cs="Times New Roman"/>
              </w:rPr>
            </w:pPr>
            <w:r w:rsidRPr="00C34596">
              <w:rPr>
                <w:rFonts w:cs="Times New Roman"/>
              </w:rPr>
              <w:t>modal</w:t>
            </w:r>
            <w:r w:rsidR="005474C9" w:rsidRPr="00C34596">
              <w:rPr>
                <w:rFonts w:cs="Times New Roman"/>
              </w:rPr>
              <w:t xml:space="preserve"> </w:t>
            </w:r>
            <w:r w:rsidRPr="00C34596">
              <w:rPr>
                <w:rFonts w:cs="Times New Roman"/>
              </w:rPr>
              <w:t>verb</w:t>
            </w:r>
          </w:p>
        </w:tc>
        <w:tc>
          <w:tcPr>
            <w:tcW w:w="1247" w:type="dxa"/>
            <w:noWrap/>
            <w:vAlign w:val="center"/>
            <w:hideMark/>
          </w:tcPr>
          <w:p w14:paraId="4CFDDC80" w14:textId="77777777" w:rsidR="000F2E40" w:rsidRPr="00C34596" w:rsidRDefault="000F2E40" w:rsidP="005952FF">
            <w:pPr>
              <w:spacing w:line="360" w:lineRule="auto"/>
              <w:jc w:val="center"/>
              <w:rPr>
                <w:rFonts w:cs="Times New Roman"/>
              </w:rPr>
            </w:pPr>
            <w:r w:rsidRPr="00C34596">
              <w:rPr>
                <w:rFonts w:cs="Times New Roman"/>
              </w:rPr>
              <w:t>109</w:t>
            </w:r>
          </w:p>
        </w:tc>
        <w:tc>
          <w:tcPr>
            <w:tcW w:w="1247" w:type="dxa"/>
            <w:noWrap/>
            <w:vAlign w:val="center"/>
            <w:hideMark/>
          </w:tcPr>
          <w:p w14:paraId="4200FB3C" w14:textId="5F780173" w:rsidR="000F2E40" w:rsidRPr="00C34596" w:rsidRDefault="000F2E40" w:rsidP="005952FF">
            <w:pPr>
              <w:spacing w:line="360" w:lineRule="auto"/>
              <w:jc w:val="center"/>
              <w:rPr>
                <w:rFonts w:cs="Times New Roman"/>
              </w:rPr>
            </w:pPr>
            <w:r w:rsidRPr="00C34596">
              <w:rPr>
                <w:rFonts w:cs="Times New Roman"/>
              </w:rPr>
              <w:t>4.88</w:t>
            </w:r>
          </w:p>
        </w:tc>
        <w:tc>
          <w:tcPr>
            <w:tcW w:w="1247" w:type="dxa"/>
            <w:vAlign w:val="center"/>
          </w:tcPr>
          <w:p w14:paraId="731E3A70" w14:textId="66D3D0D1" w:rsidR="000F2E40" w:rsidRPr="00C34596" w:rsidRDefault="000F2E40" w:rsidP="005952FF">
            <w:pPr>
              <w:spacing w:line="360" w:lineRule="auto"/>
              <w:jc w:val="center"/>
              <w:rPr>
                <w:rFonts w:cs="Times New Roman"/>
              </w:rPr>
            </w:pPr>
            <w:r w:rsidRPr="00C34596">
              <w:t>255</w:t>
            </w:r>
          </w:p>
        </w:tc>
        <w:tc>
          <w:tcPr>
            <w:tcW w:w="1247" w:type="dxa"/>
            <w:vAlign w:val="center"/>
          </w:tcPr>
          <w:p w14:paraId="69B4CB61" w14:textId="19DC947D" w:rsidR="000F2E40" w:rsidRPr="00C34596" w:rsidRDefault="000F2E40" w:rsidP="005952FF">
            <w:pPr>
              <w:spacing w:line="360" w:lineRule="auto"/>
              <w:jc w:val="center"/>
              <w:rPr>
                <w:rFonts w:cs="Times New Roman"/>
              </w:rPr>
            </w:pPr>
            <w:r w:rsidRPr="00C34596">
              <w:t>8.06</w:t>
            </w:r>
          </w:p>
        </w:tc>
      </w:tr>
      <w:tr w:rsidR="00142C43" w:rsidRPr="00C34596" w14:paraId="5A9018F0" w14:textId="57EB2945" w:rsidTr="005952FF">
        <w:trPr>
          <w:trHeight w:val="280"/>
          <w:jc w:val="center"/>
        </w:trPr>
        <w:tc>
          <w:tcPr>
            <w:tcW w:w="2494" w:type="dxa"/>
            <w:noWrap/>
            <w:vAlign w:val="center"/>
            <w:hideMark/>
          </w:tcPr>
          <w:p w14:paraId="7E2FAE1F" w14:textId="3908ED24" w:rsidR="000F2E40" w:rsidRPr="00C34596" w:rsidRDefault="00BF6192" w:rsidP="002B026C">
            <w:pPr>
              <w:spacing w:line="360" w:lineRule="auto"/>
              <w:jc w:val="right"/>
              <w:rPr>
                <w:rFonts w:cs="Times New Roman"/>
              </w:rPr>
            </w:pPr>
            <w:r w:rsidRPr="00C34596">
              <w:rPr>
                <w:rFonts w:cs="Times New Roman"/>
              </w:rPr>
              <w:t>g</w:t>
            </w:r>
            <w:r w:rsidR="000F2E40" w:rsidRPr="00C34596">
              <w:rPr>
                <w:rFonts w:cs="Times New Roman"/>
              </w:rPr>
              <w:t>erund</w:t>
            </w:r>
            <w:r w:rsidRPr="00C34596">
              <w:rPr>
                <w:rFonts w:cs="Times New Roman"/>
              </w:rPr>
              <w:t xml:space="preserve"> fragments</w:t>
            </w:r>
          </w:p>
        </w:tc>
        <w:tc>
          <w:tcPr>
            <w:tcW w:w="1247" w:type="dxa"/>
            <w:noWrap/>
            <w:vAlign w:val="center"/>
            <w:hideMark/>
          </w:tcPr>
          <w:p w14:paraId="0637CBF5" w14:textId="77777777" w:rsidR="000F2E40" w:rsidRPr="00C34596" w:rsidRDefault="000F2E40" w:rsidP="005952FF">
            <w:pPr>
              <w:spacing w:line="360" w:lineRule="auto"/>
              <w:jc w:val="center"/>
              <w:rPr>
                <w:rFonts w:cs="Times New Roman"/>
              </w:rPr>
            </w:pPr>
            <w:r w:rsidRPr="00C34596">
              <w:rPr>
                <w:rFonts w:cs="Times New Roman"/>
              </w:rPr>
              <w:t>37</w:t>
            </w:r>
          </w:p>
        </w:tc>
        <w:tc>
          <w:tcPr>
            <w:tcW w:w="1247" w:type="dxa"/>
            <w:noWrap/>
            <w:vAlign w:val="center"/>
            <w:hideMark/>
          </w:tcPr>
          <w:p w14:paraId="259830AD" w14:textId="3E392E9E" w:rsidR="000F2E40" w:rsidRPr="00C34596" w:rsidRDefault="000F2E40" w:rsidP="005952FF">
            <w:pPr>
              <w:spacing w:line="360" w:lineRule="auto"/>
              <w:jc w:val="center"/>
              <w:rPr>
                <w:rFonts w:cs="Times New Roman"/>
              </w:rPr>
            </w:pPr>
            <w:r w:rsidRPr="00C34596">
              <w:rPr>
                <w:rFonts w:cs="Times New Roman"/>
              </w:rPr>
              <w:t>1.66</w:t>
            </w:r>
          </w:p>
        </w:tc>
        <w:tc>
          <w:tcPr>
            <w:tcW w:w="1247" w:type="dxa"/>
            <w:vAlign w:val="center"/>
          </w:tcPr>
          <w:p w14:paraId="739B1E85" w14:textId="58E8982C" w:rsidR="000F2E40" w:rsidRPr="00C34596" w:rsidRDefault="000F2E40" w:rsidP="005952FF">
            <w:pPr>
              <w:spacing w:line="360" w:lineRule="auto"/>
              <w:jc w:val="center"/>
              <w:rPr>
                <w:rFonts w:cs="Times New Roman"/>
              </w:rPr>
            </w:pPr>
            <w:r w:rsidRPr="00C34596">
              <w:t>0</w:t>
            </w:r>
          </w:p>
        </w:tc>
        <w:tc>
          <w:tcPr>
            <w:tcW w:w="1247" w:type="dxa"/>
            <w:vAlign w:val="center"/>
          </w:tcPr>
          <w:p w14:paraId="20EEC815" w14:textId="32BE2782" w:rsidR="000F2E40" w:rsidRPr="00C34596" w:rsidRDefault="000F2E40" w:rsidP="005952FF">
            <w:pPr>
              <w:spacing w:line="360" w:lineRule="auto"/>
              <w:jc w:val="center"/>
              <w:rPr>
                <w:rFonts w:cs="Times New Roman"/>
              </w:rPr>
            </w:pPr>
            <w:r w:rsidRPr="00C34596">
              <w:t>0.00</w:t>
            </w:r>
          </w:p>
        </w:tc>
      </w:tr>
      <w:tr w:rsidR="00142C43" w:rsidRPr="00C34596" w14:paraId="7CA3C6E4" w14:textId="037E9989" w:rsidTr="005952FF">
        <w:trPr>
          <w:trHeight w:val="280"/>
          <w:jc w:val="center"/>
        </w:trPr>
        <w:tc>
          <w:tcPr>
            <w:tcW w:w="2494" w:type="dxa"/>
            <w:noWrap/>
            <w:vAlign w:val="center"/>
            <w:hideMark/>
          </w:tcPr>
          <w:p w14:paraId="6519A2F3" w14:textId="587065E0" w:rsidR="000F2E40" w:rsidRPr="00C34596" w:rsidRDefault="0013417D" w:rsidP="002B026C">
            <w:pPr>
              <w:spacing w:line="360" w:lineRule="auto"/>
              <w:jc w:val="right"/>
              <w:rPr>
                <w:rFonts w:cs="Times New Roman"/>
              </w:rPr>
            </w:pPr>
            <w:r w:rsidRPr="00C34596">
              <w:rPr>
                <w:rFonts w:cs="Times New Roman"/>
              </w:rPr>
              <w:t>i</w:t>
            </w:r>
            <w:r w:rsidR="000F2E40" w:rsidRPr="00C34596">
              <w:rPr>
                <w:rFonts w:cs="Times New Roman"/>
              </w:rPr>
              <w:t>nfinitive</w:t>
            </w:r>
            <w:r w:rsidRPr="00C34596">
              <w:rPr>
                <w:rFonts w:cs="Times New Roman"/>
              </w:rPr>
              <w:t xml:space="preserve"> </w:t>
            </w:r>
            <w:r w:rsidR="00BF6192" w:rsidRPr="00C34596">
              <w:rPr>
                <w:rFonts w:cs="Times New Roman"/>
              </w:rPr>
              <w:t>fragments</w:t>
            </w:r>
          </w:p>
        </w:tc>
        <w:tc>
          <w:tcPr>
            <w:tcW w:w="1247" w:type="dxa"/>
            <w:noWrap/>
            <w:vAlign w:val="center"/>
            <w:hideMark/>
          </w:tcPr>
          <w:p w14:paraId="238D3678" w14:textId="77777777" w:rsidR="000F2E40" w:rsidRPr="00C34596" w:rsidRDefault="000F2E40" w:rsidP="005952FF">
            <w:pPr>
              <w:spacing w:line="360" w:lineRule="auto"/>
              <w:jc w:val="center"/>
              <w:rPr>
                <w:rFonts w:cs="Times New Roman"/>
              </w:rPr>
            </w:pPr>
            <w:r w:rsidRPr="00C34596">
              <w:rPr>
                <w:rFonts w:cs="Times New Roman"/>
              </w:rPr>
              <w:t>67</w:t>
            </w:r>
          </w:p>
        </w:tc>
        <w:tc>
          <w:tcPr>
            <w:tcW w:w="1247" w:type="dxa"/>
            <w:noWrap/>
            <w:vAlign w:val="center"/>
            <w:hideMark/>
          </w:tcPr>
          <w:p w14:paraId="7B6F6C89" w14:textId="43FE8456" w:rsidR="000F2E40" w:rsidRPr="00C34596" w:rsidRDefault="000F2E40" w:rsidP="005952FF">
            <w:pPr>
              <w:spacing w:line="360" w:lineRule="auto"/>
              <w:jc w:val="center"/>
              <w:rPr>
                <w:rFonts w:cs="Times New Roman"/>
              </w:rPr>
            </w:pPr>
            <w:r w:rsidRPr="00C34596">
              <w:rPr>
                <w:rFonts w:cs="Times New Roman"/>
              </w:rPr>
              <w:t>3.00</w:t>
            </w:r>
          </w:p>
        </w:tc>
        <w:tc>
          <w:tcPr>
            <w:tcW w:w="1247" w:type="dxa"/>
            <w:vAlign w:val="center"/>
          </w:tcPr>
          <w:p w14:paraId="2AD4D052" w14:textId="42E834AD" w:rsidR="000F2E40" w:rsidRPr="00C34596" w:rsidRDefault="000F2E40" w:rsidP="005952FF">
            <w:pPr>
              <w:spacing w:line="360" w:lineRule="auto"/>
              <w:jc w:val="center"/>
              <w:rPr>
                <w:rFonts w:cs="Times New Roman"/>
              </w:rPr>
            </w:pPr>
            <w:r w:rsidRPr="00C34596">
              <w:t>184</w:t>
            </w:r>
          </w:p>
        </w:tc>
        <w:tc>
          <w:tcPr>
            <w:tcW w:w="1247" w:type="dxa"/>
            <w:vAlign w:val="center"/>
          </w:tcPr>
          <w:p w14:paraId="4148B26E" w14:textId="1627B67B" w:rsidR="000F2E40" w:rsidRPr="00C34596" w:rsidRDefault="000F2E40" w:rsidP="005952FF">
            <w:pPr>
              <w:spacing w:line="360" w:lineRule="auto"/>
              <w:jc w:val="center"/>
              <w:rPr>
                <w:rFonts w:cs="Times New Roman"/>
              </w:rPr>
            </w:pPr>
            <w:r w:rsidRPr="00C34596">
              <w:t>5.82</w:t>
            </w:r>
          </w:p>
        </w:tc>
      </w:tr>
      <w:tr w:rsidR="00142C43" w:rsidRPr="00C34596" w14:paraId="10E055D3" w14:textId="1CF1FB3B" w:rsidTr="005952FF">
        <w:trPr>
          <w:trHeight w:val="280"/>
          <w:jc w:val="center"/>
        </w:trPr>
        <w:tc>
          <w:tcPr>
            <w:tcW w:w="2494" w:type="dxa"/>
            <w:noWrap/>
            <w:vAlign w:val="center"/>
            <w:hideMark/>
          </w:tcPr>
          <w:p w14:paraId="3212143C" w14:textId="77777777" w:rsidR="000F2E40" w:rsidRPr="00C34596" w:rsidRDefault="000F2E40" w:rsidP="002B026C">
            <w:pPr>
              <w:spacing w:line="360" w:lineRule="auto"/>
              <w:jc w:val="left"/>
              <w:rPr>
                <w:rFonts w:cs="Times New Roman"/>
                <w:b/>
                <w:bCs/>
              </w:rPr>
            </w:pPr>
            <w:r w:rsidRPr="00C34596">
              <w:rPr>
                <w:rFonts w:cs="Times New Roman"/>
                <w:b/>
                <w:bCs/>
              </w:rPr>
              <w:t>clause-related</w:t>
            </w:r>
          </w:p>
        </w:tc>
        <w:tc>
          <w:tcPr>
            <w:tcW w:w="1247" w:type="dxa"/>
            <w:noWrap/>
            <w:vAlign w:val="center"/>
            <w:hideMark/>
          </w:tcPr>
          <w:p w14:paraId="7A9F21ED" w14:textId="77777777" w:rsidR="000F2E40" w:rsidRPr="00C34596" w:rsidRDefault="000F2E40" w:rsidP="005952FF">
            <w:pPr>
              <w:jc w:val="center"/>
              <w:rPr>
                <w:rFonts w:cs="Times New Roman"/>
                <w:b/>
                <w:bCs/>
              </w:rPr>
            </w:pPr>
            <w:r w:rsidRPr="00C34596">
              <w:rPr>
                <w:rFonts w:cs="Times New Roman"/>
                <w:b/>
                <w:bCs/>
              </w:rPr>
              <w:t>282</w:t>
            </w:r>
          </w:p>
        </w:tc>
        <w:tc>
          <w:tcPr>
            <w:tcW w:w="1247" w:type="dxa"/>
            <w:noWrap/>
            <w:vAlign w:val="center"/>
            <w:hideMark/>
          </w:tcPr>
          <w:p w14:paraId="45E58306" w14:textId="0C903AFE" w:rsidR="000F2E40" w:rsidRPr="00C34596" w:rsidRDefault="000F2E40" w:rsidP="005952FF">
            <w:pPr>
              <w:spacing w:line="360" w:lineRule="auto"/>
              <w:jc w:val="center"/>
              <w:rPr>
                <w:rFonts w:cs="Times New Roman"/>
                <w:b/>
                <w:bCs/>
              </w:rPr>
            </w:pPr>
            <w:r w:rsidRPr="00C34596">
              <w:rPr>
                <w:rFonts w:cs="Times New Roman"/>
                <w:b/>
                <w:bCs/>
              </w:rPr>
              <w:t>12.63</w:t>
            </w:r>
          </w:p>
        </w:tc>
        <w:tc>
          <w:tcPr>
            <w:tcW w:w="1247" w:type="dxa"/>
            <w:vAlign w:val="center"/>
          </w:tcPr>
          <w:p w14:paraId="0A3FD509" w14:textId="7EF0D59A" w:rsidR="000F2E40" w:rsidRPr="00C34596" w:rsidRDefault="000F2E40" w:rsidP="005952FF">
            <w:pPr>
              <w:spacing w:line="360" w:lineRule="auto"/>
              <w:jc w:val="center"/>
              <w:rPr>
                <w:rFonts w:cs="Times New Roman"/>
                <w:b/>
                <w:bCs/>
              </w:rPr>
            </w:pPr>
            <w:r w:rsidRPr="00C34596">
              <w:rPr>
                <w:b/>
                <w:bCs/>
              </w:rPr>
              <w:t>988</w:t>
            </w:r>
          </w:p>
        </w:tc>
        <w:tc>
          <w:tcPr>
            <w:tcW w:w="1247" w:type="dxa"/>
            <w:vAlign w:val="center"/>
          </w:tcPr>
          <w:p w14:paraId="4DDC8280" w14:textId="1433DF7E" w:rsidR="000F2E40" w:rsidRPr="00C34596" w:rsidRDefault="000F2E40" w:rsidP="005952FF">
            <w:pPr>
              <w:spacing w:line="360" w:lineRule="auto"/>
              <w:jc w:val="center"/>
              <w:rPr>
                <w:rFonts w:cs="Times New Roman"/>
                <w:b/>
                <w:bCs/>
              </w:rPr>
            </w:pPr>
            <w:r w:rsidRPr="00C34596">
              <w:rPr>
                <w:b/>
                <w:bCs/>
              </w:rPr>
              <w:t>31.25</w:t>
            </w:r>
          </w:p>
        </w:tc>
      </w:tr>
      <w:tr w:rsidR="00142C43" w:rsidRPr="00C34596" w14:paraId="1B90E6E1" w14:textId="1F87463D" w:rsidTr="005952FF">
        <w:trPr>
          <w:trHeight w:val="280"/>
          <w:jc w:val="center"/>
        </w:trPr>
        <w:tc>
          <w:tcPr>
            <w:tcW w:w="2494" w:type="dxa"/>
            <w:noWrap/>
            <w:vAlign w:val="center"/>
            <w:hideMark/>
          </w:tcPr>
          <w:p w14:paraId="09492E90" w14:textId="6DB113C4" w:rsidR="000F2E40" w:rsidRPr="00C34596" w:rsidRDefault="000F2E40" w:rsidP="002B026C">
            <w:pPr>
              <w:wordWrap w:val="0"/>
              <w:spacing w:line="360" w:lineRule="auto"/>
              <w:jc w:val="right"/>
              <w:rPr>
                <w:rFonts w:cs="Times New Roman"/>
              </w:rPr>
            </w:pPr>
            <w:r w:rsidRPr="00C34596">
              <w:rPr>
                <w:rFonts w:cs="Times New Roman"/>
              </w:rPr>
              <w:t>abstract subject</w:t>
            </w:r>
          </w:p>
        </w:tc>
        <w:tc>
          <w:tcPr>
            <w:tcW w:w="1247" w:type="dxa"/>
            <w:noWrap/>
            <w:vAlign w:val="center"/>
            <w:hideMark/>
          </w:tcPr>
          <w:p w14:paraId="578BF28C" w14:textId="77777777" w:rsidR="000F2E40" w:rsidRPr="00C34596" w:rsidRDefault="000F2E40" w:rsidP="005952FF">
            <w:pPr>
              <w:spacing w:line="360" w:lineRule="auto"/>
              <w:jc w:val="center"/>
              <w:rPr>
                <w:rFonts w:cs="Times New Roman"/>
              </w:rPr>
            </w:pPr>
            <w:r w:rsidRPr="00C34596">
              <w:rPr>
                <w:rFonts w:cs="Times New Roman"/>
              </w:rPr>
              <w:t>50</w:t>
            </w:r>
          </w:p>
        </w:tc>
        <w:tc>
          <w:tcPr>
            <w:tcW w:w="1247" w:type="dxa"/>
            <w:noWrap/>
            <w:vAlign w:val="center"/>
            <w:hideMark/>
          </w:tcPr>
          <w:p w14:paraId="2EE4D374" w14:textId="2511A79D" w:rsidR="000F2E40" w:rsidRPr="00C34596" w:rsidRDefault="000F2E40" w:rsidP="005952FF">
            <w:pPr>
              <w:spacing w:line="360" w:lineRule="auto"/>
              <w:jc w:val="center"/>
              <w:rPr>
                <w:rFonts w:cs="Times New Roman"/>
              </w:rPr>
            </w:pPr>
            <w:r w:rsidRPr="00C34596">
              <w:rPr>
                <w:rFonts w:cs="Times New Roman"/>
              </w:rPr>
              <w:t>2.24</w:t>
            </w:r>
          </w:p>
        </w:tc>
        <w:tc>
          <w:tcPr>
            <w:tcW w:w="1247" w:type="dxa"/>
            <w:vAlign w:val="center"/>
          </w:tcPr>
          <w:p w14:paraId="239E4E8E" w14:textId="35DFC028" w:rsidR="000F2E40" w:rsidRPr="00C34596" w:rsidRDefault="000F2E40" w:rsidP="005952FF">
            <w:pPr>
              <w:spacing w:line="360" w:lineRule="auto"/>
              <w:jc w:val="center"/>
              <w:rPr>
                <w:rFonts w:cs="Times New Roman"/>
              </w:rPr>
            </w:pPr>
            <w:r w:rsidRPr="00C34596">
              <w:t>114</w:t>
            </w:r>
          </w:p>
        </w:tc>
        <w:tc>
          <w:tcPr>
            <w:tcW w:w="1247" w:type="dxa"/>
            <w:vAlign w:val="center"/>
          </w:tcPr>
          <w:p w14:paraId="0B386080" w14:textId="3157E669" w:rsidR="000F2E40" w:rsidRPr="00C34596" w:rsidRDefault="000F2E40" w:rsidP="005952FF">
            <w:pPr>
              <w:spacing w:line="360" w:lineRule="auto"/>
              <w:jc w:val="center"/>
              <w:rPr>
                <w:rFonts w:cs="Times New Roman"/>
              </w:rPr>
            </w:pPr>
            <w:r w:rsidRPr="00C34596">
              <w:t>3.61</w:t>
            </w:r>
          </w:p>
        </w:tc>
      </w:tr>
      <w:tr w:rsidR="00142C43" w:rsidRPr="00C34596" w14:paraId="2A7C59CE" w14:textId="0CDAC9D9" w:rsidTr="005952FF">
        <w:trPr>
          <w:trHeight w:val="280"/>
          <w:jc w:val="center"/>
        </w:trPr>
        <w:tc>
          <w:tcPr>
            <w:tcW w:w="2494" w:type="dxa"/>
            <w:noWrap/>
            <w:vAlign w:val="center"/>
            <w:hideMark/>
          </w:tcPr>
          <w:p w14:paraId="20F60222" w14:textId="51C8CEBB" w:rsidR="000F2E40" w:rsidRPr="00C34596" w:rsidRDefault="0013417D" w:rsidP="002B026C">
            <w:pPr>
              <w:wordWrap w:val="0"/>
              <w:spacing w:line="360" w:lineRule="auto"/>
              <w:jc w:val="right"/>
              <w:rPr>
                <w:rFonts w:cs="Times New Roman"/>
              </w:rPr>
            </w:pPr>
            <w:r w:rsidRPr="00C34596">
              <w:rPr>
                <w:rFonts w:cs="Times New Roman"/>
              </w:rPr>
              <w:t>h</w:t>
            </w:r>
            <w:r w:rsidR="000F2E40" w:rsidRPr="00C34596">
              <w:rPr>
                <w:rFonts w:cs="Times New Roman"/>
              </w:rPr>
              <w:t>uman subject</w:t>
            </w:r>
          </w:p>
        </w:tc>
        <w:tc>
          <w:tcPr>
            <w:tcW w:w="1247" w:type="dxa"/>
            <w:noWrap/>
            <w:vAlign w:val="center"/>
            <w:hideMark/>
          </w:tcPr>
          <w:p w14:paraId="18BC9544" w14:textId="77777777" w:rsidR="000F2E40" w:rsidRPr="00C34596" w:rsidRDefault="000F2E40" w:rsidP="005952FF">
            <w:pPr>
              <w:spacing w:line="360" w:lineRule="auto"/>
              <w:jc w:val="center"/>
              <w:rPr>
                <w:rFonts w:cs="Times New Roman"/>
              </w:rPr>
            </w:pPr>
            <w:r w:rsidRPr="00C34596">
              <w:rPr>
                <w:rFonts w:cs="Times New Roman"/>
              </w:rPr>
              <w:t>18</w:t>
            </w:r>
          </w:p>
        </w:tc>
        <w:tc>
          <w:tcPr>
            <w:tcW w:w="1247" w:type="dxa"/>
            <w:noWrap/>
            <w:vAlign w:val="center"/>
            <w:hideMark/>
          </w:tcPr>
          <w:p w14:paraId="15B70D0D" w14:textId="142F22B6" w:rsidR="000F2E40" w:rsidRPr="00C34596" w:rsidRDefault="000F2E40" w:rsidP="005952FF">
            <w:pPr>
              <w:spacing w:line="360" w:lineRule="auto"/>
              <w:jc w:val="center"/>
              <w:rPr>
                <w:rFonts w:cs="Times New Roman"/>
              </w:rPr>
            </w:pPr>
            <w:r w:rsidRPr="00C34596">
              <w:rPr>
                <w:rFonts w:cs="Times New Roman"/>
              </w:rPr>
              <w:t>0.81</w:t>
            </w:r>
          </w:p>
        </w:tc>
        <w:tc>
          <w:tcPr>
            <w:tcW w:w="1247" w:type="dxa"/>
            <w:vAlign w:val="center"/>
          </w:tcPr>
          <w:p w14:paraId="407E37EA" w14:textId="77AE25FF" w:rsidR="000F2E40" w:rsidRPr="00C34596" w:rsidRDefault="000F2E40" w:rsidP="005952FF">
            <w:pPr>
              <w:spacing w:line="360" w:lineRule="auto"/>
              <w:jc w:val="center"/>
              <w:rPr>
                <w:rFonts w:cs="Times New Roman"/>
              </w:rPr>
            </w:pPr>
            <w:r w:rsidRPr="00C34596">
              <w:t>107</w:t>
            </w:r>
          </w:p>
        </w:tc>
        <w:tc>
          <w:tcPr>
            <w:tcW w:w="1247" w:type="dxa"/>
            <w:vAlign w:val="center"/>
          </w:tcPr>
          <w:p w14:paraId="4533DAAF" w14:textId="6F536E6A" w:rsidR="000F2E40" w:rsidRPr="00C34596" w:rsidRDefault="000F2E40" w:rsidP="005952FF">
            <w:pPr>
              <w:spacing w:line="360" w:lineRule="auto"/>
              <w:jc w:val="center"/>
              <w:rPr>
                <w:rFonts w:cs="Times New Roman"/>
              </w:rPr>
            </w:pPr>
            <w:r w:rsidRPr="00C34596">
              <w:t>3.38</w:t>
            </w:r>
          </w:p>
        </w:tc>
      </w:tr>
      <w:tr w:rsidR="00142C43" w:rsidRPr="00C34596" w14:paraId="44D1D9A3" w14:textId="71593AC5" w:rsidTr="005952FF">
        <w:trPr>
          <w:trHeight w:val="280"/>
          <w:jc w:val="center"/>
        </w:trPr>
        <w:tc>
          <w:tcPr>
            <w:tcW w:w="2494" w:type="dxa"/>
            <w:noWrap/>
            <w:vAlign w:val="center"/>
            <w:hideMark/>
          </w:tcPr>
          <w:p w14:paraId="7F8E0282" w14:textId="77777777" w:rsidR="000F2E40" w:rsidRPr="00C34596" w:rsidRDefault="000F2E40" w:rsidP="002B026C">
            <w:pPr>
              <w:spacing w:line="360" w:lineRule="auto"/>
              <w:jc w:val="right"/>
              <w:rPr>
                <w:rFonts w:cs="Times New Roman"/>
              </w:rPr>
            </w:pPr>
            <w:r w:rsidRPr="00C34596">
              <w:rPr>
                <w:rFonts w:cs="Times New Roman"/>
              </w:rPr>
              <w:t>anticipatory it</w:t>
            </w:r>
          </w:p>
        </w:tc>
        <w:tc>
          <w:tcPr>
            <w:tcW w:w="1247" w:type="dxa"/>
            <w:noWrap/>
            <w:vAlign w:val="center"/>
            <w:hideMark/>
          </w:tcPr>
          <w:p w14:paraId="06032ACB" w14:textId="77777777" w:rsidR="000F2E40" w:rsidRPr="00C34596" w:rsidRDefault="000F2E40" w:rsidP="005952FF">
            <w:pPr>
              <w:spacing w:line="360" w:lineRule="auto"/>
              <w:jc w:val="center"/>
              <w:rPr>
                <w:rFonts w:cs="Times New Roman"/>
              </w:rPr>
            </w:pPr>
            <w:r w:rsidRPr="00C34596">
              <w:rPr>
                <w:rFonts w:cs="Times New Roman"/>
              </w:rPr>
              <w:t>37</w:t>
            </w:r>
          </w:p>
        </w:tc>
        <w:tc>
          <w:tcPr>
            <w:tcW w:w="1247" w:type="dxa"/>
            <w:noWrap/>
            <w:vAlign w:val="center"/>
            <w:hideMark/>
          </w:tcPr>
          <w:p w14:paraId="428D6112" w14:textId="6EBFD197" w:rsidR="000F2E40" w:rsidRPr="00C34596" w:rsidRDefault="000F2E40" w:rsidP="005952FF">
            <w:pPr>
              <w:spacing w:line="360" w:lineRule="auto"/>
              <w:jc w:val="center"/>
              <w:rPr>
                <w:rFonts w:cs="Times New Roman"/>
              </w:rPr>
            </w:pPr>
            <w:r w:rsidRPr="00C34596">
              <w:rPr>
                <w:rFonts w:cs="Times New Roman"/>
              </w:rPr>
              <w:t>1.66</w:t>
            </w:r>
          </w:p>
        </w:tc>
        <w:tc>
          <w:tcPr>
            <w:tcW w:w="1247" w:type="dxa"/>
            <w:vAlign w:val="center"/>
          </w:tcPr>
          <w:p w14:paraId="0730978C" w14:textId="37795BA7" w:rsidR="000F2E40" w:rsidRPr="00C34596" w:rsidRDefault="000F2E40" w:rsidP="005952FF">
            <w:pPr>
              <w:spacing w:line="360" w:lineRule="auto"/>
              <w:jc w:val="center"/>
              <w:rPr>
                <w:rFonts w:cs="Times New Roman"/>
              </w:rPr>
            </w:pPr>
            <w:r w:rsidRPr="00C34596">
              <w:t>245</w:t>
            </w:r>
          </w:p>
        </w:tc>
        <w:tc>
          <w:tcPr>
            <w:tcW w:w="1247" w:type="dxa"/>
            <w:vAlign w:val="center"/>
          </w:tcPr>
          <w:p w14:paraId="6E3292A0" w14:textId="4FD87C13" w:rsidR="000F2E40" w:rsidRPr="00C34596" w:rsidRDefault="000F2E40" w:rsidP="005952FF">
            <w:pPr>
              <w:spacing w:line="360" w:lineRule="auto"/>
              <w:jc w:val="center"/>
              <w:rPr>
                <w:rFonts w:cs="Times New Roman"/>
              </w:rPr>
            </w:pPr>
            <w:r w:rsidRPr="00C34596">
              <w:t>7.75</w:t>
            </w:r>
          </w:p>
        </w:tc>
      </w:tr>
      <w:tr w:rsidR="00142C43" w:rsidRPr="00C34596" w14:paraId="4A964CF6" w14:textId="252FE9E1" w:rsidTr="005952FF">
        <w:trPr>
          <w:trHeight w:val="280"/>
          <w:jc w:val="center"/>
        </w:trPr>
        <w:tc>
          <w:tcPr>
            <w:tcW w:w="2494" w:type="dxa"/>
            <w:noWrap/>
            <w:vAlign w:val="center"/>
            <w:hideMark/>
          </w:tcPr>
          <w:p w14:paraId="419723D9" w14:textId="267E5658" w:rsidR="000F2E40" w:rsidRPr="00C34596" w:rsidRDefault="0013417D" w:rsidP="002B026C">
            <w:pPr>
              <w:spacing w:line="360" w:lineRule="auto"/>
              <w:jc w:val="right"/>
              <w:rPr>
                <w:rFonts w:cs="Times New Roman"/>
              </w:rPr>
            </w:pPr>
            <w:r w:rsidRPr="00C34596">
              <w:rPr>
                <w:rFonts w:cs="Times New Roman"/>
              </w:rPr>
              <w:t>a</w:t>
            </w:r>
            <w:r w:rsidR="000F2E40" w:rsidRPr="00C34596">
              <w:rPr>
                <w:rFonts w:cs="Times New Roman"/>
              </w:rPr>
              <w:t>s</w:t>
            </w:r>
            <w:r w:rsidR="00C32028" w:rsidRPr="00C34596">
              <w:rPr>
                <w:rFonts w:cs="Times New Roman"/>
              </w:rPr>
              <w:t>-</w:t>
            </w:r>
            <w:r w:rsidRPr="00C34596">
              <w:rPr>
                <w:rFonts w:cs="Times New Roman"/>
              </w:rPr>
              <w:t>fragments</w:t>
            </w:r>
          </w:p>
        </w:tc>
        <w:tc>
          <w:tcPr>
            <w:tcW w:w="1247" w:type="dxa"/>
            <w:noWrap/>
            <w:vAlign w:val="center"/>
            <w:hideMark/>
          </w:tcPr>
          <w:p w14:paraId="5E47094E" w14:textId="77777777" w:rsidR="000F2E40" w:rsidRPr="00C34596" w:rsidRDefault="000F2E40" w:rsidP="005952FF">
            <w:pPr>
              <w:spacing w:line="360" w:lineRule="auto"/>
              <w:jc w:val="center"/>
              <w:rPr>
                <w:rFonts w:cs="Times New Roman"/>
              </w:rPr>
            </w:pPr>
            <w:r w:rsidRPr="00C34596">
              <w:rPr>
                <w:rFonts w:cs="Times New Roman"/>
              </w:rPr>
              <w:t>0</w:t>
            </w:r>
          </w:p>
        </w:tc>
        <w:tc>
          <w:tcPr>
            <w:tcW w:w="1247" w:type="dxa"/>
            <w:noWrap/>
            <w:vAlign w:val="center"/>
            <w:hideMark/>
          </w:tcPr>
          <w:p w14:paraId="663CEE7E" w14:textId="3F1CC63C" w:rsidR="000F2E40" w:rsidRPr="00C34596" w:rsidRDefault="000F2E40" w:rsidP="005952FF">
            <w:pPr>
              <w:spacing w:line="360" w:lineRule="auto"/>
              <w:jc w:val="center"/>
              <w:rPr>
                <w:rFonts w:cs="Times New Roman"/>
              </w:rPr>
            </w:pPr>
            <w:r w:rsidRPr="00C34596">
              <w:rPr>
                <w:rFonts w:cs="Times New Roman"/>
              </w:rPr>
              <w:t>0.00</w:t>
            </w:r>
          </w:p>
        </w:tc>
        <w:tc>
          <w:tcPr>
            <w:tcW w:w="1247" w:type="dxa"/>
            <w:vAlign w:val="center"/>
          </w:tcPr>
          <w:p w14:paraId="3A2C29FD" w14:textId="1F24C7BC" w:rsidR="000F2E40" w:rsidRPr="00C34596" w:rsidRDefault="000F2E40" w:rsidP="005952FF">
            <w:pPr>
              <w:spacing w:line="360" w:lineRule="auto"/>
              <w:jc w:val="center"/>
              <w:rPr>
                <w:rFonts w:cs="Times New Roman"/>
              </w:rPr>
            </w:pPr>
            <w:r w:rsidRPr="00C34596">
              <w:t>77</w:t>
            </w:r>
          </w:p>
        </w:tc>
        <w:tc>
          <w:tcPr>
            <w:tcW w:w="1247" w:type="dxa"/>
            <w:vAlign w:val="center"/>
          </w:tcPr>
          <w:p w14:paraId="4B53B32A" w14:textId="4DEDC3C3" w:rsidR="000F2E40" w:rsidRPr="00C34596" w:rsidRDefault="000F2E40" w:rsidP="005952FF">
            <w:pPr>
              <w:spacing w:line="360" w:lineRule="auto"/>
              <w:jc w:val="center"/>
              <w:rPr>
                <w:rFonts w:cs="Times New Roman"/>
              </w:rPr>
            </w:pPr>
            <w:r w:rsidRPr="00C34596">
              <w:t>2.44</w:t>
            </w:r>
          </w:p>
        </w:tc>
      </w:tr>
      <w:tr w:rsidR="00142C43" w:rsidRPr="00C34596" w14:paraId="205C2390" w14:textId="650D2D72" w:rsidTr="005952FF">
        <w:trPr>
          <w:trHeight w:val="280"/>
          <w:jc w:val="center"/>
        </w:trPr>
        <w:tc>
          <w:tcPr>
            <w:tcW w:w="2494" w:type="dxa"/>
            <w:noWrap/>
            <w:vAlign w:val="center"/>
            <w:hideMark/>
          </w:tcPr>
          <w:p w14:paraId="03135682" w14:textId="52FB58BD" w:rsidR="000F2E40" w:rsidRPr="00C34596" w:rsidRDefault="00C32028" w:rsidP="002B026C">
            <w:pPr>
              <w:spacing w:line="360" w:lineRule="auto"/>
              <w:jc w:val="right"/>
              <w:rPr>
                <w:rFonts w:cs="Times New Roman"/>
              </w:rPr>
            </w:pPr>
            <w:r w:rsidRPr="00C34596">
              <w:rPr>
                <w:rFonts w:cs="Times New Roman"/>
              </w:rPr>
              <w:t>c</w:t>
            </w:r>
            <w:r w:rsidR="000F2E40" w:rsidRPr="00C34596">
              <w:rPr>
                <w:rFonts w:cs="Times New Roman"/>
              </w:rPr>
              <w:t>onjunction</w:t>
            </w:r>
            <w:r w:rsidRPr="00C34596">
              <w:rPr>
                <w:rFonts w:cs="Times New Roman"/>
              </w:rPr>
              <w:t>-</w:t>
            </w:r>
            <w:r w:rsidR="0013417D" w:rsidRPr="00C34596">
              <w:rPr>
                <w:rFonts w:cs="Times New Roman"/>
              </w:rPr>
              <w:t>fragments</w:t>
            </w:r>
          </w:p>
        </w:tc>
        <w:tc>
          <w:tcPr>
            <w:tcW w:w="1247" w:type="dxa"/>
            <w:noWrap/>
            <w:vAlign w:val="center"/>
            <w:hideMark/>
          </w:tcPr>
          <w:p w14:paraId="17EA643D" w14:textId="77777777" w:rsidR="000F2E40" w:rsidRPr="00C34596" w:rsidRDefault="000F2E40" w:rsidP="005952FF">
            <w:pPr>
              <w:spacing w:line="360" w:lineRule="auto"/>
              <w:jc w:val="center"/>
              <w:rPr>
                <w:rFonts w:cs="Times New Roman"/>
              </w:rPr>
            </w:pPr>
            <w:r w:rsidRPr="00C34596">
              <w:rPr>
                <w:rFonts w:cs="Times New Roman"/>
              </w:rPr>
              <w:t>81</w:t>
            </w:r>
          </w:p>
        </w:tc>
        <w:tc>
          <w:tcPr>
            <w:tcW w:w="1247" w:type="dxa"/>
            <w:noWrap/>
            <w:vAlign w:val="center"/>
            <w:hideMark/>
          </w:tcPr>
          <w:p w14:paraId="161435AE" w14:textId="357BF31F" w:rsidR="000F2E40" w:rsidRPr="00C34596" w:rsidRDefault="000F2E40" w:rsidP="005952FF">
            <w:pPr>
              <w:spacing w:line="360" w:lineRule="auto"/>
              <w:jc w:val="center"/>
              <w:rPr>
                <w:rFonts w:cs="Times New Roman"/>
              </w:rPr>
            </w:pPr>
            <w:r w:rsidRPr="00C34596">
              <w:rPr>
                <w:rFonts w:cs="Times New Roman"/>
              </w:rPr>
              <w:t>3.63</w:t>
            </w:r>
          </w:p>
        </w:tc>
        <w:tc>
          <w:tcPr>
            <w:tcW w:w="1247" w:type="dxa"/>
            <w:vAlign w:val="center"/>
          </w:tcPr>
          <w:p w14:paraId="45954A6D" w14:textId="1E55FAB1" w:rsidR="000F2E40" w:rsidRPr="00C34596" w:rsidRDefault="000F2E40" w:rsidP="005952FF">
            <w:pPr>
              <w:spacing w:line="360" w:lineRule="auto"/>
              <w:jc w:val="center"/>
              <w:rPr>
                <w:rFonts w:cs="Times New Roman"/>
              </w:rPr>
            </w:pPr>
            <w:r w:rsidRPr="00C34596">
              <w:t>128</w:t>
            </w:r>
          </w:p>
        </w:tc>
        <w:tc>
          <w:tcPr>
            <w:tcW w:w="1247" w:type="dxa"/>
            <w:vAlign w:val="center"/>
          </w:tcPr>
          <w:p w14:paraId="0B55138A" w14:textId="6F2AB996" w:rsidR="000F2E40" w:rsidRPr="00C34596" w:rsidRDefault="000F2E40" w:rsidP="005952FF">
            <w:pPr>
              <w:spacing w:line="360" w:lineRule="auto"/>
              <w:jc w:val="center"/>
              <w:rPr>
                <w:rFonts w:cs="Times New Roman"/>
              </w:rPr>
            </w:pPr>
            <w:r w:rsidRPr="00C34596">
              <w:t>4.05</w:t>
            </w:r>
          </w:p>
        </w:tc>
      </w:tr>
      <w:tr w:rsidR="00142C43" w:rsidRPr="00C34596" w14:paraId="02475AA8" w14:textId="59DB43BD" w:rsidTr="005952FF">
        <w:trPr>
          <w:trHeight w:val="280"/>
          <w:jc w:val="center"/>
        </w:trPr>
        <w:tc>
          <w:tcPr>
            <w:tcW w:w="2494" w:type="dxa"/>
            <w:noWrap/>
            <w:vAlign w:val="center"/>
            <w:hideMark/>
          </w:tcPr>
          <w:p w14:paraId="09CD0C81" w14:textId="77A1D500" w:rsidR="000F2E40" w:rsidRPr="00C34596" w:rsidRDefault="00C32028" w:rsidP="002B026C">
            <w:pPr>
              <w:spacing w:line="360" w:lineRule="auto"/>
              <w:jc w:val="right"/>
              <w:rPr>
                <w:rFonts w:cs="Times New Roman"/>
              </w:rPr>
            </w:pPr>
            <w:r w:rsidRPr="00C34596">
              <w:rPr>
                <w:rFonts w:cs="Times New Roman"/>
              </w:rPr>
              <w:t>t</w:t>
            </w:r>
            <w:r w:rsidR="000F2E40" w:rsidRPr="00C34596">
              <w:rPr>
                <w:rFonts w:cs="Times New Roman"/>
              </w:rPr>
              <w:t>here</w:t>
            </w:r>
            <w:r w:rsidRPr="00C34596">
              <w:rPr>
                <w:rFonts w:cs="Times New Roman"/>
              </w:rPr>
              <w:t>-fragments</w:t>
            </w:r>
          </w:p>
        </w:tc>
        <w:tc>
          <w:tcPr>
            <w:tcW w:w="1247" w:type="dxa"/>
            <w:noWrap/>
            <w:vAlign w:val="center"/>
            <w:hideMark/>
          </w:tcPr>
          <w:p w14:paraId="1A656564" w14:textId="77777777" w:rsidR="000F2E40" w:rsidRPr="00C34596" w:rsidRDefault="000F2E40" w:rsidP="005952FF">
            <w:pPr>
              <w:spacing w:line="360" w:lineRule="auto"/>
              <w:jc w:val="center"/>
              <w:rPr>
                <w:rFonts w:cs="Times New Roman"/>
              </w:rPr>
            </w:pPr>
            <w:r w:rsidRPr="00C34596">
              <w:rPr>
                <w:rFonts w:cs="Times New Roman"/>
              </w:rPr>
              <w:t>60</w:t>
            </w:r>
          </w:p>
        </w:tc>
        <w:tc>
          <w:tcPr>
            <w:tcW w:w="1247" w:type="dxa"/>
            <w:noWrap/>
            <w:vAlign w:val="center"/>
            <w:hideMark/>
          </w:tcPr>
          <w:p w14:paraId="3EEF6D78" w14:textId="551E9AB7" w:rsidR="000F2E40" w:rsidRPr="00C34596" w:rsidRDefault="000F2E40" w:rsidP="005952FF">
            <w:pPr>
              <w:spacing w:line="360" w:lineRule="auto"/>
              <w:jc w:val="center"/>
              <w:rPr>
                <w:rFonts w:cs="Times New Roman"/>
              </w:rPr>
            </w:pPr>
            <w:r w:rsidRPr="00C34596">
              <w:rPr>
                <w:rFonts w:cs="Times New Roman"/>
              </w:rPr>
              <w:t>2.69</w:t>
            </w:r>
          </w:p>
        </w:tc>
        <w:tc>
          <w:tcPr>
            <w:tcW w:w="1247" w:type="dxa"/>
            <w:vAlign w:val="center"/>
          </w:tcPr>
          <w:p w14:paraId="4BC282C0" w14:textId="1B69A92D" w:rsidR="000F2E40" w:rsidRPr="00C34596" w:rsidRDefault="000F2E40" w:rsidP="005952FF">
            <w:pPr>
              <w:spacing w:line="360" w:lineRule="auto"/>
              <w:jc w:val="center"/>
              <w:rPr>
                <w:rFonts w:cs="Times New Roman"/>
              </w:rPr>
            </w:pPr>
            <w:r w:rsidRPr="00C34596">
              <w:t>161</w:t>
            </w:r>
          </w:p>
        </w:tc>
        <w:tc>
          <w:tcPr>
            <w:tcW w:w="1247" w:type="dxa"/>
            <w:vAlign w:val="center"/>
          </w:tcPr>
          <w:p w14:paraId="001ED878" w14:textId="122235A0" w:rsidR="000F2E40" w:rsidRPr="00C34596" w:rsidRDefault="000F2E40" w:rsidP="005952FF">
            <w:pPr>
              <w:spacing w:line="360" w:lineRule="auto"/>
              <w:jc w:val="center"/>
              <w:rPr>
                <w:rFonts w:cs="Times New Roman"/>
              </w:rPr>
            </w:pPr>
            <w:r w:rsidRPr="00C34596">
              <w:t>5.09</w:t>
            </w:r>
          </w:p>
        </w:tc>
      </w:tr>
      <w:tr w:rsidR="00142C43" w:rsidRPr="00C34596" w14:paraId="5508233A" w14:textId="3A632978" w:rsidTr="005952FF">
        <w:trPr>
          <w:trHeight w:val="280"/>
          <w:jc w:val="center"/>
        </w:trPr>
        <w:tc>
          <w:tcPr>
            <w:tcW w:w="2494" w:type="dxa"/>
            <w:noWrap/>
            <w:vAlign w:val="center"/>
            <w:hideMark/>
          </w:tcPr>
          <w:p w14:paraId="066D8C24" w14:textId="50F93659" w:rsidR="000F2E40" w:rsidRPr="00C34596" w:rsidRDefault="00C32028" w:rsidP="002B026C">
            <w:pPr>
              <w:spacing w:line="360" w:lineRule="auto"/>
              <w:jc w:val="right"/>
              <w:rPr>
                <w:rFonts w:cs="Times New Roman"/>
              </w:rPr>
            </w:pPr>
            <w:r w:rsidRPr="00C34596">
              <w:rPr>
                <w:rFonts w:cs="Times New Roman"/>
              </w:rPr>
              <w:t>t</w:t>
            </w:r>
            <w:r w:rsidR="000F2E40" w:rsidRPr="00C34596">
              <w:rPr>
                <w:rFonts w:cs="Times New Roman"/>
              </w:rPr>
              <w:t>hat</w:t>
            </w:r>
            <w:r w:rsidRPr="00C34596">
              <w:rPr>
                <w:rFonts w:cs="Times New Roman"/>
              </w:rPr>
              <w:t>-fragments</w:t>
            </w:r>
          </w:p>
        </w:tc>
        <w:tc>
          <w:tcPr>
            <w:tcW w:w="1247" w:type="dxa"/>
            <w:noWrap/>
            <w:vAlign w:val="center"/>
            <w:hideMark/>
          </w:tcPr>
          <w:p w14:paraId="33A601E5" w14:textId="77777777" w:rsidR="000F2E40" w:rsidRPr="00C34596" w:rsidRDefault="000F2E40" w:rsidP="005952FF">
            <w:pPr>
              <w:spacing w:line="360" w:lineRule="auto"/>
              <w:jc w:val="center"/>
              <w:rPr>
                <w:rFonts w:cs="Times New Roman"/>
              </w:rPr>
            </w:pPr>
            <w:r w:rsidRPr="00C34596">
              <w:rPr>
                <w:rFonts w:cs="Times New Roman"/>
              </w:rPr>
              <w:t>5</w:t>
            </w:r>
          </w:p>
        </w:tc>
        <w:tc>
          <w:tcPr>
            <w:tcW w:w="1247" w:type="dxa"/>
            <w:noWrap/>
            <w:vAlign w:val="center"/>
            <w:hideMark/>
          </w:tcPr>
          <w:p w14:paraId="02A37D3C" w14:textId="456FF81E" w:rsidR="000F2E40" w:rsidRPr="00C34596" w:rsidRDefault="000F2E40" w:rsidP="005952FF">
            <w:pPr>
              <w:spacing w:line="360" w:lineRule="auto"/>
              <w:jc w:val="center"/>
              <w:rPr>
                <w:rFonts w:cs="Times New Roman"/>
              </w:rPr>
            </w:pPr>
            <w:r w:rsidRPr="00C34596">
              <w:rPr>
                <w:rFonts w:cs="Times New Roman"/>
              </w:rPr>
              <w:t>0.22</w:t>
            </w:r>
          </w:p>
        </w:tc>
        <w:tc>
          <w:tcPr>
            <w:tcW w:w="1247" w:type="dxa"/>
            <w:vAlign w:val="center"/>
          </w:tcPr>
          <w:p w14:paraId="093AAB14" w14:textId="7391E4C0" w:rsidR="000F2E40" w:rsidRPr="00C34596" w:rsidRDefault="000F2E40" w:rsidP="005952FF">
            <w:pPr>
              <w:spacing w:line="360" w:lineRule="auto"/>
              <w:jc w:val="center"/>
              <w:rPr>
                <w:rFonts w:cs="Times New Roman"/>
              </w:rPr>
            </w:pPr>
            <w:r w:rsidRPr="00C34596">
              <w:t>122</w:t>
            </w:r>
          </w:p>
        </w:tc>
        <w:tc>
          <w:tcPr>
            <w:tcW w:w="1247" w:type="dxa"/>
            <w:vAlign w:val="center"/>
          </w:tcPr>
          <w:p w14:paraId="2AC1CEE5" w14:textId="738E6B31" w:rsidR="000F2E40" w:rsidRPr="00C34596" w:rsidRDefault="000F2E40" w:rsidP="005952FF">
            <w:pPr>
              <w:spacing w:line="360" w:lineRule="auto"/>
              <w:jc w:val="center"/>
              <w:rPr>
                <w:rFonts w:cs="Times New Roman"/>
              </w:rPr>
            </w:pPr>
            <w:r w:rsidRPr="00C34596">
              <w:t>3.86</w:t>
            </w:r>
          </w:p>
        </w:tc>
      </w:tr>
      <w:tr w:rsidR="00142C43" w:rsidRPr="00C34596" w14:paraId="69A63BED" w14:textId="682AFC9C" w:rsidTr="005952FF">
        <w:trPr>
          <w:trHeight w:val="280"/>
          <w:jc w:val="center"/>
        </w:trPr>
        <w:tc>
          <w:tcPr>
            <w:tcW w:w="2494" w:type="dxa"/>
            <w:noWrap/>
            <w:vAlign w:val="center"/>
            <w:hideMark/>
          </w:tcPr>
          <w:p w14:paraId="343C41A7" w14:textId="3648FE4B" w:rsidR="000F2E40" w:rsidRPr="00C34596" w:rsidRDefault="000F2E40" w:rsidP="002B026C">
            <w:pPr>
              <w:spacing w:line="360" w:lineRule="auto"/>
              <w:jc w:val="right"/>
              <w:rPr>
                <w:rFonts w:cs="Times New Roman"/>
              </w:rPr>
            </w:pPr>
            <w:proofErr w:type="spellStart"/>
            <w:r w:rsidRPr="00C34596">
              <w:rPr>
                <w:rFonts w:cs="Times New Roman"/>
              </w:rPr>
              <w:t>wh</w:t>
            </w:r>
            <w:proofErr w:type="spellEnd"/>
            <w:r w:rsidRPr="00C34596">
              <w:rPr>
                <w:rFonts w:cs="Times New Roman"/>
              </w:rPr>
              <w:t>-</w:t>
            </w:r>
            <w:r w:rsidR="00C32028" w:rsidRPr="00C34596">
              <w:rPr>
                <w:rFonts w:cs="Times New Roman"/>
              </w:rPr>
              <w:t>fragments</w:t>
            </w:r>
          </w:p>
        </w:tc>
        <w:tc>
          <w:tcPr>
            <w:tcW w:w="1247" w:type="dxa"/>
            <w:noWrap/>
            <w:vAlign w:val="center"/>
            <w:hideMark/>
          </w:tcPr>
          <w:p w14:paraId="06AF60BD" w14:textId="77777777" w:rsidR="000F2E40" w:rsidRPr="00C34596" w:rsidRDefault="000F2E40" w:rsidP="005952FF">
            <w:pPr>
              <w:spacing w:line="360" w:lineRule="auto"/>
              <w:jc w:val="center"/>
              <w:rPr>
                <w:rFonts w:cs="Times New Roman"/>
              </w:rPr>
            </w:pPr>
            <w:r w:rsidRPr="00C34596">
              <w:rPr>
                <w:rFonts w:cs="Times New Roman"/>
              </w:rPr>
              <w:t>31</w:t>
            </w:r>
          </w:p>
        </w:tc>
        <w:tc>
          <w:tcPr>
            <w:tcW w:w="1247" w:type="dxa"/>
            <w:noWrap/>
            <w:vAlign w:val="center"/>
            <w:hideMark/>
          </w:tcPr>
          <w:p w14:paraId="111EE790" w14:textId="39B31DE7" w:rsidR="000F2E40" w:rsidRPr="00C34596" w:rsidRDefault="000F2E40" w:rsidP="005952FF">
            <w:pPr>
              <w:spacing w:line="360" w:lineRule="auto"/>
              <w:jc w:val="center"/>
              <w:rPr>
                <w:rFonts w:cs="Times New Roman"/>
              </w:rPr>
            </w:pPr>
            <w:r w:rsidRPr="00C34596">
              <w:rPr>
                <w:rFonts w:cs="Times New Roman"/>
              </w:rPr>
              <w:t>1.39</w:t>
            </w:r>
          </w:p>
        </w:tc>
        <w:tc>
          <w:tcPr>
            <w:tcW w:w="1247" w:type="dxa"/>
            <w:vAlign w:val="center"/>
          </w:tcPr>
          <w:p w14:paraId="5429C935" w14:textId="3BB574CD" w:rsidR="000F2E40" w:rsidRPr="00C34596" w:rsidRDefault="000F2E40" w:rsidP="005952FF">
            <w:pPr>
              <w:spacing w:line="360" w:lineRule="auto"/>
              <w:jc w:val="center"/>
              <w:rPr>
                <w:rFonts w:cs="Times New Roman"/>
              </w:rPr>
            </w:pPr>
            <w:r w:rsidRPr="00C34596">
              <w:t>34</w:t>
            </w:r>
          </w:p>
        </w:tc>
        <w:tc>
          <w:tcPr>
            <w:tcW w:w="1247" w:type="dxa"/>
            <w:vAlign w:val="center"/>
          </w:tcPr>
          <w:p w14:paraId="6218DC9B" w14:textId="278EFE5C" w:rsidR="000F2E40" w:rsidRPr="00C34596" w:rsidRDefault="000F2E40" w:rsidP="005952FF">
            <w:pPr>
              <w:spacing w:line="360" w:lineRule="auto"/>
              <w:jc w:val="center"/>
              <w:rPr>
                <w:rFonts w:cs="Times New Roman"/>
              </w:rPr>
            </w:pPr>
            <w:r w:rsidRPr="00C34596">
              <w:t>1.08</w:t>
            </w:r>
          </w:p>
        </w:tc>
      </w:tr>
      <w:tr w:rsidR="00142C43" w:rsidRPr="00C34596" w14:paraId="1659AEA2" w14:textId="6ED404CA" w:rsidTr="005952FF">
        <w:trPr>
          <w:trHeight w:val="280"/>
          <w:jc w:val="center"/>
        </w:trPr>
        <w:tc>
          <w:tcPr>
            <w:tcW w:w="2494" w:type="dxa"/>
            <w:noWrap/>
            <w:vAlign w:val="center"/>
            <w:hideMark/>
          </w:tcPr>
          <w:p w14:paraId="2955F147" w14:textId="77777777" w:rsidR="000F2E40" w:rsidRPr="00C34596" w:rsidRDefault="000F2E40" w:rsidP="002B026C">
            <w:pPr>
              <w:spacing w:line="360" w:lineRule="auto"/>
              <w:jc w:val="left"/>
              <w:rPr>
                <w:rFonts w:cs="Times New Roman"/>
                <w:b/>
                <w:bCs/>
              </w:rPr>
            </w:pPr>
            <w:r w:rsidRPr="00C34596">
              <w:rPr>
                <w:rFonts w:cs="Times New Roman"/>
                <w:b/>
                <w:bCs/>
              </w:rPr>
              <w:t>noun/prep-related</w:t>
            </w:r>
          </w:p>
        </w:tc>
        <w:tc>
          <w:tcPr>
            <w:tcW w:w="1247" w:type="dxa"/>
            <w:noWrap/>
            <w:vAlign w:val="center"/>
            <w:hideMark/>
          </w:tcPr>
          <w:p w14:paraId="61160622" w14:textId="77777777" w:rsidR="000F2E40" w:rsidRPr="00C34596" w:rsidRDefault="000F2E40" w:rsidP="005952FF">
            <w:pPr>
              <w:jc w:val="center"/>
              <w:rPr>
                <w:rFonts w:cs="Times New Roman"/>
                <w:b/>
                <w:bCs/>
              </w:rPr>
            </w:pPr>
            <w:r w:rsidRPr="00C34596">
              <w:rPr>
                <w:rFonts w:cs="Times New Roman"/>
                <w:b/>
                <w:bCs/>
              </w:rPr>
              <w:t>1403</w:t>
            </w:r>
          </w:p>
        </w:tc>
        <w:tc>
          <w:tcPr>
            <w:tcW w:w="1247" w:type="dxa"/>
            <w:noWrap/>
            <w:vAlign w:val="center"/>
            <w:hideMark/>
          </w:tcPr>
          <w:p w14:paraId="24F64249" w14:textId="33C0E84A" w:rsidR="000F2E40" w:rsidRPr="00C34596" w:rsidRDefault="000F2E40" w:rsidP="005952FF">
            <w:pPr>
              <w:spacing w:line="360" w:lineRule="auto"/>
              <w:jc w:val="center"/>
              <w:rPr>
                <w:rFonts w:cs="Times New Roman"/>
                <w:b/>
                <w:bCs/>
              </w:rPr>
            </w:pPr>
            <w:r w:rsidRPr="00C34596">
              <w:rPr>
                <w:rFonts w:cs="Times New Roman"/>
                <w:b/>
                <w:bCs/>
              </w:rPr>
              <w:t>62.83</w:t>
            </w:r>
          </w:p>
        </w:tc>
        <w:tc>
          <w:tcPr>
            <w:tcW w:w="1247" w:type="dxa"/>
            <w:vAlign w:val="center"/>
          </w:tcPr>
          <w:p w14:paraId="56C8BB75" w14:textId="55D48B50" w:rsidR="000F2E40" w:rsidRPr="00C34596" w:rsidRDefault="000F2E40" w:rsidP="005952FF">
            <w:pPr>
              <w:spacing w:line="360" w:lineRule="auto"/>
              <w:jc w:val="center"/>
              <w:rPr>
                <w:rFonts w:cs="Times New Roman"/>
                <w:b/>
                <w:bCs/>
              </w:rPr>
            </w:pPr>
            <w:r w:rsidRPr="00C34596">
              <w:rPr>
                <w:b/>
                <w:bCs/>
              </w:rPr>
              <w:t>1278</w:t>
            </w:r>
          </w:p>
        </w:tc>
        <w:tc>
          <w:tcPr>
            <w:tcW w:w="1247" w:type="dxa"/>
            <w:vAlign w:val="center"/>
          </w:tcPr>
          <w:p w14:paraId="6DCC5DEE" w14:textId="0A9C22B2" w:rsidR="000F2E40" w:rsidRPr="00C34596" w:rsidRDefault="000F2E40" w:rsidP="005952FF">
            <w:pPr>
              <w:spacing w:line="360" w:lineRule="auto"/>
              <w:jc w:val="center"/>
              <w:rPr>
                <w:rFonts w:cs="Times New Roman"/>
                <w:b/>
                <w:bCs/>
              </w:rPr>
            </w:pPr>
            <w:r w:rsidRPr="00C34596">
              <w:rPr>
                <w:b/>
                <w:bCs/>
              </w:rPr>
              <w:t>40.42</w:t>
            </w:r>
          </w:p>
        </w:tc>
      </w:tr>
      <w:tr w:rsidR="00142C43" w:rsidRPr="00C34596" w14:paraId="54EAA8CC" w14:textId="543C58EA" w:rsidTr="005952FF">
        <w:trPr>
          <w:trHeight w:val="280"/>
          <w:jc w:val="center"/>
        </w:trPr>
        <w:tc>
          <w:tcPr>
            <w:tcW w:w="2494" w:type="dxa"/>
            <w:noWrap/>
            <w:vAlign w:val="center"/>
            <w:hideMark/>
          </w:tcPr>
          <w:p w14:paraId="098D349A" w14:textId="77777777" w:rsidR="000F2E40" w:rsidRPr="00C34596" w:rsidRDefault="000F2E40" w:rsidP="002B026C">
            <w:pPr>
              <w:spacing w:line="360" w:lineRule="auto"/>
              <w:jc w:val="right"/>
              <w:rPr>
                <w:rFonts w:cs="Times New Roman"/>
              </w:rPr>
            </w:pPr>
            <w:bookmarkStart w:id="1" w:name="_Hlk153711851"/>
            <w:r w:rsidRPr="00C34596">
              <w:rPr>
                <w:rFonts w:cs="Times New Roman"/>
              </w:rPr>
              <w:t>noun + of</w:t>
            </w:r>
            <w:bookmarkEnd w:id="1"/>
          </w:p>
        </w:tc>
        <w:tc>
          <w:tcPr>
            <w:tcW w:w="1247" w:type="dxa"/>
            <w:noWrap/>
            <w:vAlign w:val="center"/>
            <w:hideMark/>
          </w:tcPr>
          <w:p w14:paraId="0927B0D2" w14:textId="77777777" w:rsidR="000F2E40" w:rsidRPr="00C34596" w:rsidRDefault="000F2E40" w:rsidP="005952FF">
            <w:pPr>
              <w:spacing w:line="360" w:lineRule="auto"/>
              <w:jc w:val="center"/>
              <w:rPr>
                <w:rFonts w:cs="Times New Roman"/>
              </w:rPr>
            </w:pPr>
            <w:r w:rsidRPr="00C34596">
              <w:rPr>
                <w:rFonts w:cs="Times New Roman"/>
              </w:rPr>
              <w:t>670</w:t>
            </w:r>
          </w:p>
        </w:tc>
        <w:tc>
          <w:tcPr>
            <w:tcW w:w="1247" w:type="dxa"/>
            <w:noWrap/>
            <w:vAlign w:val="center"/>
            <w:hideMark/>
          </w:tcPr>
          <w:p w14:paraId="52B71698" w14:textId="22EBC8E7" w:rsidR="000F2E40" w:rsidRPr="00C34596" w:rsidRDefault="000F2E40" w:rsidP="005952FF">
            <w:pPr>
              <w:spacing w:line="360" w:lineRule="auto"/>
              <w:jc w:val="center"/>
              <w:rPr>
                <w:rFonts w:cs="Times New Roman"/>
              </w:rPr>
            </w:pPr>
            <w:r w:rsidRPr="00C34596">
              <w:rPr>
                <w:rFonts w:cs="Times New Roman"/>
              </w:rPr>
              <w:t>30.00</w:t>
            </w:r>
          </w:p>
        </w:tc>
        <w:tc>
          <w:tcPr>
            <w:tcW w:w="1247" w:type="dxa"/>
            <w:vAlign w:val="center"/>
          </w:tcPr>
          <w:p w14:paraId="2A2BE0C0" w14:textId="255CBD65" w:rsidR="000F2E40" w:rsidRPr="00C34596" w:rsidRDefault="000F2E40" w:rsidP="005952FF">
            <w:pPr>
              <w:spacing w:line="360" w:lineRule="auto"/>
              <w:jc w:val="center"/>
              <w:rPr>
                <w:rFonts w:cs="Times New Roman"/>
              </w:rPr>
            </w:pPr>
            <w:r w:rsidRPr="00C34596">
              <w:t>613</w:t>
            </w:r>
          </w:p>
        </w:tc>
        <w:tc>
          <w:tcPr>
            <w:tcW w:w="1247" w:type="dxa"/>
            <w:vAlign w:val="center"/>
          </w:tcPr>
          <w:p w14:paraId="7059F41F" w14:textId="4A870F46" w:rsidR="000F2E40" w:rsidRPr="00C34596" w:rsidRDefault="000F2E40" w:rsidP="005952FF">
            <w:pPr>
              <w:spacing w:line="360" w:lineRule="auto"/>
              <w:jc w:val="center"/>
              <w:rPr>
                <w:rFonts w:cs="Times New Roman"/>
              </w:rPr>
            </w:pPr>
            <w:r w:rsidRPr="00C34596">
              <w:t>19.39</w:t>
            </w:r>
          </w:p>
        </w:tc>
      </w:tr>
      <w:tr w:rsidR="00142C43" w:rsidRPr="00C34596" w14:paraId="08EC90EB" w14:textId="45F74950" w:rsidTr="005952FF">
        <w:trPr>
          <w:trHeight w:val="280"/>
          <w:jc w:val="center"/>
        </w:trPr>
        <w:tc>
          <w:tcPr>
            <w:tcW w:w="2494" w:type="dxa"/>
            <w:noWrap/>
            <w:vAlign w:val="center"/>
            <w:hideMark/>
          </w:tcPr>
          <w:p w14:paraId="495A834F" w14:textId="77777777" w:rsidR="000F2E40" w:rsidRPr="00C34596" w:rsidRDefault="000F2E40" w:rsidP="002B026C">
            <w:pPr>
              <w:spacing w:line="360" w:lineRule="auto"/>
              <w:jc w:val="right"/>
              <w:rPr>
                <w:rFonts w:cs="Times New Roman"/>
              </w:rPr>
            </w:pPr>
            <w:r w:rsidRPr="00C34596">
              <w:rPr>
                <w:rFonts w:cs="Times New Roman"/>
              </w:rPr>
              <w:t>noun + other</w:t>
            </w:r>
          </w:p>
        </w:tc>
        <w:tc>
          <w:tcPr>
            <w:tcW w:w="1247" w:type="dxa"/>
            <w:noWrap/>
            <w:vAlign w:val="center"/>
            <w:hideMark/>
          </w:tcPr>
          <w:p w14:paraId="306C4870" w14:textId="77777777" w:rsidR="000F2E40" w:rsidRPr="00C34596" w:rsidRDefault="000F2E40" w:rsidP="005952FF">
            <w:pPr>
              <w:spacing w:line="360" w:lineRule="auto"/>
              <w:jc w:val="center"/>
              <w:rPr>
                <w:rFonts w:cs="Times New Roman"/>
              </w:rPr>
            </w:pPr>
            <w:r w:rsidRPr="00C34596">
              <w:rPr>
                <w:rFonts w:cs="Times New Roman"/>
              </w:rPr>
              <w:t>412</w:t>
            </w:r>
          </w:p>
        </w:tc>
        <w:tc>
          <w:tcPr>
            <w:tcW w:w="1247" w:type="dxa"/>
            <w:noWrap/>
            <w:vAlign w:val="center"/>
            <w:hideMark/>
          </w:tcPr>
          <w:p w14:paraId="4523C941" w14:textId="3A61C39A" w:rsidR="000F2E40" w:rsidRPr="00C34596" w:rsidRDefault="000F2E40" w:rsidP="005952FF">
            <w:pPr>
              <w:spacing w:line="360" w:lineRule="auto"/>
              <w:jc w:val="center"/>
              <w:rPr>
                <w:rFonts w:cs="Times New Roman"/>
              </w:rPr>
            </w:pPr>
            <w:r w:rsidRPr="00C34596">
              <w:rPr>
                <w:rFonts w:cs="Times New Roman"/>
              </w:rPr>
              <w:t>18.45</w:t>
            </w:r>
          </w:p>
        </w:tc>
        <w:tc>
          <w:tcPr>
            <w:tcW w:w="1247" w:type="dxa"/>
            <w:vAlign w:val="center"/>
          </w:tcPr>
          <w:p w14:paraId="3AC46C3D" w14:textId="69E25D09" w:rsidR="000F2E40" w:rsidRPr="00C34596" w:rsidRDefault="000F2E40" w:rsidP="005952FF">
            <w:pPr>
              <w:spacing w:line="360" w:lineRule="auto"/>
              <w:jc w:val="center"/>
              <w:rPr>
                <w:rFonts w:cs="Times New Roman"/>
              </w:rPr>
            </w:pPr>
            <w:r w:rsidRPr="00C34596">
              <w:t>221</w:t>
            </w:r>
          </w:p>
        </w:tc>
        <w:tc>
          <w:tcPr>
            <w:tcW w:w="1247" w:type="dxa"/>
            <w:vAlign w:val="center"/>
          </w:tcPr>
          <w:p w14:paraId="1C792266" w14:textId="5399B63F" w:rsidR="000F2E40" w:rsidRPr="00C34596" w:rsidRDefault="000F2E40" w:rsidP="005952FF">
            <w:pPr>
              <w:spacing w:line="360" w:lineRule="auto"/>
              <w:jc w:val="center"/>
              <w:rPr>
                <w:rFonts w:cs="Times New Roman"/>
              </w:rPr>
            </w:pPr>
            <w:r w:rsidRPr="00C34596">
              <w:t>6.99</w:t>
            </w:r>
          </w:p>
        </w:tc>
      </w:tr>
      <w:tr w:rsidR="00142C43" w:rsidRPr="00C34596" w14:paraId="48340672" w14:textId="6E296C68" w:rsidTr="005952FF">
        <w:trPr>
          <w:trHeight w:val="280"/>
          <w:jc w:val="center"/>
        </w:trPr>
        <w:tc>
          <w:tcPr>
            <w:tcW w:w="2494" w:type="dxa"/>
            <w:noWrap/>
            <w:vAlign w:val="center"/>
            <w:hideMark/>
          </w:tcPr>
          <w:p w14:paraId="768033BA" w14:textId="194B9AEB" w:rsidR="000F2E40" w:rsidRPr="00C34596" w:rsidRDefault="00C32028" w:rsidP="002B026C">
            <w:pPr>
              <w:spacing w:line="360" w:lineRule="auto"/>
              <w:jc w:val="right"/>
              <w:rPr>
                <w:rFonts w:cs="Times New Roman"/>
              </w:rPr>
            </w:pPr>
            <w:r w:rsidRPr="00C34596">
              <w:rPr>
                <w:rFonts w:cs="Times New Roman"/>
              </w:rPr>
              <w:t xml:space="preserve">prepositional </w:t>
            </w:r>
            <w:r w:rsidR="000F2E40" w:rsidRPr="00C34596">
              <w:rPr>
                <w:rFonts w:cs="Times New Roman"/>
              </w:rPr>
              <w:t>phrase</w:t>
            </w:r>
          </w:p>
        </w:tc>
        <w:tc>
          <w:tcPr>
            <w:tcW w:w="1247" w:type="dxa"/>
            <w:noWrap/>
            <w:vAlign w:val="center"/>
            <w:hideMark/>
          </w:tcPr>
          <w:p w14:paraId="2F4D54CB" w14:textId="77777777" w:rsidR="000F2E40" w:rsidRPr="00C34596" w:rsidRDefault="000F2E40" w:rsidP="005952FF">
            <w:pPr>
              <w:spacing w:line="360" w:lineRule="auto"/>
              <w:jc w:val="center"/>
              <w:rPr>
                <w:rFonts w:cs="Times New Roman"/>
              </w:rPr>
            </w:pPr>
            <w:r w:rsidRPr="00C34596">
              <w:rPr>
                <w:rFonts w:cs="Times New Roman"/>
              </w:rPr>
              <w:t>321</w:t>
            </w:r>
          </w:p>
        </w:tc>
        <w:tc>
          <w:tcPr>
            <w:tcW w:w="1247" w:type="dxa"/>
            <w:noWrap/>
            <w:vAlign w:val="center"/>
            <w:hideMark/>
          </w:tcPr>
          <w:p w14:paraId="44BAAAB7" w14:textId="4AF17DC8" w:rsidR="000F2E40" w:rsidRPr="00C34596" w:rsidRDefault="000F2E40" w:rsidP="005952FF">
            <w:pPr>
              <w:spacing w:line="360" w:lineRule="auto"/>
              <w:jc w:val="center"/>
              <w:rPr>
                <w:rFonts w:cs="Times New Roman"/>
              </w:rPr>
            </w:pPr>
            <w:r w:rsidRPr="00C34596">
              <w:rPr>
                <w:rFonts w:cs="Times New Roman"/>
              </w:rPr>
              <w:t>14.38</w:t>
            </w:r>
          </w:p>
        </w:tc>
        <w:tc>
          <w:tcPr>
            <w:tcW w:w="1247" w:type="dxa"/>
            <w:vAlign w:val="center"/>
          </w:tcPr>
          <w:p w14:paraId="4630CB51" w14:textId="33571FFF" w:rsidR="000F2E40" w:rsidRPr="00C34596" w:rsidRDefault="000F2E40" w:rsidP="005952FF">
            <w:pPr>
              <w:spacing w:line="360" w:lineRule="auto"/>
              <w:jc w:val="center"/>
              <w:rPr>
                <w:rFonts w:cs="Times New Roman"/>
              </w:rPr>
            </w:pPr>
            <w:r w:rsidRPr="00C34596">
              <w:t>444</w:t>
            </w:r>
          </w:p>
        </w:tc>
        <w:tc>
          <w:tcPr>
            <w:tcW w:w="1247" w:type="dxa"/>
            <w:vAlign w:val="center"/>
          </w:tcPr>
          <w:p w14:paraId="58F4ADE1" w14:textId="2D7334E7" w:rsidR="000F2E40" w:rsidRPr="00C34596" w:rsidRDefault="000F2E40" w:rsidP="005952FF">
            <w:pPr>
              <w:spacing w:line="360" w:lineRule="auto"/>
              <w:jc w:val="center"/>
              <w:rPr>
                <w:rFonts w:cs="Times New Roman"/>
              </w:rPr>
            </w:pPr>
            <w:r w:rsidRPr="00C34596">
              <w:t>14.04</w:t>
            </w:r>
          </w:p>
        </w:tc>
      </w:tr>
      <w:tr w:rsidR="00142C43" w:rsidRPr="00C34596" w14:paraId="3FB30F7E" w14:textId="3DBF6735" w:rsidTr="002B026C">
        <w:trPr>
          <w:trHeight w:val="280"/>
          <w:jc w:val="center"/>
        </w:trPr>
        <w:tc>
          <w:tcPr>
            <w:tcW w:w="2494" w:type="dxa"/>
            <w:tcBorders>
              <w:bottom w:val="single" w:sz="8" w:space="0" w:color="auto"/>
            </w:tcBorders>
            <w:noWrap/>
            <w:vAlign w:val="center"/>
            <w:hideMark/>
          </w:tcPr>
          <w:p w14:paraId="0EE826B3" w14:textId="77777777" w:rsidR="000F2E40" w:rsidRPr="00C34596" w:rsidRDefault="000F2E40" w:rsidP="002B026C">
            <w:pPr>
              <w:spacing w:line="360" w:lineRule="auto"/>
              <w:jc w:val="left"/>
              <w:rPr>
                <w:rFonts w:cs="Times New Roman"/>
                <w:b/>
                <w:bCs/>
              </w:rPr>
            </w:pPr>
            <w:r w:rsidRPr="00C34596">
              <w:rPr>
                <w:rFonts w:cs="Times New Roman"/>
                <w:b/>
                <w:bCs/>
              </w:rPr>
              <w:t>others</w:t>
            </w:r>
          </w:p>
        </w:tc>
        <w:tc>
          <w:tcPr>
            <w:tcW w:w="1247" w:type="dxa"/>
            <w:tcBorders>
              <w:bottom w:val="single" w:sz="8" w:space="0" w:color="auto"/>
            </w:tcBorders>
            <w:noWrap/>
            <w:vAlign w:val="center"/>
            <w:hideMark/>
          </w:tcPr>
          <w:p w14:paraId="7B2147FD" w14:textId="77777777" w:rsidR="000F2E40" w:rsidRPr="00C34596" w:rsidRDefault="000F2E40" w:rsidP="005952FF">
            <w:pPr>
              <w:jc w:val="center"/>
              <w:rPr>
                <w:rFonts w:cs="Times New Roman"/>
                <w:b/>
                <w:bCs/>
              </w:rPr>
            </w:pPr>
            <w:r w:rsidRPr="00C34596">
              <w:rPr>
                <w:rFonts w:cs="Times New Roman"/>
                <w:b/>
                <w:bCs/>
              </w:rPr>
              <w:t>6</w:t>
            </w:r>
          </w:p>
        </w:tc>
        <w:tc>
          <w:tcPr>
            <w:tcW w:w="1247" w:type="dxa"/>
            <w:tcBorders>
              <w:bottom w:val="single" w:sz="8" w:space="0" w:color="auto"/>
            </w:tcBorders>
            <w:noWrap/>
            <w:vAlign w:val="center"/>
            <w:hideMark/>
          </w:tcPr>
          <w:p w14:paraId="46D3A022" w14:textId="37C15431" w:rsidR="000F2E40" w:rsidRPr="00C34596" w:rsidRDefault="000F2E40" w:rsidP="005952FF">
            <w:pPr>
              <w:spacing w:line="360" w:lineRule="auto"/>
              <w:jc w:val="center"/>
              <w:rPr>
                <w:rFonts w:cs="Times New Roman"/>
                <w:b/>
                <w:bCs/>
              </w:rPr>
            </w:pPr>
            <w:r w:rsidRPr="00C34596">
              <w:rPr>
                <w:rFonts w:cs="Times New Roman"/>
                <w:b/>
                <w:bCs/>
              </w:rPr>
              <w:t>0.27</w:t>
            </w:r>
          </w:p>
        </w:tc>
        <w:tc>
          <w:tcPr>
            <w:tcW w:w="1247" w:type="dxa"/>
            <w:tcBorders>
              <w:bottom w:val="single" w:sz="8" w:space="0" w:color="auto"/>
            </w:tcBorders>
            <w:vAlign w:val="center"/>
          </w:tcPr>
          <w:p w14:paraId="72E72741" w14:textId="4EFAF32C" w:rsidR="000F2E40" w:rsidRPr="00C34596" w:rsidRDefault="000F2E40" w:rsidP="005952FF">
            <w:pPr>
              <w:spacing w:line="360" w:lineRule="auto"/>
              <w:jc w:val="center"/>
              <w:rPr>
                <w:rFonts w:cs="Times New Roman"/>
                <w:b/>
                <w:bCs/>
              </w:rPr>
            </w:pPr>
            <w:r w:rsidRPr="00C34596">
              <w:rPr>
                <w:b/>
                <w:bCs/>
              </w:rPr>
              <w:t>63</w:t>
            </w:r>
          </w:p>
        </w:tc>
        <w:tc>
          <w:tcPr>
            <w:tcW w:w="1247" w:type="dxa"/>
            <w:tcBorders>
              <w:bottom w:val="single" w:sz="8" w:space="0" w:color="auto"/>
            </w:tcBorders>
            <w:vAlign w:val="center"/>
          </w:tcPr>
          <w:p w14:paraId="28D9E200" w14:textId="0EC7A037" w:rsidR="000F2E40" w:rsidRPr="00C34596" w:rsidRDefault="000F2E40" w:rsidP="005952FF">
            <w:pPr>
              <w:spacing w:line="360" w:lineRule="auto"/>
              <w:jc w:val="center"/>
              <w:rPr>
                <w:rFonts w:cs="Times New Roman"/>
                <w:b/>
                <w:bCs/>
              </w:rPr>
            </w:pPr>
            <w:r w:rsidRPr="00C34596">
              <w:rPr>
                <w:b/>
                <w:bCs/>
              </w:rPr>
              <w:t>1.99</w:t>
            </w:r>
          </w:p>
        </w:tc>
      </w:tr>
      <w:tr w:rsidR="000F2E40" w:rsidRPr="00C34596" w14:paraId="35D9966B" w14:textId="49BFD75E" w:rsidTr="002B026C">
        <w:trPr>
          <w:trHeight w:val="280"/>
          <w:jc w:val="center"/>
        </w:trPr>
        <w:tc>
          <w:tcPr>
            <w:tcW w:w="2494" w:type="dxa"/>
            <w:tcBorders>
              <w:top w:val="single" w:sz="8" w:space="0" w:color="auto"/>
              <w:bottom w:val="single" w:sz="8" w:space="0" w:color="auto"/>
            </w:tcBorders>
            <w:noWrap/>
            <w:vAlign w:val="center"/>
            <w:hideMark/>
          </w:tcPr>
          <w:p w14:paraId="53663821" w14:textId="0A43FA0F" w:rsidR="000F2E40" w:rsidRPr="00C34596" w:rsidRDefault="000F2E40" w:rsidP="005952FF">
            <w:pPr>
              <w:spacing w:line="360" w:lineRule="auto"/>
              <w:jc w:val="center"/>
              <w:rPr>
                <w:rFonts w:cs="Times New Roman"/>
                <w:b/>
                <w:bCs/>
              </w:rPr>
            </w:pPr>
            <w:r w:rsidRPr="00C34596">
              <w:rPr>
                <w:rFonts w:cs="Times New Roman"/>
                <w:b/>
                <w:bCs/>
              </w:rPr>
              <w:t>Total</w:t>
            </w:r>
          </w:p>
        </w:tc>
        <w:tc>
          <w:tcPr>
            <w:tcW w:w="1247" w:type="dxa"/>
            <w:tcBorders>
              <w:top w:val="single" w:sz="8" w:space="0" w:color="auto"/>
              <w:bottom w:val="single" w:sz="8" w:space="0" w:color="auto"/>
            </w:tcBorders>
            <w:noWrap/>
            <w:vAlign w:val="center"/>
            <w:hideMark/>
          </w:tcPr>
          <w:p w14:paraId="13841E49" w14:textId="77777777" w:rsidR="000F2E40" w:rsidRPr="00C34596" w:rsidRDefault="000F2E40" w:rsidP="005952FF">
            <w:pPr>
              <w:spacing w:line="360" w:lineRule="auto"/>
              <w:jc w:val="center"/>
              <w:rPr>
                <w:rFonts w:cs="Times New Roman"/>
                <w:b/>
                <w:bCs/>
              </w:rPr>
            </w:pPr>
            <w:r w:rsidRPr="00C34596">
              <w:rPr>
                <w:rFonts w:cs="Times New Roman"/>
                <w:b/>
                <w:bCs/>
              </w:rPr>
              <w:t>2233</w:t>
            </w:r>
          </w:p>
        </w:tc>
        <w:tc>
          <w:tcPr>
            <w:tcW w:w="1247" w:type="dxa"/>
            <w:tcBorders>
              <w:top w:val="single" w:sz="8" w:space="0" w:color="auto"/>
              <w:bottom w:val="single" w:sz="8" w:space="0" w:color="auto"/>
            </w:tcBorders>
            <w:noWrap/>
            <w:vAlign w:val="center"/>
            <w:hideMark/>
          </w:tcPr>
          <w:p w14:paraId="4E8A9742" w14:textId="1B5A0B3D" w:rsidR="000F2E40" w:rsidRPr="00C34596" w:rsidRDefault="000F2E40" w:rsidP="005952FF">
            <w:pPr>
              <w:spacing w:line="360" w:lineRule="auto"/>
              <w:jc w:val="center"/>
              <w:rPr>
                <w:rFonts w:cs="Times New Roman"/>
                <w:b/>
                <w:bCs/>
              </w:rPr>
            </w:pPr>
            <w:r w:rsidRPr="00C34596">
              <w:rPr>
                <w:rFonts w:cs="Times New Roman"/>
                <w:b/>
                <w:bCs/>
              </w:rPr>
              <w:t>100.00</w:t>
            </w:r>
          </w:p>
        </w:tc>
        <w:tc>
          <w:tcPr>
            <w:tcW w:w="1247" w:type="dxa"/>
            <w:tcBorders>
              <w:top w:val="single" w:sz="8" w:space="0" w:color="auto"/>
              <w:bottom w:val="single" w:sz="8" w:space="0" w:color="auto"/>
            </w:tcBorders>
            <w:vAlign w:val="center"/>
          </w:tcPr>
          <w:p w14:paraId="5FB601EB" w14:textId="67899E4F" w:rsidR="000F2E40" w:rsidRPr="00C34596" w:rsidRDefault="000F2E40" w:rsidP="005952FF">
            <w:pPr>
              <w:spacing w:line="360" w:lineRule="auto"/>
              <w:jc w:val="center"/>
              <w:rPr>
                <w:rFonts w:cs="Times New Roman"/>
                <w:b/>
                <w:bCs/>
              </w:rPr>
            </w:pPr>
            <w:r w:rsidRPr="00C34596">
              <w:rPr>
                <w:b/>
                <w:bCs/>
              </w:rPr>
              <w:t>3162</w:t>
            </w:r>
          </w:p>
        </w:tc>
        <w:tc>
          <w:tcPr>
            <w:tcW w:w="1247" w:type="dxa"/>
            <w:tcBorders>
              <w:top w:val="single" w:sz="8" w:space="0" w:color="auto"/>
              <w:bottom w:val="single" w:sz="8" w:space="0" w:color="auto"/>
            </w:tcBorders>
            <w:vAlign w:val="center"/>
          </w:tcPr>
          <w:p w14:paraId="64748D3B" w14:textId="686DF1E8" w:rsidR="000F2E40" w:rsidRPr="00C34596" w:rsidRDefault="000F2E40" w:rsidP="005952FF">
            <w:pPr>
              <w:spacing w:line="360" w:lineRule="auto"/>
              <w:jc w:val="center"/>
              <w:rPr>
                <w:rFonts w:cs="Times New Roman"/>
                <w:b/>
                <w:bCs/>
              </w:rPr>
            </w:pPr>
            <w:r w:rsidRPr="00C34596">
              <w:rPr>
                <w:b/>
                <w:bCs/>
              </w:rPr>
              <w:t>100.00</w:t>
            </w:r>
          </w:p>
        </w:tc>
      </w:tr>
    </w:tbl>
    <w:p w14:paraId="4973E771" w14:textId="77777777" w:rsidR="00BE377B" w:rsidRPr="00C34596" w:rsidRDefault="00BE377B" w:rsidP="00692A92">
      <w:pPr>
        <w:spacing w:line="276" w:lineRule="auto"/>
        <w:jc w:val="left"/>
        <w:rPr>
          <w:rFonts w:cs="Times New Roman"/>
          <w:bCs/>
        </w:rPr>
      </w:pPr>
    </w:p>
    <w:p w14:paraId="6805387B" w14:textId="3022C50A" w:rsidR="00C47C58" w:rsidRPr="00C47C58" w:rsidRDefault="00BE377B" w:rsidP="00692A92">
      <w:pPr>
        <w:jc w:val="left"/>
        <w:rPr>
          <w:rFonts w:cs="Times New Roman"/>
          <w:bCs/>
        </w:rPr>
      </w:pPr>
      <w:r w:rsidRPr="00C34596">
        <w:rPr>
          <w:rFonts w:cs="Times New Roman"/>
          <w:bCs/>
        </w:rPr>
        <w:t xml:space="preserve">It is also </w:t>
      </w:r>
      <w:r w:rsidR="00A64B33">
        <w:rPr>
          <w:rFonts w:cs="Times New Roman"/>
          <w:bCs/>
        </w:rPr>
        <w:t xml:space="preserve">worth noting that </w:t>
      </w:r>
      <w:r w:rsidRPr="00C34596">
        <w:rPr>
          <w:rFonts w:cs="Times New Roman"/>
          <w:bCs/>
        </w:rPr>
        <w:t xml:space="preserve">noun and preposition-related bundles account for a </w:t>
      </w:r>
      <w:r w:rsidRPr="00C47C58">
        <w:rPr>
          <w:rFonts w:cs="Times New Roman"/>
          <w:bCs/>
        </w:rPr>
        <w:t>remarkably higher proportion in the essays by ChatGPT than those by British students</w:t>
      </w:r>
      <w:r w:rsidR="00D30475">
        <w:rPr>
          <w:rFonts w:cs="Times New Roman"/>
          <w:bCs/>
        </w:rPr>
        <w:t xml:space="preserve"> </w:t>
      </w:r>
      <w:r w:rsidR="00D30475" w:rsidRPr="00A407F3">
        <w:rPr>
          <w:rFonts w:cs="Times New Roman"/>
          <w:bCs/>
        </w:rPr>
        <w:t>(</w:t>
      </w:r>
      <w:r w:rsidR="00D30475" w:rsidRPr="00A407F3">
        <w:rPr>
          <w:rFonts w:cs="Times New Roman"/>
          <w:bCs/>
          <w:i/>
          <w:iCs/>
        </w:rPr>
        <w:t>LL</w:t>
      </w:r>
      <w:r w:rsidR="00D30475" w:rsidRPr="00A407F3">
        <w:rPr>
          <w:rFonts w:cs="Times New Roman"/>
          <w:bCs/>
        </w:rPr>
        <w:t xml:space="preserve">=17.75, </w:t>
      </w:r>
      <w:r w:rsidR="00D30475" w:rsidRPr="00A407F3">
        <w:rPr>
          <w:rFonts w:cs="Times New Roman"/>
          <w:bCs/>
          <w:i/>
          <w:iCs/>
        </w:rPr>
        <w:t>p</w:t>
      </w:r>
      <w:r w:rsidR="00D30475" w:rsidRPr="00A407F3">
        <w:rPr>
          <w:rFonts w:cs="Times New Roman"/>
          <w:bCs/>
        </w:rPr>
        <w:t>&lt;0.001)</w:t>
      </w:r>
      <w:r w:rsidRPr="00C47C58">
        <w:rPr>
          <w:rFonts w:cs="Times New Roman"/>
          <w:bCs/>
        </w:rPr>
        <w:t xml:space="preserve">. Furthermore, </w:t>
      </w:r>
      <w:r w:rsidR="006D3C49" w:rsidRPr="00C47C58">
        <w:rPr>
          <w:rFonts w:cs="Times New Roman"/>
          <w:bCs/>
        </w:rPr>
        <w:t xml:space="preserve">we can see that the proportion of both </w:t>
      </w:r>
      <w:r w:rsidRPr="00C47C58">
        <w:rPr>
          <w:rFonts w:cs="Times New Roman"/>
          <w:bCs/>
        </w:rPr>
        <w:t>clause-</w:t>
      </w:r>
      <w:r w:rsidRPr="00C47C58">
        <w:rPr>
          <w:rFonts w:cs="Times New Roman"/>
          <w:bCs/>
        </w:rPr>
        <w:lastRenderedPageBreak/>
        <w:t xml:space="preserve">related and verb-related bundles </w:t>
      </w:r>
      <w:r w:rsidR="006D3C49" w:rsidRPr="00C47C58">
        <w:rPr>
          <w:rFonts w:cs="Times New Roman"/>
          <w:bCs/>
        </w:rPr>
        <w:t>in the student essays exceed those of the texts produced by ChatGPT</w:t>
      </w:r>
      <w:r w:rsidRPr="00C47C58">
        <w:rPr>
          <w:rFonts w:cs="Times New Roman"/>
          <w:bCs/>
        </w:rPr>
        <w:t xml:space="preserve">, while </w:t>
      </w:r>
      <w:r w:rsidR="00C47C58" w:rsidRPr="00C47C58">
        <w:rPr>
          <w:rFonts w:cs="Times New Roman"/>
          <w:bCs/>
        </w:rPr>
        <w:t xml:space="preserve">the </w:t>
      </w:r>
      <w:r w:rsidRPr="00C47C58">
        <w:rPr>
          <w:rFonts w:cs="Times New Roman"/>
          <w:bCs/>
        </w:rPr>
        <w:t xml:space="preserve">ChatGPT-generated essays demonstrate a significantly higher frequency of verb-related bundles compared to clause-related bundles. </w:t>
      </w:r>
    </w:p>
    <w:p w14:paraId="799D6814" w14:textId="77777777" w:rsidR="00BE377B" w:rsidRDefault="00BE377B" w:rsidP="00692A92">
      <w:pPr>
        <w:jc w:val="left"/>
        <w:rPr>
          <w:rFonts w:cs="Times New Roman"/>
          <w:bCs/>
        </w:rPr>
      </w:pPr>
    </w:p>
    <w:p w14:paraId="7AA60318" w14:textId="51A6A8A4" w:rsidR="00A97AC7" w:rsidRPr="00C34596" w:rsidRDefault="002B236E" w:rsidP="00692A92">
      <w:pPr>
        <w:jc w:val="left"/>
        <w:rPr>
          <w:rFonts w:cs="Times New Roman"/>
          <w:bCs/>
        </w:rPr>
      </w:pPr>
      <w:r w:rsidRPr="00C34596">
        <w:rPr>
          <w:rFonts w:cs="Times New Roman"/>
          <w:bCs/>
        </w:rPr>
        <w:t xml:space="preserve">We </w:t>
      </w:r>
      <w:r w:rsidR="00C47C58">
        <w:rPr>
          <w:rFonts w:cs="Times New Roman"/>
          <w:bCs/>
        </w:rPr>
        <w:t>suggest</w:t>
      </w:r>
      <w:r w:rsidR="007725D3" w:rsidRPr="00C34596">
        <w:rPr>
          <w:rFonts w:cs="Times New Roman"/>
          <w:bCs/>
        </w:rPr>
        <w:t xml:space="preserve"> that</w:t>
      </w:r>
      <w:r w:rsidRPr="00C34596">
        <w:rPr>
          <w:rFonts w:cs="Times New Roman"/>
          <w:bCs/>
        </w:rPr>
        <w:t xml:space="preserve"> </w:t>
      </w:r>
      <w:r w:rsidR="007725D3" w:rsidRPr="00C34596">
        <w:rPr>
          <w:rFonts w:cs="Times New Roman"/>
          <w:bCs/>
        </w:rPr>
        <w:t>the</w:t>
      </w:r>
      <w:r w:rsidR="00C47C58">
        <w:rPr>
          <w:rFonts w:cs="Times New Roman"/>
          <w:bCs/>
        </w:rPr>
        <w:t>se</w:t>
      </w:r>
      <w:r w:rsidR="007725D3" w:rsidRPr="00C34596">
        <w:rPr>
          <w:rFonts w:cs="Times New Roman"/>
          <w:bCs/>
        </w:rPr>
        <w:t xml:space="preserve"> </w:t>
      </w:r>
      <w:r w:rsidR="00C47C58">
        <w:rPr>
          <w:rFonts w:cs="Times New Roman"/>
          <w:bCs/>
        </w:rPr>
        <w:t xml:space="preserve">distributions </w:t>
      </w:r>
      <w:r w:rsidR="007725D3" w:rsidRPr="00C34596">
        <w:rPr>
          <w:rFonts w:cs="Times New Roman"/>
          <w:bCs/>
        </w:rPr>
        <w:t>are closely related to</w:t>
      </w:r>
      <w:r w:rsidR="00A97AC7" w:rsidRPr="00C34596">
        <w:rPr>
          <w:rFonts w:cs="Times New Roman"/>
          <w:bCs/>
        </w:rPr>
        <w:t xml:space="preserve"> </w:t>
      </w:r>
      <w:r w:rsidR="00265292" w:rsidRPr="00C34596">
        <w:rPr>
          <w:rFonts w:cs="Times New Roman"/>
          <w:bCs/>
        </w:rPr>
        <w:t>how</w:t>
      </w:r>
      <w:r w:rsidR="00A97AC7" w:rsidRPr="00C34596">
        <w:rPr>
          <w:rFonts w:cs="Times New Roman"/>
          <w:bCs/>
        </w:rPr>
        <w:t xml:space="preserve"> ChatGPT</w:t>
      </w:r>
      <w:r w:rsidR="00655A8A" w:rsidRPr="00C34596">
        <w:rPr>
          <w:rFonts w:cs="Times New Roman"/>
          <w:bCs/>
        </w:rPr>
        <w:t xml:space="preserve"> </w:t>
      </w:r>
      <w:r w:rsidR="00C47C58">
        <w:rPr>
          <w:rFonts w:cs="Times New Roman"/>
          <w:bCs/>
        </w:rPr>
        <w:t>produces text in response to prompts</w:t>
      </w:r>
      <w:r w:rsidR="00A97AC7" w:rsidRPr="00C34596">
        <w:rPr>
          <w:rFonts w:cs="Times New Roman"/>
          <w:bCs/>
        </w:rPr>
        <w:t xml:space="preserve">. </w:t>
      </w:r>
      <w:r w:rsidR="007725D3" w:rsidRPr="00C34596">
        <w:rPr>
          <w:rFonts w:cs="Times New Roman"/>
          <w:bCs/>
        </w:rPr>
        <w:t xml:space="preserve">According to </w:t>
      </w:r>
      <w:r w:rsidR="00906D1C">
        <w:rPr>
          <w:rFonts w:cs="Times New Roman"/>
          <w:bCs/>
          <w:noProof/>
        </w:rPr>
        <w:t>Wolfram</w:t>
      </w:r>
      <w:r w:rsidR="007725D3" w:rsidRPr="00C34596">
        <w:rPr>
          <w:rFonts w:cs="Times New Roman"/>
          <w:bCs/>
        </w:rPr>
        <w:t xml:space="preserve"> </w:t>
      </w:r>
      <w:r w:rsidR="00906D1C">
        <w:rPr>
          <w:rFonts w:cs="Times New Roman"/>
          <w:bCs/>
          <w:noProof/>
        </w:rPr>
        <w:t>(2023)</w:t>
      </w:r>
      <w:r w:rsidR="007725D3" w:rsidRPr="00C34596">
        <w:rPr>
          <w:rFonts w:cs="Times New Roman"/>
          <w:bCs/>
        </w:rPr>
        <w:t>, the model combines probabilistic calculations with contextual understanding</w:t>
      </w:r>
      <w:r w:rsidR="00C47C58">
        <w:rPr>
          <w:rFonts w:cs="Times New Roman"/>
          <w:bCs/>
        </w:rPr>
        <w:t>s</w:t>
      </w:r>
      <w:r w:rsidR="007725D3" w:rsidRPr="00C34596">
        <w:rPr>
          <w:rFonts w:cs="Times New Roman"/>
          <w:bCs/>
        </w:rPr>
        <w:t xml:space="preserve"> to produce meaningful language. </w:t>
      </w:r>
      <w:r w:rsidR="00655A8A" w:rsidRPr="00C34596">
        <w:rPr>
          <w:rFonts w:cs="Times New Roman"/>
          <w:bCs/>
        </w:rPr>
        <w:t xml:space="preserve">At its simplest, </w:t>
      </w:r>
      <w:r w:rsidR="00AF55DC" w:rsidRPr="00C34596">
        <w:rPr>
          <w:rFonts w:cs="Times New Roman"/>
          <w:bCs/>
        </w:rPr>
        <w:t xml:space="preserve">it works </w:t>
      </w:r>
      <w:r w:rsidR="00655A8A" w:rsidRPr="00C34596">
        <w:rPr>
          <w:rFonts w:cs="Times New Roman"/>
          <w:bCs/>
        </w:rPr>
        <w:t xml:space="preserve">to predict the next word in a sequence </w:t>
      </w:r>
      <w:r w:rsidR="00C47C58">
        <w:rPr>
          <w:rFonts w:cs="Times New Roman"/>
          <w:bCs/>
        </w:rPr>
        <w:t xml:space="preserve">of text </w:t>
      </w:r>
      <w:r w:rsidR="00655A8A" w:rsidRPr="00C34596">
        <w:rPr>
          <w:rFonts w:cs="Times New Roman"/>
          <w:bCs/>
        </w:rPr>
        <w:t>and do</w:t>
      </w:r>
      <w:r w:rsidR="00C47C58">
        <w:rPr>
          <w:rFonts w:cs="Times New Roman"/>
          <w:bCs/>
        </w:rPr>
        <w:t>es</w:t>
      </w:r>
      <w:r w:rsidR="00655A8A" w:rsidRPr="00C34596">
        <w:rPr>
          <w:rFonts w:cs="Times New Roman"/>
          <w:bCs/>
        </w:rPr>
        <w:t xml:space="preserve"> this repeatedly until the output is complete. </w:t>
      </w:r>
      <w:r w:rsidR="00A97AC7" w:rsidRPr="00C34596">
        <w:rPr>
          <w:rFonts w:cs="Times New Roman"/>
          <w:bCs/>
        </w:rPr>
        <w:t xml:space="preserve">Noun-related chunks </w:t>
      </w:r>
      <w:r w:rsidR="00956529" w:rsidRPr="00C34596">
        <w:rPr>
          <w:rFonts w:cs="Times New Roman"/>
          <w:bCs/>
        </w:rPr>
        <w:t>tend to be</w:t>
      </w:r>
      <w:r w:rsidR="00A97AC7" w:rsidRPr="00C34596">
        <w:rPr>
          <w:rFonts w:cs="Times New Roman"/>
          <w:bCs/>
        </w:rPr>
        <w:t xml:space="preserve"> simpler and more straightforward for </w:t>
      </w:r>
      <w:r w:rsidR="00190568" w:rsidRPr="00C34596">
        <w:rPr>
          <w:rFonts w:cs="Times New Roman"/>
          <w:bCs/>
        </w:rPr>
        <w:t>language processing</w:t>
      </w:r>
      <w:r w:rsidR="00A97AC7" w:rsidRPr="00C34596">
        <w:rPr>
          <w:rFonts w:cs="Times New Roman"/>
          <w:bCs/>
        </w:rPr>
        <w:t xml:space="preserve"> than complex verb phrases or clauses</w:t>
      </w:r>
      <w:r w:rsidR="00956529" w:rsidRPr="00C34596">
        <w:rPr>
          <w:rFonts w:cs="Times New Roman"/>
          <w:bCs/>
        </w:rPr>
        <w:t xml:space="preserve"> </w:t>
      </w:r>
      <w:r w:rsidR="00EB120B" w:rsidRPr="00C34596">
        <w:rPr>
          <w:rFonts w:cs="Times New Roman"/>
          <w:bCs/>
        </w:rPr>
        <w:t xml:space="preserve">which </w:t>
      </w:r>
      <w:r w:rsidR="009F324B" w:rsidRPr="00C34596">
        <w:rPr>
          <w:rFonts w:cs="Times New Roman"/>
          <w:bCs/>
        </w:rPr>
        <w:t xml:space="preserve">normally </w:t>
      </w:r>
      <w:r w:rsidR="00EB120B" w:rsidRPr="00C34596">
        <w:rPr>
          <w:rFonts w:cs="Times New Roman"/>
          <w:bCs/>
        </w:rPr>
        <w:t xml:space="preserve">involve </w:t>
      </w:r>
      <w:r w:rsidR="00C47C58">
        <w:rPr>
          <w:rFonts w:cs="Times New Roman"/>
          <w:bCs/>
        </w:rPr>
        <w:t xml:space="preserve">decisions regarding </w:t>
      </w:r>
      <w:r w:rsidR="00EB120B" w:rsidRPr="00C34596">
        <w:rPr>
          <w:rFonts w:cs="Times New Roman"/>
          <w:bCs/>
        </w:rPr>
        <w:t>tense, aspect</w:t>
      </w:r>
      <w:r w:rsidR="00732BB5" w:rsidRPr="00C34596">
        <w:rPr>
          <w:rFonts w:cs="Times New Roman"/>
          <w:bCs/>
        </w:rPr>
        <w:t xml:space="preserve"> and</w:t>
      </w:r>
      <w:r w:rsidR="00EB120B" w:rsidRPr="00C34596">
        <w:rPr>
          <w:rFonts w:cs="Times New Roman"/>
          <w:bCs/>
        </w:rPr>
        <w:t xml:space="preserve"> mood </w:t>
      </w:r>
      <w:r w:rsidR="00906D1C">
        <w:rPr>
          <w:rFonts w:cs="Times New Roman"/>
          <w:bCs/>
          <w:noProof/>
        </w:rPr>
        <w:t>(Huddleston &amp; Pullum, 2002)</w:t>
      </w:r>
      <w:r w:rsidR="00A97AC7" w:rsidRPr="00C34596">
        <w:rPr>
          <w:rFonts w:cs="Times New Roman"/>
          <w:bCs/>
        </w:rPr>
        <w:t xml:space="preserve">. </w:t>
      </w:r>
      <w:r w:rsidR="00C47C58">
        <w:rPr>
          <w:rFonts w:cs="Times New Roman"/>
          <w:bCs/>
        </w:rPr>
        <w:t xml:space="preserve">Consider </w:t>
      </w:r>
      <w:r w:rsidR="008D19D1" w:rsidRPr="00C34596">
        <w:rPr>
          <w:rFonts w:cs="Times New Roman"/>
          <w:bCs/>
        </w:rPr>
        <w:t xml:space="preserve">examples (5) and (6). </w:t>
      </w:r>
      <w:r w:rsidR="007725D3" w:rsidRPr="00C34596">
        <w:rPr>
          <w:rFonts w:cs="Times New Roman"/>
          <w:bCs/>
        </w:rPr>
        <w:t>Unlike</w:t>
      </w:r>
      <w:r w:rsidR="00E61392" w:rsidRPr="00C34596">
        <w:rPr>
          <w:rFonts w:cs="Times New Roman"/>
          <w:bCs/>
        </w:rPr>
        <w:t xml:space="preserve"> the noun-related bundle in (5), the use of the verb-related bundle </w:t>
      </w:r>
      <w:r w:rsidR="00144EC0" w:rsidRPr="00C34596">
        <w:rPr>
          <w:rFonts w:cs="Times New Roman"/>
          <w:bCs/>
        </w:rPr>
        <w:t>(</w:t>
      </w:r>
      <w:r w:rsidR="00E61392" w:rsidRPr="00C34596">
        <w:rPr>
          <w:rFonts w:cs="Times New Roman"/>
          <w:bCs/>
          <w:i/>
          <w:iCs/>
        </w:rPr>
        <w:t>has also been</w:t>
      </w:r>
      <w:r w:rsidR="00144EC0" w:rsidRPr="00C34596">
        <w:rPr>
          <w:rFonts w:cs="Times New Roman"/>
          <w:bCs/>
        </w:rPr>
        <w:t>)</w:t>
      </w:r>
      <w:r w:rsidR="00E61392" w:rsidRPr="00C34596">
        <w:rPr>
          <w:rFonts w:cs="Times New Roman"/>
          <w:bCs/>
        </w:rPr>
        <w:t xml:space="preserve"> </w:t>
      </w:r>
      <w:r w:rsidR="00C47C58">
        <w:rPr>
          <w:rFonts w:cs="Times New Roman"/>
          <w:bCs/>
        </w:rPr>
        <w:t xml:space="preserve">in (6) </w:t>
      </w:r>
      <w:r w:rsidR="00144EC0" w:rsidRPr="00C34596">
        <w:rPr>
          <w:rFonts w:cs="Times New Roman"/>
          <w:bCs/>
        </w:rPr>
        <w:t>lean</w:t>
      </w:r>
      <w:r w:rsidR="005717DE" w:rsidRPr="00C34596">
        <w:rPr>
          <w:rFonts w:cs="Times New Roman"/>
          <w:bCs/>
        </w:rPr>
        <w:t>s</w:t>
      </w:r>
      <w:r w:rsidR="00144EC0" w:rsidRPr="00C34596">
        <w:rPr>
          <w:rFonts w:cs="Times New Roman"/>
          <w:bCs/>
        </w:rPr>
        <w:t xml:space="preserve"> on both the singular form of the subject </w:t>
      </w:r>
      <w:r w:rsidR="008D4019">
        <w:rPr>
          <w:rFonts w:cs="Times New Roman"/>
          <w:bCs/>
        </w:rPr>
        <w:t>(</w:t>
      </w:r>
      <w:r w:rsidR="008D4019" w:rsidRPr="008D4019">
        <w:rPr>
          <w:rFonts w:cs="Times New Roman"/>
          <w:bCs/>
          <w:i/>
          <w:iCs/>
        </w:rPr>
        <w:t>the impact of these changes</w:t>
      </w:r>
      <w:r w:rsidR="008D4019">
        <w:rPr>
          <w:rFonts w:cs="Times New Roman"/>
          <w:bCs/>
        </w:rPr>
        <w:t xml:space="preserve">) </w:t>
      </w:r>
      <w:r w:rsidR="00144EC0" w:rsidRPr="00C34596">
        <w:rPr>
          <w:rFonts w:cs="Times New Roman"/>
          <w:bCs/>
        </w:rPr>
        <w:t>and the</w:t>
      </w:r>
      <w:r w:rsidR="00144EC0" w:rsidRPr="00C34596">
        <w:t xml:space="preserve"> </w:t>
      </w:r>
      <w:r w:rsidR="00144EC0" w:rsidRPr="00C34596">
        <w:rPr>
          <w:rFonts w:cs="Times New Roman"/>
          <w:bCs/>
        </w:rPr>
        <w:t>past participle of the following verb (</w:t>
      </w:r>
      <w:r w:rsidR="00144EC0" w:rsidRPr="00C34596">
        <w:rPr>
          <w:rFonts w:cs="Times New Roman"/>
          <w:bCs/>
          <w:i/>
          <w:iCs/>
        </w:rPr>
        <w:t>felt</w:t>
      </w:r>
      <w:r w:rsidR="00144EC0" w:rsidRPr="00C34596">
        <w:rPr>
          <w:rFonts w:cs="Times New Roman"/>
          <w:bCs/>
        </w:rPr>
        <w:t xml:space="preserve">). </w:t>
      </w:r>
      <w:r w:rsidR="00A97AC7" w:rsidRPr="00C34596">
        <w:rPr>
          <w:rFonts w:cs="Times New Roman"/>
          <w:bCs/>
        </w:rPr>
        <w:t>Since ChatGPT generates text one token at a time, simpler structures that are easily predictable from the preceding context are more readily produced.</w:t>
      </w:r>
    </w:p>
    <w:p w14:paraId="47E19D29" w14:textId="185C8090" w:rsidR="00655A8A" w:rsidRDefault="00D51473" w:rsidP="007C7435">
      <w:pPr>
        <w:ind w:leftChars="236" w:left="566" w:rightChars="330" w:right="792"/>
        <w:jc w:val="left"/>
        <w:rPr>
          <w:rFonts w:cs="Times New Roman"/>
          <w:bCs/>
        </w:rPr>
      </w:pPr>
      <w:r w:rsidRPr="00C34596">
        <w:rPr>
          <w:rFonts w:cs="Times New Roman"/>
          <w:bCs/>
        </w:rPr>
        <w:t xml:space="preserve">(5) This has spurred </w:t>
      </w:r>
      <w:r w:rsidRPr="00C34596">
        <w:rPr>
          <w:rFonts w:cs="Times New Roman"/>
          <w:bCs/>
          <w:u w:val="single"/>
        </w:rPr>
        <w:t>the development of</w:t>
      </w:r>
      <w:r w:rsidRPr="00C34596">
        <w:rPr>
          <w:rFonts w:cs="Times New Roman"/>
          <w:bCs/>
        </w:rPr>
        <w:t xml:space="preserve"> beef substitutes. (ChatGPT)</w:t>
      </w:r>
    </w:p>
    <w:p w14:paraId="75155009" w14:textId="75730FAB" w:rsidR="00D51473" w:rsidRPr="00C34596" w:rsidRDefault="00D51473" w:rsidP="00692A92">
      <w:pPr>
        <w:ind w:leftChars="236" w:left="566" w:rightChars="330" w:right="792"/>
        <w:jc w:val="left"/>
        <w:rPr>
          <w:rFonts w:cs="Times New Roman"/>
          <w:bCs/>
        </w:rPr>
      </w:pPr>
      <w:r w:rsidRPr="00C34596">
        <w:rPr>
          <w:rFonts w:cs="Times New Roman"/>
          <w:bCs/>
        </w:rPr>
        <w:t xml:space="preserve">(6) </w:t>
      </w:r>
      <w:bookmarkStart w:id="2" w:name="_Hlk155600450"/>
      <w:r w:rsidRPr="00C34596">
        <w:rPr>
          <w:rFonts w:cs="Times New Roman"/>
          <w:bCs/>
        </w:rPr>
        <w:t>The impact of these changes</w:t>
      </w:r>
      <w:bookmarkEnd w:id="2"/>
      <w:r w:rsidRPr="00C34596">
        <w:rPr>
          <w:rFonts w:cs="Times New Roman"/>
          <w:bCs/>
        </w:rPr>
        <w:t xml:space="preserve"> </w:t>
      </w:r>
      <w:r w:rsidRPr="00C34596">
        <w:rPr>
          <w:rFonts w:cs="Times New Roman"/>
          <w:bCs/>
          <w:u w:val="single"/>
        </w:rPr>
        <w:t>has also been</w:t>
      </w:r>
      <w:r w:rsidRPr="00C34596">
        <w:rPr>
          <w:rFonts w:cs="Times New Roman"/>
          <w:bCs/>
        </w:rPr>
        <w:t xml:space="preserve"> felt in staffing and location strategies.                               (ChatGPT)</w:t>
      </w:r>
    </w:p>
    <w:p w14:paraId="034F29C3" w14:textId="77777777" w:rsidR="003477D7" w:rsidRPr="00C34596" w:rsidRDefault="003477D7" w:rsidP="00692A92">
      <w:pPr>
        <w:jc w:val="left"/>
        <w:rPr>
          <w:rFonts w:cs="Times New Roman"/>
        </w:rPr>
      </w:pPr>
    </w:p>
    <w:p w14:paraId="4989822A" w14:textId="161920B2" w:rsidR="009E1C8F" w:rsidRPr="00DD0A9E" w:rsidRDefault="00277A64" w:rsidP="00692A92">
      <w:pPr>
        <w:jc w:val="left"/>
        <w:rPr>
          <w:rFonts w:cs="Times New Roman"/>
        </w:rPr>
      </w:pPr>
      <w:r w:rsidRPr="00993666">
        <w:rPr>
          <w:rFonts w:cs="Times New Roman"/>
        </w:rPr>
        <w:t>We can also see the different distribution of structur</w:t>
      </w:r>
      <w:r w:rsidR="00993666" w:rsidRPr="00993666">
        <w:rPr>
          <w:rFonts w:cs="Times New Roman"/>
        </w:rPr>
        <w:t>es in the</w:t>
      </w:r>
      <w:r w:rsidRPr="00993666">
        <w:rPr>
          <w:rFonts w:cs="Times New Roman"/>
        </w:rPr>
        <w:t xml:space="preserve"> subcategories in Table 4. </w:t>
      </w:r>
      <w:r w:rsidR="00C502C4" w:rsidRPr="00993666">
        <w:rPr>
          <w:rFonts w:cs="Times New Roman"/>
        </w:rPr>
        <w:t xml:space="preserve">While </w:t>
      </w:r>
      <w:r w:rsidR="00993666" w:rsidRPr="00993666">
        <w:rPr>
          <w:rFonts w:cs="Times New Roman"/>
        </w:rPr>
        <w:t xml:space="preserve">we have noted that </w:t>
      </w:r>
      <w:r w:rsidR="00C502C4" w:rsidRPr="00993666">
        <w:rPr>
          <w:rFonts w:cs="Times New Roman"/>
        </w:rPr>
        <w:t>ChatGPT relies more on noun and preposition-related bundles</w:t>
      </w:r>
      <w:r w:rsidR="00993666">
        <w:rPr>
          <w:rFonts w:cs="Times New Roman"/>
        </w:rPr>
        <w:t xml:space="preserve"> </w:t>
      </w:r>
      <w:r w:rsidR="00993666" w:rsidRPr="00993666">
        <w:rPr>
          <w:rFonts w:cs="Times New Roman"/>
        </w:rPr>
        <w:t>in</w:t>
      </w:r>
      <w:r w:rsidR="00C502C4" w:rsidRPr="00993666">
        <w:rPr>
          <w:rFonts w:cs="Times New Roman"/>
        </w:rPr>
        <w:t xml:space="preserve"> </w:t>
      </w:r>
      <w:r w:rsidR="00993666" w:rsidRPr="00993666">
        <w:rPr>
          <w:rFonts w:cs="Times New Roman"/>
        </w:rPr>
        <w:t>the essays it created</w:t>
      </w:r>
      <w:r w:rsidR="00C502C4" w:rsidRPr="00993666">
        <w:rPr>
          <w:rFonts w:cs="Times New Roman"/>
        </w:rPr>
        <w:t xml:space="preserve">, this is especially </w:t>
      </w:r>
      <w:r w:rsidR="00993666" w:rsidRPr="00993666">
        <w:rPr>
          <w:rFonts w:cs="Times New Roman"/>
        </w:rPr>
        <w:t xml:space="preserve">marked in </w:t>
      </w:r>
      <w:r w:rsidR="00C502C4" w:rsidRPr="00993666">
        <w:rPr>
          <w:rFonts w:cs="Times New Roman"/>
        </w:rPr>
        <w:t xml:space="preserve">the case </w:t>
      </w:r>
      <w:r w:rsidR="00993666" w:rsidRPr="00993666">
        <w:rPr>
          <w:rFonts w:cs="Times New Roman"/>
        </w:rPr>
        <w:t xml:space="preserve">of </w:t>
      </w:r>
      <w:r w:rsidR="005717DE" w:rsidRPr="00993666">
        <w:rPr>
          <w:rFonts w:cs="Times New Roman"/>
        </w:rPr>
        <w:t>“noun + of”</w:t>
      </w:r>
      <w:r w:rsidR="00993666" w:rsidRPr="00993666">
        <w:rPr>
          <w:rFonts w:cs="Times New Roman"/>
        </w:rPr>
        <w:t xml:space="preserve"> bundles</w:t>
      </w:r>
      <w:r w:rsidR="005717DE" w:rsidRPr="00993666">
        <w:rPr>
          <w:rFonts w:cs="Times New Roman"/>
        </w:rPr>
        <w:t xml:space="preserve">, which </w:t>
      </w:r>
      <w:r w:rsidR="00993666" w:rsidRPr="00993666">
        <w:rPr>
          <w:rFonts w:cs="Times New Roman"/>
        </w:rPr>
        <w:t>comprises</w:t>
      </w:r>
      <w:r w:rsidR="005717DE" w:rsidRPr="00993666">
        <w:rPr>
          <w:rFonts w:cs="Times New Roman"/>
        </w:rPr>
        <w:t xml:space="preserve"> 30% of </w:t>
      </w:r>
      <w:r w:rsidR="00993666" w:rsidRPr="00993666">
        <w:rPr>
          <w:rFonts w:cs="Times New Roman"/>
        </w:rPr>
        <w:t>all the 3-word bundles in the ChatGPT corpus</w:t>
      </w:r>
      <w:r w:rsidR="005717DE" w:rsidRPr="00993666">
        <w:rPr>
          <w:rFonts w:cs="Times New Roman"/>
        </w:rPr>
        <w:t xml:space="preserve">. </w:t>
      </w:r>
      <w:r w:rsidR="003476B6" w:rsidRPr="00993666">
        <w:rPr>
          <w:rFonts w:cs="Times New Roman"/>
        </w:rPr>
        <w:t xml:space="preserve">This string </w:t>
      </w:r>
      <w:r w:rsidR="00795ACF" w:rsidRPr="00993666">
        <w:rPr>
          <w:rFonts w:cs="Times New Roman"/>
        </w:rPr>
        <w:t>ha</w:t>
      </w:r>
      <w:r w:rsidR="00993666" w:rsidRPr="00993666">
        <w:rPr>
          <w:rFonts w:cs="Times New Roman"/>
        </w:rPr>
        <w:t>s</w:t>
      </w:r>
      <w:r w:rsidR="003476B6" w:rsidRPr="00993666">
        <w:rPr>
          <w:rFonts w:cs="Times New Roman"/>
        </w:rPr>
        <w:t xml:space="preserve"> a high frequen</w:t>
      </w:r>
      <w:r w:rsidR="00993666" w:rsidRPr="00993666">
        <w:rPr>
          <w:rFonts w:cs="Times New Roman"/>
        </w:rPr>
        <w:t>cy</w:t>
      </w:r>
      <w:r w:rsidR="003476B6" w:rsidRPr="00993666">
        <w:rPr>
          <w:rFonts w:cs="Times New Roman"/>
        </w:rPr>
        <w:t xml:space="preserve"> in academic writing</w:t>
      </w:r>
      <w:r w:rsidR="00993666" w:rsidRPr="00993666">
        <w:rPr>
          <w:rFonts w:cs="Times New Roman"/>
        </w:rPr>
        <w:t xml:space="preserve">, and both </w:t>
      </w:r>
      <w:r w:rsidR="00906D1C">
        <w:rPr>
          <w:rFonts w:cs="Times New Roman"/>
          <w:noProof/>
        </w:rPr>
        <w:t>Biber et al.</w:t>
      </w:r>
      <w:r w:rsidR="00C934DE" w:rsidRPr="00993666">
        <w:rPr>
          <w:rFonts w:cs="Times New Roman"/>
        </w:rPr>
        <w:t xml:space="preserve"> </w:t>
      </w:r>
      <w:r w:rsidR="00906D1C">
        <w:rPr>
          <w:rFonts w:cs="Times New Roman"/>
          <w:noProof/>
        </w:rPr>
        <w:t>(1999)</w:t>
      </w:r>
      <w:r w:rsidR="00C934DE" w:rsidRPr="00993666">
        <w:rPr>
          <w:rFonts w:cs="Times New Roman"/>
        </w:rPr>
        <w:t xml:space="preserve"> and </w:t>
      </w:r>
      <w:r w:rsidR="00906D1C">
        <w:rPr>
          <w:rFonts w:cs="Times New Roman"/>
          <w:noProof/>
        </w:rPr>
        <w:t>Salazar</w:t>
      </w:r>
      <w:r w:rsidR="00C934DE" w:rsidRPr="00993666">
        <w:rPr>
          <w:rFonts w:cs="Times New Roman"/>
        </w:rPr>
        <w:t xml:space="preserve"> </w:t>
      </w:r>
      <w:r w:rsidR="00906D1C">
        <w:rPr>
          <w:rFonts w:cs="Times New Roman"/>
          <w:noProof/>
        </w:rPr>
        <w:t>(2014)</w:t>
      </w:r>
      <w:r w:rsidR="00993666" w:rsidRPr="00993666">
        <w:rPr>
          <w:rFonts w:cs="Times New Roman"/>
        </w:rPr>
        <w:t xml:space="preserve"> show that</w:t>
      </w:r>
      <w:r w:rsidR="00C934DE" w:rsidRPr="00993666">
        <w:rPr>
          <w:rFonts w:cs="Times New Roman"/>
        </w:rPr>
        <w:t xml:space="preserve"> “noun + of”</w:t>
      </w:r>
      <w:r w:rsidR="00EC6015" w:rsidRPr="00993666">
        <w:rPr>
          <w:rFonts w:cs="Times New Roman"/>
        </w:rPr>
        <w:t xml:space="preserve"> is</w:t>
      </w:r>
      <w:r w:rsidR="00C934DE" w:rsidRPr="00993666">
        <w:rPr>
          <w:rFonts w:cs="Times New Roman"/>
        </w:rPr>
        <w:t xml:space="preserve"> among</w:t>
      </w:r>
      <w:r w:rsidR="003476B6" w:rsidRPr="00993666">
        <w:rPr>
          <w:rFonts w:cs="Times New Roman"/>
        </w:rPr>
        <w:t xml:space="preserve"> </w:t>
      </w:r>
      <w:r w:rsidR="00C934DE" w:rsidRPr="00993666">
        <w:rPr>
          <w:rFonts w:cs="Times New Roman"/>
        </w:rPr>
        <w:t xml:space="preserve">the </w:t>
      </w:r>
      <w:r w:rsidR="003476B6" w:rsidRPr="00993666">
        <w:rPr>
          <w:rFonts w:cs="Times New Roman"/>
        </w:rPr>
        <w:t>most common 3-word bundles</w:t>
      </w:r>
      <w:r w:rsidR="00C934DE" w:rsidRPr="00993666">
        <w:rPr>
          <w:rFonts w:cs="Times New Roman"/>
        </w:rPr>
        <w:t>.</w:t>
      </w:r>
      <w:r w:rsidR="00993666">
        <w:rPr>
          <w:rFonts w:cs="Times New Roman"/>
        </w:rPr>
        <w:t xml:space="preserve"> Presumably, its </w:t>
      </w:r>
      <w:r w:rsidR="00993666" w:rsidRPr="00DD0A9E">
        <w:rPr>
          <w:rFonts w:cs="Times New Roman"/>
        </w:rPr>
        <w:t xml:space="preserve">frequency in the </w:t>
      </w:r>
      <w:r w:rsidR="000C65D9" w:rsidRPr="00DD0A9E">
        <w:rPr>
          <w:rFonts w:cs="Times New Roman"/>
        </w:rPr>
        <w:t>training data</w:t>
      </w:r>
      <w:r w:rsidR="00993666" w:rsidRPr="00DD0A9E">
        <w:rPr>
          <w:rFonts w:cs="Times New Roman"/>
        </w:rPr>
        <w:t xml:space="preserve"> means that </w:t>
      </w:r>
      <w:r w:rsidR="00DC7E01" w:rsidRPr="00DD0A9E">
        <w:rPr>
          <w:rFonts w:cs="Times New Roman"/>
        </w:rPr>
        <w:t>ChatGPT</w:t>
      </w:r>
      <w:r w:rsidR="000C65D9" w:rsidRPr="00DD0A9E">
        <w:rPr>
          <w:rFonts w:cs="Times New Roman"/>
        </w:rPr>
        <w:t xml:space="preserve"> </w:t>
      </w:r>
      <w:r w:rsidR="00993666" w:rsidRPr="00DD0A9E">
        <w:rPr>
          <w:rFonts w:cs="Times New Roman"/>
        </w:rPr>
        <w:t>encounters this structure regularly and so ‘</w:t>
      </w:r>
      <w:r w:rsidR="000C65D9" w:rsidRPr="00DD0A9E">
        <w:rPr>
          <w:rFonts w:cs="Times New Roman"/>
        </w:rPr>
        <w:t>learns</w:t>
      </w:r>
      <w:r w:rsidR="00993666" w:rsidRPr="00DD0A9E">
        <w:rPr>
          <w:rFonts w:cs="Times New Roman"/>
        </w:rPr>
        <w:t>’</w:t>
      </w:r>
      <w:r w:rsidR="000C65D9" w:rsidRPr="00DD0A9E">
        <w:rPr>
          <w:rFonts w:cs="Times New Roman"/>
        </w:rPr>
        <w:t xml:space="preserve"> </w:t>
      </w:r>
      <w:r w:rsidR="00993666" w:rsidRPr="00DD0A9E">
        <w:rPr>
          <w:rFonts w:cs="Times New Roman"/>
        </w:rPr>
        <w:t xml:space="preserve">to reproduce it, making it </w:t>
      </w:r>
      <w:r w:rsidR="000C65D9" w:rsidRPr="00DD0A9E">
        <w:rPr>
          <w:rFonts w:cs="Times New Roman"/>
        </w:rPr>
        <w:t xml:space="preserve">more likely to reproduce </w:t>
      </w:r>
      <w:r w:rsidR="000C65D9" w:rsidRPr="00DD0A9E">
        <w:rPr>
          <w:rFonts w:cs="Times New Roman"/>
        </w:rPr>
        <w:lastRenderedPageBreak/>
        <w:t>similar noun phrases in its responses.</w:t>
      </w:r>
      <w:r w:rsidR="00DC7E01" w:rsidRPr="00DD0A9E">
        <w:rPr>
          <w:rFonts w:cs="Times New Roman"/>
        </w:rPr>
        <w:t xml:space="preserve"> </w:t>
      </w:r>
      <w:r w:rsidR="00993666" w:rsidRPr="00DD0A9E">
        <w:rPr>
          <w:rFonts w:cs="Times New Roman"/>
        </w:rPr>
        <w:t xml:space="preserve">Importantly, </w:t>
      </w:r>
      <w:r w:rsidR="00991110" w:rsidRPr="00DD0A9E">
        <w:rPr>
          <w:rFonts w:cs="Times New Roman"/>
        </w:rPr>
        <w:t>“noun + of”</w:t>
      </w:r>
      <w:r w:rsidR="00601FF7" w:rsidRPr="00DD0A9E">
        <w:rPr>
          <w:rFonts w:cs="Times New Roman"/>
        </w:rPr>
        <w:t xml:space="preserve"> </w:t>
      </w:r>
      <w:r w:rsidR="00993666" w:rsidRPr="00DD0A9E">
        <w:rPr>
          <w:rFonts w:cs="Times New Roman"/>
        </w:rPr>
        <w:t xml:space="preserve">phrases </w:t>
      </w:r>
      <w:r w:rsidR="00601FF7" w:rsidRPr="00DD0A9E">
        <w:rPr>
          <w:rFonts w:cs="Times New Roman"/>
        </w:rPr>
        <w:t xml:space="preserve">typically </w:t>
      </w:r>
      <w:r w:rsidR="00993666" w:rsidRPr="00DD0A9E">
        <w:rPr>
          <w:rFonts w:cs="Times New Roman"/>
        </w:rPr>
        <w:t>present</w:t>
      </w:r>
      <w:r w:rsidR="00601FF7" w:rsidRPr="00DD0A9E">
        <w:rPr>
          <w:rFonts w:cs="Times New Roman"/>
        </w:rPr>
        <w:t xml:space="preserve"> concrete subjects or objects</w:t>
      </w:r>
      <w:r w:rsidR="009E1C8F" w:rsidRPr="00DD0A9E">
        <w:rPr>
          <w:rFonts w:cs="Times New Roman"/>
        </w:rPr>
        <w:t xml:space="preserve"> </w:t>
      </w:r>
      <w:r w:rsidR="00601FF7" w:rsidRPr="00DD0A9E">
        <w:rPr>
          <w:rFonts w:cs="Times New Roman"/>
        </w:rPr>
        <w:t xml:space="preserve">and </w:t>
      </w:r>
      <w:r w:rsidR="009E1C8F" w:rsidRPr="00DD0A9E">
        <w:rPr>
          <w:rFonts w:cs="Times New Roman"/>
        </w:rPr>
        <w:t>align well semantically and syntactically with the rest of the sentence</w:t>
      </w:r>
      <w:r w:rsidR="007F780C" w:rsidRPr="00DD0A9E">
        <w:rPr>
          <w:rFonts w:cs="Times New Roman"/>
        </w:rPr>
        <w:t xml:space="preserve"> </w:t>
      </w:r>
      <w:r w:rsidR="00906D1C">
        <w:rPr>
          <w:rFonts w:cs="Times New Roman"/>
          <w:noProof/>
        </w:rPr>
        <w:t>(Greenbaum &amp; Quirk, 1990)</w:t>
      </w:r>
      <w:r w:rsidR="00601FF7" w:rsidRPr="00DD0A9E">
        <w:rPr>
          <w:rFonts w:cs="Times New Roman"/>
        </w:rPr>
        <w:t xml:space="preserve">, </w:t>
      </w:r>
      <w:r w:rsidR="009E1C8F" w:rsidRPr="00DD0A9E">
        <w:rPr>
          <w:rFonts w:cs="Times New Roman"/>
        </w:rPr>
        <w:t>making it easier for ChatGPT to maintain coherence in its responses.</w:t>
      </w:r>
      <w:r w:rsidR="00601FF7" w:rsidRPr="00DD0A9E">
        <w:rPr>
          <w:rFonts w:cs="Times New Roman"/>
        </w:rPr>
        <w:t xml:space="preserve"> Thus </w:t>
      </w:r>
      <w:r w:rsidR="00DD0A9E" w:rsidRPr="00DD0A9E">
        <w:rPr>
          <w:rFonts w:cs="Times New Roman"/>
        </w:rPr>
        <w:t xml:space="preserve">we find copious </w:t>
      </w:r>
      <w:r w:rsidR="00601FF7" w:rsidRPr="00DD0A9E">
        <w:rPr>
          <w:rFonts w:cs="Times New Roman"/>
        </w:rPr>
        <w:t xml:space="preserve">examples in </w:t>
      </w:r>
      <w:r w:rsidR="00DD0A9E" w:rsidRPr="00DD0A9E">
        <w:rPr>
          <w:rFonts w:cs="Times New Roman"/>
        </w:rPr>
        <w:t xml:space="preserve">our </w:t>
      </w:r>
      <w:r w:rsidR="00601FF7" w:rsidRPr="00DD0A9E">
        <w:rPr>
          <w:rFonts w:cs="Times New Roman"/>
        </w:rPr>
        <w:t>corpus of ChatGPT essays.</w:t>
      </w:r>
    </w:p>
    <w:p w14:paraId="18BF44F6" w14:textId="2FBCC8FD" w:rsidR="00601FF7" w:rsidRPr="00DD0A9E" w:rsidRDefault="00955A13" w:rsidP="00692A92">
      <w:pPr>
        <w:ind w:leftChars="236" w:left="566" w:rightChars="271" w:right="650"/>
        <w:jc w:val="left"/>
        <w:rPr>
          <w:rFonts w:cs="Times New Roman"/>
        </w:rPr>
      </w:pPr>
      <w:r w:rsidRPr="00DD0A9E">
        <w:rPr>
          <w:rFonts w:cs="Times New Roman"/>
        </w:rPr>
        <w:t xml:space="preserve">(7) </w:t>
      </w:r>
      <w:r w:rsidRPr="00DD0A9E">
        <w:rPr>
          <w:rFonts w:cs="Times New Roman"/>
          <w:u w:val="single"/>
        </w:rPr>
        <w:t>the role of</w:t>
      </w:r>
      <w:r w:rsidRPr="00DD0A9E">
        <w:rPr>
          <w:rFonts w:cs="Times New Roman"/>
        </w:rPr>
        <w:t xml:space="preserve"> beef consumption in society may see shifts in both perception and practice. (ChatGPT)</w:t>
      </w:r>
    </w:p>
    <w:p w14:paraId="2772D573" w14:textId="78775FFB" w:rsidR="00955A13" w:rsidRPr="00C34596" w:rsidRDefault="00955A13" w:rsidP="00692A92">
      <w:pPr>
        <w:ind w:leftChars="236" w:left="566" w:rightChars="271" w:right="650"/>
        <w:jc w:val="left"/>
        <w:rPr>
          <w:rFonts w:cs="Times New Roman"/>
        </w:rPr>
      </w:pPr>
      <w:r w:rsidRPr="00DD0A9E">
        <w:rPr>
          <w:rFonts w:cs="Times New Roman"/>
        </w:rPr>
        <w:t xml:space="preserve">(8) Overcoming challenges in the gym and winning matches fosters </w:t>
      </w:r>
      <w:r w:rsidRPr="00DD0A9E">
        <w:rPr>
          <w:rFonts w:cs="Times New Roman"/>
          <w:u w:val="single"/>
        </w:rPr>
        <w:t>a sense of</w:t>
      </w:r>
      <w:r w:rsidRPr="00DD0A9E">
        <w:rPr>
          <w:rFonts w:cs="Times New Roman"/>
        </w:rPr>
        <w:t xml:space="preserve"> accomplishment and belief in one’s abilities. (ChatGPT)</w:t>
      </w:r>
    </w:p>
    <w:p w14:paraId="6414BB4E" w14:textId="77777777" w:rsidR="00BF5EA1" w:rsidRPr="00C34596" w:rsidRDefault="00BF5EA1" w:rsidP="00692A92">
      <w:pPr>
        <w:jc w:val="left"/>
        <w:rPr>
          <w:rFonts w:cs="Times New Roman"/>
        </w:rPr>
      </w:pPr>
    </w:p>
    <w:p w14:paraId="648E959C" w14:textId="594CF48A" w:rsidR="00AC62F4" w:rsidRPr="00254368" w:rsidRDefault="00B23BFE" w:rsidP="00692A92">
      <w:pPr>
        <w:jc w:val="left"/>
        <w:rPr>
          <w:rFonts w:cs="Times New Roman"/>
        </w:rPr>
      </w:pPr>
      <w:r w:rsidRPr="00A62AF1">
        <w:rPr>
          <w:rFonts w:cs="Times New Roman"/>
        </w:rPr>
        <w:t>Turn</w:t>
      </w:r>
      <w:r w:rsidR="00DD0A9E" w:rsidRPr="00A62AF1">
        <w:rPr>
          <w:rFonts w:cs="Times New Roman"/>
        </w:rPr>
        <w:t>ing</w:t>
      </w:r>
      <w:r w:rsidRPr="00A62AF1">
        <w:rPr>
          <w:rFonts w:cs="Times New Roman"/>
        </w:rPr>
        <w:t xml:space="preserve"> to verb-related bundles, </w:t>
      </w:r>
      <w:r w:rsidR="00BF6192" w:rsidRPr="00A62AF1">
        <w:rPr>
          <w:rFonts w:cs="Times New Roman"/>
        </w:rPr>
        <w:t xml:space="preserve">although ChatGPT and </w:t>
      </w:r>
      <w:r w:rsidR="00A62AF1" w:rsidRPr="00A62AF1">
        <w:rPr>
          <w:rFonts w:cs="Times New Roman"/>
        </w:rPr>
        <w:t xml:space="preserve">the </w:t>
      </w:r>
      <w:r w:rsidR="00BF6192" w:rsidRPr="00A62AF1">
        <w:rPr>
          <w:rFonts w:cs="Times New Roman"/>
        </w:rPr>
        <w:t>students’ essays show similar percentage</w:t>
      </w:r>
      <w:r w:rsidR="00A62AF1" w:rsidRPr="00A62AF1">
        <w:rPr>
          <w:rFonts w:cs="Times New Roman"/>
        </w:rPr>
        <w:t>s for verbal bundles</w:t>
      </w:r>
      <w:r w:rsidR="00BF6192" w:rsidRPr="00A62AF1">
        <w:rPr>
          <w:rFonts w:cs="Times New Roman"/>
        </w:rPr>
        <w:t xml:space="preserve"> (24.27 vs 26.34), </w:t>
      </w:r>
      <w:r w:rsidR="00932330" w:rsidRPr="00A62AF1">
        <w:rPr>
          <w:rFonts w:cs="Times New Roman"/>
        </w:rPr>
        <w:t xml:space="preserve">ChatGPT </w:t>
      </w:r>
      <w:r w:rsidR="00A62AF1" w:rsidRPr="00A62AF1">
        <w:rPr>
          <w:rFonts w:cs="Times New Roman"/>
        </w:rPr>
        <w:t xml:space="preserve">relies far more </w:t>
      </w:r>
      <w:r w:rsidR="00932330" w:rsidRPr="00A62AF1">
        <w:rPr>
          <w:rFonts w:cs="Times New Roman"/>
        </w:rPr>
        <w:t>on lexical</w:t>
      </w:r>
      <w:r w:rsidR="008704D1" w:rsidRPr="00A62AF1">
        <w:rPr>
          <w:rFonts w:cs="Times New Roman"/>
        </w:rPr>
        <w:t xml:space="preserve"> </w:t>
      </w:r>
      <w:r w:rsidR="00932330" w:rsidRPr="00A62AF1">
        <w:rPr>
          <w:rFonts w:cs="Times New Roman"/>
        </w:rPr>
        <w:t xml:space="preserve">verb bundles in </w:t>
      </w:r>
      <w:r w:rsidR="00A62AF1" w:rsidRPr="00A62AF1">
        <w:rPr>
          <w:rFonts w:cs="Times New Roman"/>
        </w:rPr>
        <w:t xml:space="preserve">creating arguments. Our analysis </w:t>
      </w:r>
      <w:r w:rsidR="008704D1" w:rsidRPr="00A62AF1">
        <w:rPr>
          <w:rFonts w:cs="Times New Roman"/>
        </w:rPr>
        <w:t xml:space="preserve">of each lexical verb bundle shows that </w:t>
      </w:r>
      <w:r w:rsidR="008704D1" w:rsidRPr="00A62AF1">
        <w:rPr>
          <w:rFonts w:cs="Times New Roman"/>
          <w:i/>
          <w:iCs/>
        </w:rPr>
        <w:t>lead to a</w:t>
      </w:r>
      <w:r w:rsidR="008704D1" w:rsidRPr="00A62AF1">
        <w:rPr>
          <w:rFonts w:cs="Times New Roman"/>
        </w:rPr>
        <w:t xml:space="preserve">, </w:t>
      </w:r>
      <w:r w:rsidR="008704D1" w:rsidRPr="00A62AF1">
        <w:rPr>
          <w:rFonts w:cs="Times New Roman"/>
          <w:i/>
          <w:iCs/>
        </w:rPr>
        <w:t>has led to</w:t>
      </w:r>
      <w:r w:rsidR="008704D1" w:rsidRPr="00A62AF1">
        <w:rPr>
          <w:rFonts w:cs="Times New Roman"/>
        </w:rPr>
        <w:t xml:space="preserve"> and </w:t>
      </w:r>
      <w:r w:rsidR="008704D1" w:rsidRPr="00A62AF1">
        <w:rPr>
          <w:rFonts w:cs="Times New Roman"/>
          <w:i/>
          <w:iCs/>
        </w:rPr>
        <w:t>have led to</w:t>
      </w:r>
      <w:r w:rsidR="008704D1" w:rsidRPr="00A62AF1">
        <w:rPr>
          <w:rFonts w:cs="Times New Roman"/>
        </w:rPr>
        <w:t xml:space="preserve"> contribute most to th</w:t>
      </w:r>
      <w:r w:rsidR="00A62AF1" w:rsidRPr="00A62AF1">
        <w:rPr>
          <w:rFonts w:cs="Times New Roman"/>
        </w:rPr>
        <w:t xml:space="preserve">is difference. </w:t>
      </w:r>
      <w:r w:rsidR="00F51C64" w:rsidRPr="00A62AF1">
        <w:rPr>
          <w:rFonts w:cs="Times New Roman"/>
        </w:rPr>
        <w:t xml:space="preserve">As </w:t>
      </w:r>
      <w:r w:rsidR="00F51C64" w:rsidRPr="00254368">
        <w:rPr>
          <w:rFonts w:cs="Times New Roman"/>
        </w:rPr>
        <w:t>(9) and (10)</w:t>
      </w:r>
      <w:r w:rsidR="00A62AF1" w:rsidRPr="00254368">
        <w:rPr>
          <w:rFonts w:cs="Times New Roman"/>
        </w:rPr>
        <w:t xml:space="preserve"> indicate</w:t>
      </w:r>
      <w:r w:rsidR="00F51C64" w:rsidRPr="00254368">
        <w:rPr>
          <w:rFonts w:cs="Times New Roman"/>
        </w:rPr>
        <w:t xml:space="preserve">, </w:t>
      </w:r>
      <w:r w:rsidR="009678B2" w:rsidRPr="00254368">
        <w:rPr>
          <w:rFonts w:cs="Times New Roman"/>
        </w:rPr>
        <w:t>“</w:t>
      </w:r>
      <w:r w:rsidR="00F51C64" w:rsidRPr="00254368">
        <w:rPr>
          <w:rFonts w:cs="Times New Roman"/>
        </w:rPr>
        <w:t>l</w:t>
      </w:r>
      <w:r w:rsidR="009678B2" w:rsidRPr="00254368">
        <w:rPr>
          <w:rFonts w:cs="Times New Roman"/>
        </w:rPr>
        <w:t xml:space="preserve">ead to” can be </w:t>
      </w:r>
      <w:r w:rsidR="00A62AF1" w:rsidRPr="00254368">
        <w:rPr>
          <w:rFonts w:cs="Times New Roman"/>
        </w:rPr>
        <w:t xml:space="preserve">used </w:t>
      </w:r>
      <w:r w:rsidR="00286BCC" w:rsidRPr="00254368">
        <w:rPr>
          <w:rFonts w:cs="Times New Roman"/>
        </w:rPr>
        <w:t xml:space="preserve">flexibly </w:t>
      </w:r>
      <w:r w:rsidR="00A62AF1" w:rsidRPr="00254368">
        <w:rPr>
          <w:rFonts w:cs="Times New Roman"/>
        </w:rPr>
        <w:t xml:space="preserve">with </w:t>
      </w:r>
      <w:r w:rsidR="000D493C" w:rsidRPr="00254368">
        <w:rPr>
          <w:rFonts w:cs="Times New Roman"/>
        </w:rPr>
        <w:t xml:space="preserve">either </w:t>
      </w:r>
      <w:r w:rsidR="009678B2" w:rsidRPr="00254368">
        <w:rPr>
          <w:rFonts w:cs="Times New Roman"/>
        </w:rPr>
        <w:t xml:space="preserve">noun </w:t>
      </w:r>
      <w:r w:rsidR="000D493C" w:rsidRPr="00254368">
        <w:rPr>
          <w:rFonts w:cs="Times New Roman"/>
        </w:rPr>
        <w:t>or</w:t>
      </w:r>
      <w:r w:rsidR="00286BCC" w:rsidRPr="00254368">
        <w:rPr>
          <w:rFonts w:cs="Times New Roman"/>
        </w:rPr>
        <w:t xml:space="preserve"> pronoun </w:t>
      </w:r>
      <w:proofErr w:type="gramStart"/>
      <w:r w:rsidR="00286BCC" w:rsidRPr="00254368">
        <w:rPr>
          <w:rFonts w:cs="Times New Roman"/>
        </w:rPr>
        <w:t>subjects</w:t>
      </w:r>
      <w:r w:rsidR="000D493C" w:rsidRPr="00254368">
        <w:rPr>
          <w:rFonts w:cs="Times New Roman"/>
        </w:rPr>
        <w:t>,</w:t>
      </w:r>
      <w:r w:rsidR="00286BCC" w:rsidRPr="00254368">
        <w:rPr>
          <w:rFonts w:cs="Times New Roman"/>
        </w:rPr>
        <w:t xml:space="preserve"> and</w:t>
      </w:r>
      <w:proofErr w:type="gramEnd"/>
      <w:r w:rsidR="009678B2" w:rsidRPr="00254368">
        <w:rPr>
          <w:rFonts w:cs="Times New Roman"/>
        </w:rPr>
        <w:t xml:space="preserve"> </w:t>
      </w:r>
      <w:r w:rsidR="000D493C" w:rsidRPr="00254368">
        <w:rPr>
          <w:rFonts w:cs="Times New Roman"/>
        </w:rPr>
        <w:t>point to different forms of objects</w:t>
      </w:r>
      <w:r w:rsidR="0002093D">
        <w:rPr>
          <w:rFonts w:cs="Times New Roman"/>
        </w:rPr>
        <w:t>.</w:t>
      </w:r>
      <w:r w:rsidR="00254368" w:rsidRPr="00254368">
        <w:rPr>
          <w:rFonts w:cs="Times New Roman"/>
        </w:rPr>
        <w:t xml:space="preserve"> These features may make it easier for the AI programme to </w:t>
      </w:r>
      <w:r w:rsidR="009678B2" w:rsidRPr="00254368">
        <w:rPr>
          <w:rFonts w:cs="Times New Roman"/>
        </w:rPr>
        <w:t>maintain coherence in its responses.</w:t>
      </w:r>
    </w:p>
    <w:p w14:paraId="72743EC9" w14:textId="4D49105A" w:rsidR="003B2D44" w:rsidRPr="00254368" w:rsidRDefault="000D493C" w:rsidP="00692A92">
      <w:pPr>
        <w:ind w:leftChars="236" w:left="566" w:rightChars="271" w:right="650"/>
        <w:jc w:val="left"/>
        <w:rPr>
          <w:rFonts w:cs="Times New Roman"/>
        </w:rPr>
      </w:pPr>
      <w:r w:rsidRPr="00254368">
        <w:rPr>
          <w:rFonts w:cs="Times New Roman"/>
        </w:rPr>
        <w:t xml:space="preserve">(9) </w:t>
      </w:r>
      <w:r w:rsidR="003B2D44" w:rsidRPr="00254368">
        <w:rPr>
          <w:rFonts w:cs="Times New Roman"/>
        </w:rPr>
        <w:t xml:space="preserve">This can </w:t>
      </w:r>
      <w:r w:rsidR="003B2D44" w:rsidRPr="00254368">
        <w:rPr>
          <w:rFonts w:cs="Times New Roman"/>
          <w:u w:val="single"/>
        </w:rPr>
        <w:t>lead to a</w:t>
      </w:r>
      <w:r w:rsidR="003B2D44" w:rsidRPr="00254368">
        <w:rPr>
          <w:rFonts w:cs="Times New Roman"/>
        </w:rPr>
        <w:t xml:space="preserve"> decline in physical socialization and the weakening of real-world community ties. </w:t>
      </w:r>
      <w:r w:rsidR="00163E4E" w:rsidRPr="00254368">
        <w:rPr>
          <w:rFonts w:cs="Times New Roman"/>
        </w:rPr>
        <w:t xml:space="preserve">                   </w:t>
      </w:r>
      <w:r w:rsidR="008704D1" w:rsidRPr="00254368">
        <w:rPr>
          <w:rFonts w:cs="Times New Roman"/>
        </w:rPr>
        <w:t>(ChatGPT)</w:t>
      </w:r>
    </w:p>
    <w:p w14:paraId="109AACFB" w14:textId="07051AED" w:rsidR="003B2D44" w:rsidRPr="00254368" w:rsidRDefault="000D493C" w:rsidP="00692A92">
      <w:pPr>
        <w:ind w:leftChars="236" w:left="566" w:rightChars="271" w:right="650"/>
        <w:jc w:val="left"/>
        <w:rPr>
          <w:rFonts w:cs="Times New Roman"/>
        </w:rPr>
      </w:pPr>
      <w:r w:rsidRPr="00254368">
        <w:rPr>
          <w:rFonts w:cs="Times New Roman"/>
        </w:rPr>
        <w:t xml:space="preserve">(10) Computer-assisted surgery </w:t>
      </w:r>
      <w:r w:rsidRPr="00254368">
        <w:rPr>
          <w:rFonts w:cs="Times New Roman"/>
          <w:u w:val="single"/>
        </w:rPr>
        <w:t>has led to</w:t>
      </w:r>
      <w:r w:rsidRPr="00254368">
        <w:rPr>
          <w:rFonts w:cs="Times New Roman"/>
        </w:rPr>
        <w:t xml:space="preserve"> minimally invasive procedures, reducing recovery times and the risk of complications.</w:t>
      </w:r>
      <w:r w:rsidR="008704D1" w:rsidRPr="00254368">
        <w:rPr>
          <w:rFonts w:cs="Times New Roman"/>
        </w:rPr>
        <w:t xml:space="preserve"> (ChatGPT)</w:t>
      </w:r>
    </w:p>
    <w:p w14:paraId="6FC9CD6D" w14:textId="77777777" w:rsidR="00EA7283" w:rsidRDefault="00EA7283" w:rsidP="00692A92">
      <w:pPr>
        <w:jc w:val="left"/>
        <w:rPr>
          <w:rFonts w:cs="Times New Roman"/>
        </w:rPr>
      </w:pPr>
    </w:p>
    <w:p w14:paraId="2ACB9012" w14:textId="7347BC0E" w:rsidR="00473A58" w:rsidRPr="00C34596" w:rsidRDefault="00473A58" w:rsidP="00692A92">
      <w:pPr>
        <w:jc w:val="left"/>
        <w:rPr>
          <w:rFonts w:cs="Times New Roman"/>
        </w:rPr>
      </w:pPr>
      <w:r w:rsidRPr="00254368">
        <w:rPr>
          <w:rFonts w:cs="Times New Roman"/>
        </w:rPr>
        <w:t xml:space="preserve">This may help explain the </w:t>
      </w:r>
      <w:r w:rsidR="00254368" w:rsidRPr="00254368">
        <w:rPr>
          <w:rFonts w:cs="Times New Roman"/>
        </w:rPr>
        <w:t>extremely</w:t>
      </w:r>
      <w:r w:rsidRPr="00254368">
        <w:rPr>
          <w:rFonts w:cs="Times New Roman"/>
        </w:rPr>
        <w:t xml:space="preserve"> frequent use of </w:t>
      </w:r>
      <w:r w:rsidRPr="00254368">
        <w:rPr>
          <w:rFonts w:cs="Times New Roman"/>
          <w:i/>
          <w:iCs/>
        </w:rPr>
        <w:t>leading to a</w:t>
      </w:r>
      <w:r w:rsidRPr="00254368">
        <w:rPr>
          <w:rFonts w:cs="Times New Roman"/>
        </w:rPr>
        <w:t xml:space="preserve"> and </w:t>
      </w:r>
      <w:r w:rsidRPr="00254368">
        <w:rPr>
          <w:rFonts w:cs="Times New Roman"/>
          <w:i/>
          <w:iCs/>
        </w:rPr>
        <w:t>potentially leading to</w:t>
      </w:r>
      <w:r w:rsidRPr="00254368">
        <w:rPr>
          <w:rFonts w:cs="Times New Roman"/>
        </w:rPr>
        <w:t xml:space="preserve"> in the ChatGPT essays</w:t>
      </w:r>
      <w:r w:rsidR="00E4364A">
        <w:rPr>
          <w:rFonts w:cs="Times New Roman"/>
        </w:rPr>
        <w:t>. In contrast</w:t>
      </w:r>
      <w:r w:rsidRPr="00254368">
        <w:rPr>
          <w:rFonts w:cs="Times New Roman"/>
        </w:rPr>
        <w:t>, no</w:t>
      </w:r>
      <w:r w:rsidR="00321D0C">
        <w:rPr>
          <w:rFonts w:cs="Times New Roman"/>
        </w:rPr>
        <w:t xml:space="preserve"> such</w:t>
      </w:r>
      <w:r w:rsidRPr="00254368">
        <w:rPr>
          <w:rFonts w:cs="Times New Roman"/>
        </w:rPr>
        <w:t xml:space="preserve"> gerund-fragment bundles were found in </w:t>
      </w:r>
      <w:r w:rsidR="00254368">
        <w:rPr>
          <w:rFonts w:cs="Times New Roman"/>
        </w:rPr>
        <w:t>the</w:t>
      </w:r>
      <w:r w:rsidRPr="00254368">
        <w:rPr>
          <w:rFonts w:cs="Times New Roman"/>
        </w:rPr>
        <w:t xml:space="preserve"> students’ essays</w:t>
      </w:r>
      <w:r w:rsidR="00E4364A">
        <w:rPr>
          <w:rFonts w:cs="Times New Roman"/>
        </w:rPr>
        <w:t>, suggesting that the writers’ used other means of achieving textual coherence</w:t>
      </w:r>
      <w:r w:rsidRPr="00254368">
        <w:rPr>
          <w:rFonts w:cs="Times New Roman"/>
        </w:rPr>
        <w:t>.</w:t>
      </w:r>
      <w:r w:rsidRPr="00C34596">
        <w:rPr>
          <w:rFonts w:cs="Times New Roman"/>
        </w:rPr>
        <w:t xml:space="preserve"> </w:t>
      </w:r>
    </w:p>
    <w:p w14:paraId="002F7E5B" w14:textId="77777777" w:rsidR="00C452B3" w:rsidRPr="00C34596" w:rsidRDefault="00C452B3" w:rsidP="00692A92">
      <w:pPr>
        <w:jc w:val="left"/>
        <w:rPr>
          <w:rFonts w:cs="Times New Roman"/>
        </w:rPr>
      </w:pPr>
    </w:p>
    <w:p w14:paraId="3D6BE18D" w14:textId="62695565" w:rsidR="005D5095" w:rsidRPr="00E60086" w:rsidRDefault="00B028FE" w:rsidP="00692A92">
      <w:pPr>
        <w:jc w:val="left"/>
        <w:rPr>
          <w:rFonts w:cs="Times New Roman"/>
        </w:rPr>
      </w:pPr>
      <w:r w:rsidRPr="00B028FE">
        <w:rPr>
          <w:rFonts w:cs="Times New Roman"/>
        </w:rPr>
        <w:t xml:space="preserve">Most striking in </w:t>
      </w:r>
      <w:r w:rsidR="00132953">
        <w:rPr>
          <w:rFonts w:cs="Times New Roman"/>
        </w:rPr>
        <w:t>the</w:t>
      </w:r>
      <w:r w:rsidRPr="00B028FE">
        <w:rPr>
          <w:rFonts w:cs="Times New Roman"/>
        </w:rPr>
        <w:t xml:space="preserve"> comparisons </w:t>
      </w:r>
      <w:r w:rsidR="00132953">
        <w:rPr>
          <w:rFonts w:cs="Times New Roman"/>
        </w:rPr>
        <w:t xml:space="preserve">shown </w:t>
      </w:r>
      <w:r w:rsidRPr="00B028FE">
        <w:rPr>
          <w:rFonts w:cs="Times New Roman"/>
        </w:rPr>
        <w:t xml:space="preserve">in Table 4, however, is the significant differences in the </w:t>
      </w:r>
      <w:r w:rsidR="008D24E7" w:rsidRPr="00B028FE">
        <w:rPr>
          <w:rFonts w:cs="Times New Roman"/>
        </w:rPr>
        <w:t xml:space="preserve">distribution of clause-related </w:t>
      </w:r>
      <w:r w:rsidR="008D24E7" w:rsidRPr="00E60086">
        <w:rPr>
          <w:rFonts w:cs="Times New Roman"/>
        </w:rPr>
        <w:t>bundles</w:t>
      </w:r>
      <w:r w:rsidRPr="00E60086">
        <w:rPr>
          <w:rFonts w:cs="Times New Roman"/>
        </w:rPr>
        <w:t xml:space="preserve">, with the student </w:t>
      </w:r>
      <w:r w:rsidR="00132953" w:rsidRPr="00E60086">
        <w:rPr>
          <w:rFonts w:cs="Times New Roman"/>
        </w:rPr>
        <w:t>e</w:t>
      </w:r>
      <w:r w:rsidRPr="00E60086">
        <w:rPr>
          <w:rFonts w:cs="Times New Roman"/>
        </w:rPr>
        <w:t xml:space="preserve">ssays containing some 2.5 times more than the </w:t>
      </w:r>
      <w:r w:rsidR="008D24E7" w:rsidRPr="00E60086">
        <w:rPr>
          <w:rFonts w:cs="Times New Roman"/>
        </w:rPr>
        <w:t xml:space="preserve">ChatGPT </w:t>
      </w:r>
      <w:r w:rsidRPr="00E60086">
        <w:rPr>
          <w:rFonts w:cs="Times New Roman"/>
        </w:rPr>
        <w:t>texts</w:t>
      </w:r>
      <w:r w:rsidR="00AA3A53">
        <w:rPr>
          <w:rFonts w:cs="Times New Roman"/>
        </w:rPr>
        <w:t xml:space="preserve"> </w:t>
      </w:r>
      <w:r w:rsidR="00AA3A53" w:rsidRPr="00A407F3">
        <w:rPr>
          <w:rFonts w:cs="Times New Roman"/>
        </w:rPr>
        <w:t>(</w:t>
      </w:r>
      <w:r w:rsidR="00AA3A53" w:rsidRPr="00A407F3">
        <w:rPr>
          <w:rFonts w:cs="Times New Roman"/>
          <w:i/>
          <w:iCs/>
        </w:rPr>
        <w:t>LL</w:t>
      </w:r>
      <w:r w:rsidR="00AA3A53" w:rsidRPr="00A407F3">
        <w:rPr>
          <w:rFonts w:cs="Times New Roman"/>
        </w:rPr>
        <w:t xml:space="preserve">=368.16, </w:t>
      </w:r>
      <w:r w:rsidR="00AA3A53" w:rsidRPr="00A407F3">
        <w:rPr>
          <w:rFonts w:cs="Times New Roman"/>
          <w:i/>
          <w:iCs/>
        </w:rPr>
        <w:t>p</w:t>
      </w:r>
      <w:r w:rsidR="00AA3A53" w:rsidRPr="00A407F3">
        <w:rPr>
          <w:rFonts w:cs="Times New Roman"/>
        </w:rPr>
        <w:t>&lt;0.001)</w:t>
      </w:r>
      <w:r w:rsidR="008D24E7" w:rsidRPr="00E60086">
        <w:rPr>
          <w:rFonts w:cs="Times New Roman"/>
        </w:rPr>
        <w:t xml:space="preserve">. </w:t>
      </w:r>
      <w:r w:rsidR="00132953" w:rsidRPr="00E60086">
        <w:rPr>
          <w:rFonts w:cs="Times New Roman"/>
        </w:rPr>
        <w:lastRenderedPageBreak/>
        <w:t>C</w:t>
      </w:r>
      <w:r w:rsidR="005D5095" w:rsidRPr="00E60086">
        <w:rPr>
          <w:rFonts w:cs="Times New Roman"/>
        </w:rPr>
        <w:t xml:space="preserve">lause-related bundles typically </w:t>
      </w:r>
      <w:r w:rsidR="00132953" w:rsidRPr="00E60086">
        <w:rPr>
          <w:rFonts w:cs="Times New Roman"/>
        </w:rPr>
        <w:t>include</w:t>
      </w:r>
      <w:r w:rsidR="005D5095" w:rsidRPr="00E60086">
        <w:rPr>
          <w:rFonts w:cs="Times New Roman"/>
        </w:rPr>
        <w:t xml:space="preserve"> multiple linguistic components, such as subject-verb agreement, tense, aspect, and mood</w:t>
      </w:r>
      <w:r w:rsidR="00294144" w:rsidRPr="00E60086">
        <w:rPr>
          <w:rFonts w:cs="Times New Roman"/>
        </w:rPr>
        <w:t xml:space="preserve"> as in (11) and (12)</w:t>
      </w:r>
      <w:r w:rsidR="005D5095" w:rsidRPr="00E60086">
        <w:rPr>
          <w:rFonts w:cs="Times New Roman"/>
        </w:rPr>
        <w:t xml:space="preserve">. </w:t>
      </w:r>
    </w:p>
    <w:p w14:paraId="3161D69E" w14:textId="617108A9" w:rsidR="005D5095" w:rsidRPr="00E60086" w:rsidRDefault="00294144" w:rsidP="00132953">
      <w:pPr>
        <w:ind w:leftChars="236" w:left="566" w:rightChars="271" w:right="650"/>
        <w:jc w:val="left"/>
        <w:rPr>
          <w:rFonts w:cs="Times New Roman"/>
        </w:rPr>
      </w:pPr>
      <w:r w:rsidRPr="00E60086">
        <w:rPr>
          <w:rFonts w:cs="Times New Roman"/>
        </w:rPr>
        <w:t>(11) Once, the sport may have be</w:t>
      </w:r>
      <w:r w:rsidR="00132953" w:rsidRPr="00E60086">
        <w:rPr>
          <w:rFonts w:cs="Times New Roman"/>
        </w:rPr>
        <w:t>en</w:t>
      </w:r>
      <w:r w:rsidRPr="00E60086">
        <w:rPr>
          <w:rFonts w:cs="Times New Roman"/>
        </w:rPr>
        <w:t xml:space="preserve"> necessary to cull the numbers of foxes but now foxes have become so rare </w:t>
      </w:r>
      <w:r w:rsidRPr="00E60086">
        <w:rPr>
          <w:rFonts w:cs="Times New Roman"/>
          <w:u w:val="single"/>
        </w:rPr>
        <w:t>that they are</w:t>
      </w:r>
      <w:r w:rsidRPr="00E60086">
        <w:rPr>
          <w:rFonts w:cs="Times New Roman"/>
        </w:rPr>
        <w:t xml:space="preserve"> rarely seen in the wild. </w:t>
      </w:r>
      <w:r w:rsidRPr="00E60086">
        <w:rPr>
          <w:rFonts w:cs="Times New Roman"/>
          <w:bCs/>
        </w:rPr>
        <w:t>(</w:t>
      </w:r>
      <w:r w:rsidR="00132953" w:rsidRPr="00E60086">
        <w:rPr>
          <w:rFonts w:cs="Times New Roman"/>
          <w:bCs/>
        </w:rPr>
        <w:t>S</w:t>
      </w:r>
      <w:r w:rsidRPr="00E60086">
        <w:rPr>
          <w:rFonts w:cs="Times New Roman"/>
          <w:bCs/>
        </w:rPr>
        <w:t>tudent essays)</w:t>
      </w:r>
    </w:p>
    <w:p w14:paraId="05F0EBA2" w14:textId="77777777" w:rsidR="007C413B" w:rsidRPr="00E60086" w:rsidRDefault="00294144" w:rsidP="00692A92">
      <w:pPr>
        <w:ind w:leftChars="236" w:left="566" w:rightChars="271" w:right="650"/>
        <w:jc w:val="left"/>
        <w:rPr>
          <w:rFonts w:cs="Times New Roman"/>
          <w:bCs/>
        </w:rPr>
      </w:pPr>
      <w:r w:rsidRPr="00E60086">
        <w:rPr>
          <w:rFonts w:cs="Times New Roman"/>
        </w:rPr>
        <w:t xml:space="preserve">(12) </w:t>
      </w:r>
      <w:r w:rsidR="007C413B" w:rsidRPr="00E60086">
        <w:rPr>
          <w:rFonts w:cs="Times New Roman"/>
        </w:rPr>
        <w:t xml:space="preserve">The moral implications of this are huge, and </w:t>
      </w:r>
      <w:r w:rsidR="007C413B" w:rsidRPr="00E60086">
        <w:rPr>
          <w:rFonts w:cs="Times New Roman"/>
          <w:u w:val="single"/>
        </w:rPr>
        <w:t>as it is</w:t>
      </w:r>
      <w:r w:rsidR="007C413B" w:rsidRPr="00E60086">
        <w:rPr>
          <w:rFonts w:cs="Times New Roman"/>
        </w:rPr>
        <w:t xml:space="preserve"> a scientific creation, then scientists must be held responsible for their actions.</w:t>
      </w:r>
      <w:r w:rsidR="007C413B" w:rsidRPr="00E60086">
        <w:rPr>
          <w:rFonts w:cs="Times New Roman"/>
          <w:bCs/>
        </w:rPr>
        <w:t xml:space="preserve"> </w:t>
      </w:r>
    </w:p>
    <w:p w14:paraId="29EB932F" w14:textId="43C6E63C" w:rsidR="00294144" w:rsidRPr="00E60086" w:rsidRDefault="007C413B" w:rsidP="00692A92">
      <w:pPr>
        <w:ind w:leftChars="236" w:left="566" w:rightChars="271" w:right="650"/>
        <w:jc w:val="left"/>
        <w:rPr>
          <w:rFonts w:cs="Times New Roman"/>
          <w:bCs/>
        </w:rPr>
      </w:pPr>
      <w:r w:rsidRPr="00E60086">
        <w:rPr>
          <w:rFonts w:cs="Times New Roman"/>
          <w:bCs/>
        </w:rPr>
        <w:t>(</w:t>
      </w:r>
      <w:r w:rsidR="00132953" w:rsidRPr="00E60086">
        <w:rPr>
          <w:rFonts w:cs="Times New Roman"/>
          <w:bCs/>
        </w:rPr>
        <w:t>S</w:t>
      </w:r>
      <w:r w:rsidRPr="00E60086">
        <w:rPr>
          <w:rFonts w:cs="Times New Roman"/>
          <w:bCs/>
        </w:rPr>
        <w:t>tudent essays)</w:t>
      </w:r>
    </w:p>
    <w:p w14:paraId="59A21F93" w14:textId="77777777" w:rsidR="0040215A" w:rsidRDefault="0040215A" w:rsidP="00692A92">
      <w:pPr>
        <w:jc w:val="left"/>
        <w:rPr>
          <w:rFonts w:cs="Times New Roman"/>
        </w:rPr>
      </w:pPr>
    </w:p>
    <w:p w14:paraId="1CF0A459" w14:textId="67F2AC38" w:rsidR="007C413B" w:rsidRPr="00C34596" w:rsidRDefault="00E60086" w:rsidP="00692A92">
      <w:pPr>
        <w:jc w:val="left"/>
        <w:rPr>
          <w:rFonts w:cs="Times New Roman"/>
          <w:bCs/>
        </w:rPr>
      </w:pPr>
      <w:r w:rsidRPr="00E60086">
        <w:rPr>
          <w:rFonts w:cs="Times New Roman"/>
        </w:rPr>
        <w:t xml:space="preserve">The interaction of these elements can make clause-related bundles less predictably fixed, as they can be adapted to different contexts and meanings. It seems that the British students in our corpora are more adept at recognising contextual predictability than ChatGPT, which generates its responses </w:t>
      </w:r>
      <w:r w:rsidR="0053396F">
        <w:rPr>
          <w:rFonts w:cs="Times New Roman"/>
        </w:rPr>
        <w:t xml:space="preserve">essentially </w:t>
      </w:r>
      <w:r w:rsidRPr="00E60086">
        <w:rPr>
          <w:rFonts w:cs="Times New Roman"/>
        </w:rPr>
        <w:t xml:space="preserve">based on probabilistic calculations </w:t>
      </w:r>
      <w:r w:rsidR="00906D1C">
        <w:rPr>
          <w:rFonts w:cs="Times New Roman"/>
          <w:noProof/>
        </w:rPr>
        <w:t>(Wolfram, 2023)</w:t>
      </w:r>
      <w:r w:rsidRPr="00E60086">
        <w:rPr>
          <w:rFonts w:cs="Times New Roman"/>
        </w:rPr>
        <w:t>.</w:t>
      </w:r>
    </w:p>
    <w:p w14:paraId="3C8877D4" w14:textId="77777777" w:rsidR="00E60086" w:rsidRDefault="00E60086" w:rsidP="00692A92">
      <w:pPr>
        <w:jc w:val="left"/>
        <w:rPr>
          <w:rFonts w:cs="Times New Roman"/>
          <w:bCs/>
        </w:rPr>
      </w:pPr>
    </w:p>
    <w:p w14:paraId="71C64E02" w14:textId="18E14B15" w:rsidR="00FC6CD7" w:rsidRPr="00C34596" w:rsidRDefault="0038249F" w:rsidP="00692A92">
      <w:pPr>
        <w:jc w:val="left"/>
        <w:rPr>
          <w:rFonts w:cs="Times New Roman"/>
        </w:rPr>
      </w:pPr>
      <w:r w:rsidRPr="00C34596">
        <w:rPr>
          <w:rFonts w:cs="Times New Roman"/>
          <w:bCs/>
        </w:rPr>
        <w:t xml:space="preserve">It is also worth pointing out that </w:t>
      </w:r>
      <w:r w:rsidR="00E60086">
        <w:rPr>
          <w:rFonts w:cs="Times New Roman"/>
          <w:bCs/>
        </w:rPr>
        <w:t xml:space="preserve">bundles which contain </w:t>
      </w:r>
      <w:r w:rsidRPr="00C34596">
        <w:rPr>
          <w:rFonts w:cs="Times New Roman"/>
        </w:rPr>
        <w:t>h</w:t>
      </w:r>
      <w:r w:rsidR="00294144" w:rsidRPr="00C34596">
        <w:rPr>
          <w:rFonts w:cs="Times New Roman"/>
        </w:rPr>
        <w:t>uman</w:t>
      </w:r>
      <w:r w:rsidRPr="00C34596">
        <w:rPr>
          <w:rFonts w:cs="Times New Roman"/>
        </w:rPr>
        <w:t>-</w:t>
      </w:r>
      <w:r w:rsidR="00294144" w:rsidRPr="00C34596">
        <w:rPr>
          <w:rFonts w:cs="Times New Roman"/>
        </w:rPr>
        <w:t>subject</w:t>
      </w:r>
      <w:r w:rsidR="00E60086">
        <w:rPr>
          <w:rFonts w:cs="Times New Roman"/>
        </w:rPr>
        <w:t xml:space="preserve">s </w:t>
      </w:r>
      <w:r w:rsidRPr="00C34596">
        <w:rPr>
          <w:rFonts w:cs="Times New Roman"/>
        </w:rPr>
        <w:t xml:space="preserve">are </w:t>
      </w:r>
      <w:r w:rsidR="00E60086">
        <w:rPr>
          <w:rFonts w:cs="Times New Roman"/>
        </w:rPr>
        <w:t xml:space="preserve">also </w:t>
      </w:r>
      <w:r w:rsidRPr="00C34596">
        <w:rPr>
          <w:rFonts w:cs="Times New Roman"/>
        </w:rPr>
        <w:t xml:space="preserve">less </w:t>
      </w:r>
      <w:r w:rsidR="00E60086">
        <w:rPr>
          <w:rFonts w:cs="Times New Roman"/>
        </w:rPr>
        <w:t xml:space="preserve">commonly </w:t>
      </w:r>
      <w:r w:rsidRPr="00C34596">
        <w:rPr>
          <w:rFonts w:cs="Times New Roman"/>
        </w:rPr>
        <w:t>used in the ChatGPT essays</w:t>
      </w:r>
      <w:r w:rsidR="004A5268">
        <w:rPr>
          <w:rFonts w:cs="Times New Roman"/>
        </w:rPr>
        <w:t xml:space="preserve"> </w:t>
      </w:r>
      <w:r w:rsidR="004A5268" w:rsidRPr="00A407F3">
        <w:rPr>
          <w:rFonts w:cs="Times New Roman"/>
        </w:rPr>
        <w:t>(</w:t>
      </w:r>
      <w:r w:rsidR="004A5268" w:rsidRPr="00A407F3">
        <w:rPr>
          <w:rFonts w:cs="Times New Roman"/>
          <w:i/>
          <w:iCs/>
        </w:rPr>
        <w:t>LL</w:t>
      </w:r>
      <w:r w:rsidR="004A5268" w:rsidRPr="00A407F3">
        <w:rPr>
          <w:rFonts w:cs="Times New Roman"/>
        </w:rPr>
        <w:t xml:space="preserve">=64.21, </w:t>
      </w:r>
      <w:r w:rsidR="004A5268" w:rsidRPr="00A407F3">
        <w:rPr>
          <w:rFonts w:cs="Times New Roman"/>
          <w:i/>
          <w:iCs/>
        </w:rPr>
        <w:t>p</w:t>
      </w:r>
      <w:r w:rsidR="004A5268" w:rsidRPr="00A407F3">
        <w:rPr>
          <w:rFonts w:cs="Times New Roman"/>
        </w:rPr>
        <w:t>&lt;0.001)</w:t>
      </w:r>
      <w:r w:rsidRPr="00C34596">
        <w:rPr>
          <w:rFonts w:cs="Times New Roman"/>
        </w:rPr>
        <w:t xml:space="preserve">, which </w:t>
      </w:r>
      <w:r w:rsidR="00944EE7">
        <w:rPr>
          <w:rFonts w:cs="Times New Roman"/>
        </w:rPr>
        <w:t xml:space="preserve">merely </w:t>
      </w:r>
      <w:r w:rsidR="00E60086">
        <w:rPr>
          <w:rFonts w:cs="Times New Roman"/>
        </w:rPr>
        <w:t xml:space="preserve">employ objective formula such as </w:t>
      </w:r>
      <w:r w:rsidRPr="00C34596">
        <w:rPr>
          <w:rFonts w:cs="Times New Roman"/>
          <w:i/>
          <w:iCs/>
        </w:rPr>
        <w:t>some argue that</w:t>
      </w:r>
      <w:r w:rsidRPr="00C34596">
        <w:rPr>
          <w:rFonts w:cs="Times New Roman"/>
        </w:rPr>
        <w:t xml:space="preserve"> and </w:t>
      </w:r>
      <w:r w:rsidRPr="00C34596">
        <w:rPr>
          <w:rFonts w:cs="Times New Roman"/>
          <w:i/>
          <w:iCs/>
        </w:rPr>
        <w:t>critics argue that</w:t>
      </w:r>
      <w:r w:rsidRPr="00C34596">
        <w:rPr>
          <w:rFonts w:cs="Times New Roman"/>
        </w:rPr>
        <w:t>.</w:t>
      </w:r>
      <w:r w:rsidR="00FC6CD7" w:rsidRPr="00C34596">
        <w:rPr>
          <w:rFonts w:cs="Times New Roman"/>
        </w:rPr>
        <w:t xml:space="preserve"> </w:t>
      </w:r>
      <w:r w:rsidR="00E60086">
        <w:rPr>
          <w:rFonts w:cs="Times New Roman"/>
        </w:rPr>
        <w:t xml:space="preserve">The British students, on the other hand, included more varied </w:t>
      </w:r>
      <w:r w:rsidR="00FC6CD7" w:rsidRPr="00C34596">
        <w:rPr>
          <w:rFonts w:cs="Times New Roman"/>
        </w:rPr>
        <w:t xml:space="preserve">human subjects </w:t>
      </w:r>
      <w:r w:rsidR="00E60086">
        <w:rPr>
          <w:rFonts w:cs="Times New Roman"/>
        </w:rPr>
        <w:t>in their texts, with</w:t>
      </w:r>
      <w:r w:rsidR="00FC6CD7" w:rsidRPr="00C34596">
        <w:rPr>
          <w:rFonts w:cs="Times New Roman"/>
        </w:rPr>
        <w:t xml:space="preserve"> </w:t>
      </w:r>
      <w:r w:rsidR="00FC6CD7" w:rsidRPr="00C34596">
        <w:rPr>
          <w:rFonts w:cs="Times New Roman"/>
          <w:i/>
          <w:iCs/>
        </w:rPr>
        <w:t xml:space="preserve">I think </w:t>
      </w:r>
      <w:proofErr w:type="gramStart"/>
      <w:r w:rsidR="00FC6CD7" w:rsidRPr="00C34596">
        <w:rPr>
          <w:rFonts w:cs="Times New Roman"/>
          <w:i/>
          <w:iCs/>
        </w:rPr>
        <w:t>that</w:t>
      </w:r>
      <w:r w:rsidR="00FC6CD7" w:rsidRPr="00C34596">
        <w:rPr>
          <w:rFonts w:cs="Times New Roman"/>
        </w:rPr>
        <w:t>,</w:t>
      </w:r>
      <w:proofErr w:type="gramEnd"/>
      <w:r w:rsidR="00FC6CD7" w:rsidRPr="00C34596">
        <w:rPr>
          <w:rFonts w:cs="Times New Roman"/>
        </w:rPr>
        <w:t xml:space="preserve"> </w:t>
      </w:r>
      <w:r w:rsidR="00FC6CD7" w:rsidRPr="00C34596">
        <w:rPr>
          <w:rFonts w:cs="Times New Roman"/>
          <w:i/>
          <w:iCs/>
        </w:rPr>
        <w:t>I believe that</w:t>
      </w:r>
      <w:r w:rsidR="00FC6CD7" w:rsidRPr="00C34596">
        <w:rPr>
          <w:rFonts w:cs="Times New Roman"/>
        </w:rPr>
        <w:t xml:space="preserve"> and </w:t>
      </w:r>
      <w:r w:rsidR="00FC6CD7" w:rsidRPr="00C34596">
        <w:rPr>
          <w:rFonts w:cs="Times New Roman"/>
          <w:i/>
          <w:iCs/>
        </w:rPr>
        <w:t>I feel that</w:t>
      </w:r>
      <w:r w:rsidR="00FC6CD7" w:rsidRPr="00C34596">
        <w:rPr>
          <w:rFonts w:cs="Times New Roman"/>
        </w:rPr>
        <w:t xml:space="preserve"> </w:t>
      </w:r>
      <w:r w:rsidR="00AD172C">
        <w:rPr>
          <w:rFonts w:cs="Times New Roman"/>
        </w:rPr>
        <w:t>being</w:t>
      </w:r>
      <w:r w:rsidR="00FC6CD7" w:rsidRPr="00C34596">
        <w:rPr>
          <w:rFonts w:cs="Times New Roman"/>
        </w:rPr>
        <w:t xml:space="preserve"> the most frequent three bundles in this regard. </w:t>
      </w:r>
      <w:r w:rsidR="008105A6" w:rsidRPr="00C34596">
        <w:rPr>
          <w:rFonts w:cs="Times New Roman"/>
        </w:rPr>
        <w:t xml:space="preserve">As in (13) and (14), </w:t>
      </w:r>
      <w:r w:rsidR="00624062" w:rsidRPr="00C34596">
        <w:rPr>
          <w:rFonts w:cs="Times New Roman"/>
        </w:rPr>
        <w:t xml:space="preserve">the </w:t>
      </w:r>
      <w:r w:rsidR="00AD172C">
        <w:rPr>
          <w:rFonts w:cs="Times New Roman"/>
        </w:rPr>
        <w:t xml:space="preserve">use of </w:t>
      </w:r>
      <w:r w:rsidR="00AD172C" w:rsidRPr="00C34596">
        <w:rPr>
          <w:rFonts w:cs="Times New Roman"/>
        </w:rPr>
        <w:t>self-mention</w:t>
      </w:r>
      <w:r w:rsidR="00624062" w:rsidRPr="00C34596">
        <w:rPr>
          <w:rFonts w:cs="Times New Roman"/>
        </w:rPr>
        <w:t xml:space="preserve"> </w:t>
      </w:r>
      <w:r w:rsidR="00AD172C">
        <w:rPr>
          <w:rFonts w:cs="Times New Roman"/>
        </w:rPr>
        <w:t xml:space="preserve">with </w:t>
      </w:r>
      <w:r w:rsidR="00624062" w:rsidRPr="00C34596">
        <w:rPr>
          <w:rFonts w:cs="Times New Roman"/>
        </w:rPr>
        <w:t>first person pronoun</w:t>
      </w:r>
      <w:r w:rsidR="00AD172C">
        <w:rPr>
          <w:rFonts w:cs="Times New Roman"/>
        </w:rPr>
        <w:t>s</w:t>
      </w:r>
      <w:r w:rsidR="00624062" w:rsidRPr="00C34596">
        <w:rPr>
          <w:rFonts w:cs="Times New Roman"/>
        </w:rPr>
        <w:t xml:space="preserve"> </w:t>
      </w:r>
      <w:r w:rsidR="00AD172C">
        <w:rPr>
          <w:rFonts w:cs="Times New Roman"/>
        </w:rPr>
        <w:t>make</w:t>
      </w:r>
      <w:r w:rsidR="004F49CE">
        <w:rPr>
          <w:rFonts w:cs="Times New Roman"/>
        </w:rPr>
        <w:t>s</w:t>
      </w:r>
      <w:r w:rsidR="00AD172C">
        <w:rPr>
          <w:rFonts w:cs="Times New Roman"/>
        </w:rPr>
        <w:t xml:space="preserve"> a clear claim </w:t>
      </w:r>
      <w:r w:rsidR="00624062" w:rsidRPr="00C34596">
        <w:rPr>
          <w:rFonts w:cs="Times New Roman"/>
        </w:rPr>
        <w:t xml:space="preserve">for </w:t>
      </w:r>
      <w:r w:rsidR="001719AC" w:rsidRPr="00C34596">
        <w:rPr>
          <w:rFonts w:cs="Times New Roman"/>
        </w:rPr>
        <w:t>a distinct authorial perspective and stance on the topic</w:t>
      </w:r>
      <w:r w:rsidR="008105A6" w:rsidRPr="00C34596">
        <w:rPr>
          <w:rFonts w:cs="Times New Roman"/>
        </w:rPr>
        <w:t xml:space="preserve"> </w:t>
      </w:r>
      <w:r w:rsidR="00906D1C">
        <w:rPr>
          <w:rFonts w:cs="Times New Roman"/>
          <w:noProof/>
        </w:rPr>
        <w:t>(Hyland, 2005a)</w:t>
      </w:r>
      <w:r w:rsidR="00AD172C">
        <w:rPr>
          <w:rFonts w:cs="Times New Roman"/>
        </w:rPr>
        <w:t xml:space="preserve">. As can be seen in these examples, this </w:t>
      </w:r>
      <w:r w:rsidR="001719AC" w:rsidRPr="00C34596">
        <w:rPr>
          <w:rFonts w:cs="Times New Roman"/>
        </w:rPr>
        <w:t>helps to build a persuasive</w:t>
      </w:r>
      <w:r w:rsidR="00EC6990" w:rsidRPr="00C34596">
        <w:rPr>
          <w:rFonts w:cs="Times New Roman"/>
        </w:rPr>
        <w:t xml:space="preserve"> voice</w:t>
      </w:r>
      <w:r w:rsidR="001719AC" w:rsidRPr="00C34596">
        <w:rPr>
          <w:rFonts w:cs="Times New Roman"/>
        </w:rPr>
        <w:t xml:space="preserve"> in argumentative writing.</w:t>
      </w:r>
      <w:r w:rsidR="00DE168F" w:rsidRPr="00C34596">
        <w:rPr>
          <w:rFonts w:cs="Times New Roman"/>
        </w:rPr>
        <w:t xml:space="preserve"> </w:t>
      </w:r>
    </w:p>
    <w:p w14:paraId="600B5EC1" w14:textId="367D0ECB" w:rsidR="00E60086" w:rsidRPr="00C34596" w:rsidRDefault="00FC6CD7" w:rsidP="00AD172C">
      <w:pPr>
        <w:ind w:leftChars="236" w:left="566" w:rightChars="153" w:right="367"/>
        <w:jc w:val="left"/>
        <w:rPr>
          <w:rFonts w:cs="Times New Roman"/>
        </w:rPr>
      </w:pPr>
      <w:r w:rsidRPr="00C34596">
        <w:rPr>
          <w:rFonts w:cs="Times New Roman"/>
        </w:rPr>
        <w:t xml:space="preserve">(13) Abolition may be too much to hope for, but </w:t>
      </w:r>
      <w:r w:rsidRPr="00C34596">
        <w:rPr>
          <w:rFonts w:cs="Times New Roman"/>
          <w:u w:val="single"/>
        </w:rPr>
        <w:t>I think that</w:t>
      </w:r>
      <w:r w:rsidRPr="00C34596">
        <w:rPr>
          <w:rFonts w:cs="Times New Roman"/>
        </w:rPr>
        <w:t xml:space="preserve"> the system should be closely looked at before the license is renewed. (</w:t>
      </w:r>
      <w:r w:rsidR="00E60086">
        <w:rPr>
          <w:rFonts w:cs="Times New Roman"/>
        </w:rPr>
        <w:t>S</w:t>
      </w:r>
      <w:r w:rsidRPr="00C34596">
        <w:rPr>
          <w:rFonts w:cs="Times New Roman"/>
        </w:rPr>
        <w:t>tudent essays)</w:t>
      </w:r>
    </w:p>
    <w:p w14:paraId="0A03D713" w14:textId="530474F4" w:rsidR="005D5095" w:rsidRDefault="00FC6CD7" w:rsidP="00E60086">
      <w:pPr>
        <w:ind w:leftChars="236" w:left="566" w:rightChars="153" w:right="367"/>
        <w:jc w:val="left"/>
        <w:rPr>
          <w:rFonts w:cs="Times New Roman"/>
        </w:rPr>
      </w:pPr>
      <w:r w:rsidRPr="00C34596">
        <w:rPr>
          <w:rFonts w:cs="Times New Roman"/>
        </w:rPr>
        <w:t xml:space="preserve">(14) All things considered, </w:t>
      </w:r>
      <w:r w:rsidRPr="00C34596">
        <w:rPr>
          <w:rFonts w:cs="Times New Roman"/>
          <w:u w:val="single"/>
        </w:rPr>
        <w:t>I believe that</w:t>
      </w:r>
      <w:r w:rsidRPr="00C34596">
        <w:rPr>
          <w:rFonts w:cs="Times New Roman"/>
        </w:rPr>
        <w:t xml:space="preserve"> genetic manipulation will be a benefit to modern society and to future societies to come. (</w:t>
      </w:r>
      <w:r w:rsidR="00E60086">
        <w:rPr>
          <w:rFonts w:cs="Times New Roman"/>
        </w:rPr>
        <w:t>S</w:t>
      </w:r>
      <w:r w:rsidRPr="00C34596">
        <w:rPr>
          <w:rFonts w:cs="Times New Roman"/>
        </w:rPr>
        <w:t>tudent essays)</w:t>
      </w:r>
    </w:p>
    <w:p w14:paraId="06EAEE47" w14:textId="77777777" w:rsidR="00313171" w:rsidRDefault="00313171" w:rsidP="00313171">
      <w:pPr>
        <w:ind w:rightChars="153" w:right="367"/>
        <w:jc w:val="left"/>
        <w:rPr>
          <w:rFonts w:cs="Times New Roman"/>
        </w:rPr>
      </w:pPr>
    </w:p>
    <w:p w14:paraId="2C0ED78E" w14:textId="77777777" w:rsidR="00183887" w:rsidRDefault="00183887" w:rsidP="00692A92">
      <w:pPr>
        <w:jc w:val="left"/>
        <w:rPr>
          <w:rFonts w:cs="Times New Roman"/>
          <w:b/>
          <w:bCs/>
        </w:rPr>
      </w:pPr>
    </w:p>
    <w:p w14:paraId="3EF2B549" w14:textId="7C92F005" w:rsidR="00692A92" w:rsidRPr="0082191A" w:rsidRDefault="00692A92" w:rsidP="00692A92">
      <w:pPr>
        <w:jc w:val="left"/>
        <w:rPr>
          <w:rFonts w:cs="Times New Roman"/>
          <w:b/>
          <w:bCs/>
        </w:rPr>
      </w:pPr>
      <w:r w:rsidRPr="0082191A">
        <w:rPr>
          <w:rFonts w:cs="Times New Roman"/>
          <w:b/>
          <w:bCs/>
        </w:rPr>
        <w:lastRenderedPageBreak/>
        <w:t>7. Functional differences in bundles by ChatGPT and British students</w:t>
      </w:r>
    </w:p>
    <w:p w14:paraId="241AB4F7" w14:textId="46F77FC1" w:rsidR="0082191A" w:rsidRPr="0082191A" w:rsidRDefault="001731AE" w:rsidP="00692A92">
      <w:pPr>
        <w:jc w:val="left"/>
        <w:rPr>
          <w:rFonts w:cs="Times New Roman"/>
        </w:rPr>
      </w:pPr>
      <w:r>
        <w:rPr>
          <w:rFonts w:cs="Times New Roman"/>
        </w:rPr>
        <w:t xml:space="preserve">Although </w:t>
      </w:r>
      <w:r w:rsidR="00507FC8" w:rsidRPr="00507FC8">
        <w:rPr>
          <w:rFonts w:cs="Times New Roman"/>
        </w:rPr>
        <w:t>in different structural forms, bundles</w:t>
      </w:r>
      <w:r w:rsidR="0082191A" w:rsidRPr="0082191A">
        <w:rPr>
          <w:rFonts w:cs="Times New Roman"/>
        </w:rPr>
        <w:t xml:space="preserve"> </w:t>
      </w:r>
      <w:r w:rsidR="00692A92" w:rsidRPr="0082191A">
        <w:rPr>
          <w:rFonts w:cs="Times New Roman"/>
        </w:rPr>
        <w:t xml:space="preserve">are typically used to present experience, construct interaction and organise discourse. To capture the ideational, interpersonal and textual functions of bundles </w:t>
      </w:r>
      <w:r w:rsidR="00692A92" w:rsidRPr="0082191A">
        <w:rPr>
          <w:rFonts w:cs="Times New Roman"/>
          <w:noProof/>
        </w:rPr>
        <w:t>(Halliday, 1994)</w:t>
      </w:r>
      <w:r w:rsidR="00692A92" w:rsidRPr="0082191A">
        <w:rPr>
          <w:rFonts w:cs="Times New Roman"/>
        </w:rPr>
        <w:t xml:space="preserve">, </w:t>
      </w:r>
      <w:r w:rsidR="00692A92" w:rsidRPr="0082191A">
        <w:rPr>
          <w:rFonts w:cs="Times New Roman"/>
          <w:noProof/>
        </w:rPr>
        <w:t>Biber et al. (2004) categorised bundle functions into stance expressions, discourse organisers, and referential expressions, while Hyland (2008) suggested a different classification, proposing research-oriented, text-oriented and participant-oriented functional groups</w:t>
      </w:r>
      <w:r w:rsidR="00692A92" w:rsidRPr="0082191A">
        <w:rPr>
          <w:rFonts w:cs="Times New Roman"/>
        </w:rPr>
        <w:t xml:space="preserve">. Clearly, </w:t>
      </w:r>
      <w:r w:rsidR="0082191A" w:rsidRPr="0082191A">
        <w:rPr>
          <w:rFonts w:cs="Times New Roman"/>
        </w:rPr>
        <w:t xml:space="preserve">there are similarities across the two taxonomies, with Biber’s addressing a broader corpus of spoken and written registers and Hyland’s classification more specifically concerned with research-focused genres. </w:t>
      </w:r>
    </w:p>
    <w:p w14:paraId="3BEF91FC" w14:textId="77777777" w:rsidR="0082191A" w:rsidRPr="0082191A" w:rsidRDefault="0082191A" w:rsidP="00692A92">
      <w:pPr>
        <w:jc w:val="left"/>
        <w:rPr>
          <w:rFonts w:cs="Times New Roman"/>
        </w:rPr>
      </w:pPr>
    </w:p>
    <w:p w14:paraId="7992C700" w14:textId="6C9A280B" w:rsidR="00692A92" w:rsidRDefault="0007554E" w:rsidP="00692A92">
      <w:pPr>
        <w:jc w:val="left"/>
        <w:rPr>
          <w:rFonts w:cs="Times New Roman"/>
        </w:rPr>
      </w:pPr>
      <w:r>
        <w:rPr>
          <w:rFonts w:cs="Times New Roman"/>
        </w:rPr>
        <w:t xml:space="preserve">While </w:t>
      </w:r>
      <w:r w:rsidRPr="0007554E">
        <w:rPr>
          <w:rFonts w:cs="Times New Roman"/>
        </w:rPr>
        <w:t>follow</w:t>
      </w:r>
      <w:r>
        <w:rPr>
          <w:rFonts w:cs="Times New Roman"/>
        </w:rPr>
        <w:t>ing</w:t>
      </w:r>
      <w:r w:rsidRPr="0007554E">
        <w:rPr>
          <w:rFonts w:cs="Times New Roman"/>
        </w:rPr>
        <w:t xml:space="preserve"> Biber et al. (2004) and Hyland</w:t>
      </w:r>
      <w:r>
        <w:rPr>
          <w:rFonts w:cs="Times New Roman"/>
        </w:rPr>
        <w:t xml:space="preserve">’s </w:t>
      </w:r>
      <w:r w:rsidRPr="0007554E">
        <w:rPr>
          <w:rFonts w:cs="Times New Roman"/>
        </w:rPr>
        <w:t>(2008)</w:t>
      </w:r>
      <w:r>
        <w:rPr>
          <w:rFonts w:cs="Times New Roman"/>
        </w:rPr>
        <w:t xml:space="preserve"> modelling</w:t>
      </w:r>
      <w:r w:rsidRPr="0007554E">
        <w:rPr>
          <w:rFonts w:cs="Times New Roman"/>
        </w:rPr>
        <w:t>,</w:t>
      </w:r>
      <w:r>
        <w:rPr>
          <w:rFonts w:cs="Times New Roman"/>
        </w:rPr>
        <w:t xml:space="preserve"> we </w:t>
      </w:r>
      <w:r w:rsidRPr="00A407F3">
        <w:rPr>
          <w:rFonts w:cs="Times New Roman"/>
        </w:rPr>
        <w:t>renamed the main functional categories</w:t>
      </w:r>
      <w:r>
        <w:rPr>
          <w:rFonts w:cs="Times New Roman"/>
        </w:rPr>
        <w:t xml:space="preserve"> to better reflect the characteristics of argumentative essays, naming them ‘</w:t>
      </w:r>
      <w:r w:rsidR="00692A92" w:rsidRPr="00A407F3">
        <w:rPr>
          <w:rFonts w:cs="Times New Roman"/>
        </w:rPr>
        <w:t>descriptive expressions</w:t>
      </w:r>
      <w:r>
        <w:rPr>
          <w:rFonts w:cs="Times New Roman"/>
        </w:rPr>
        <w:t>’</w:t>
      </w:r>
      <w:r w:rsidR="00692A92" w:rsidRPr="00A407F3">
        <w:rPr>
          <w:rFonts w:cs="Times New Roman"/>
        </w:rPr>
        <w:t xml:space="preserve">, </w:t>
      </w:r>
      <w:r>
        <w:rPr>
          <w:rFonts w:cs="Times New Roman"/>
        </w:rPr>
        <w:t>‘</w:t>
      </w:r>
      <w:r w:rsidR="00692A92" w:rsidRPr="00A407F3">
        <w:rPr>
          <w:rFonts w:cs="Times New Roman"/>
        </w:rPr>
        <w:t>discourse organisers</w:t>
      </w:r>
      <w:r>
        <w:rPr>
          <w:rFonts w:cs="Times New Roman"/>
        </w:rPr>
        <w:t>’</w:t>
      </w:r>
      <w:r w:rsidR="00692A92">
        <w:rPr>
          <w:rFonts w:cs="Times New Roman"/>
        </w:rPr>
        <w:t xml:space="preserve"> and</w:t>
      </w:r>
      <w:r w:rsidR="00692A92" w:rsidRPr="00A407F3">
        <w:rPr>
          <w:rFonts w:cs="Times New Roman"/>
        </w:rPr>
        <w:t xml:space="preserve"> </w:t>
      </w:r>
      <w:r>
        <w:rPr>
          <w:rFonts w:cs="Times New Roman"/>
        </w:rPr>
        <w:t>‘</w:t>
      </w:r>
      <w:r w:rsidR="00692A92" w:rsidRPr="00A407F3">
        <w:rPr>
          <w:rFonts w:cs="Times New Roman"/>
        </w:rPr>
        <w:t>stance markers</w:t>
      </w:r>
      <w:r>
        <w:rPr>
          <w:rFonts w:cs="Times New Roman"/>
        </w:rPr>
        <w:t>’</w:t>
      </w:r>
      <w:r>
        <w:rPr>
          <w:rFonts w:cs="Times New Roman"/>
          <w:noProof/>
        </w:rPr>
        <w:t xml:space="preserve">. We also identified several </w:t>
      </w:r>
      <w:r w:rsidR="00692A92" w:rsidRPr="00A407F3">
        <w:rPr>
          <w:rFonts w:cs="Times New Roman"/>
        </w:rPr>
        <w:t xml:space="preserve">subcategories </w:t>
      </w:r>
      <w:r>
        <w:rPr>
          <w:rFonts w:cs="Times New Roman"/>
        </w:rPr>
        <w:t>which</w:t>
      </w:r>
      <w:r w:rsidR="001F7DD8">
        <w:rPr>
          <w:rFonts w:cs="Times New Roman"/>
        </w:rPr>
        <w:t xml:space="preserve"> seem to be specifically associate</w:t>
      </w:r>
      <w:r w:rsidR="005B6BD4">
        <w:rPr>
          <w:rFonts w:cs="Times New Roman"/>
        </w:rPr>
        <w:t>d</w:t>
      </w:r>
      <w:r w:rsidR="001F7DD8">
        <w:rPr>
          <w:rFonts w:cs="Times New Roman"/>
        </w:rPr>
        <w:t xml:space="preserve"> with argumentation. </w:t>
      </w:r>
      <w:r w:rsidR="00692A92" w:rsidRPr="00A407F3">
        <w:rPr>
          <w:rFonts w:cs="Times New Roman"/>
        </w:rPr>
        <w:t xml:space="preserve">Drawing on </w:t>
      </w:r>
      <w:r w:rsidR="00692A92" w:rsidRPr="00A407F3">
        <w:rPr>
          <w:rFonts w:cs="Times New Roman"/>
          <w:noProof/>
        </w:rPr>
        <w:t>Hyland</w:t>
      </w:r>
      <w:r w:rsidR="00692A92" w:rsidRPr="00A407F3">
        <w:rPr>
          <w:rFonts w:cs="Times New Roman"/>
        </w:rPr>
        <w:t xml:space="preserve">’s </w:t>
      </w:r>
      <w:r w:rsidR="00692A92" w:rsidRPr="00A407F3">
        <w:rPr>
          <w:rFonts w:cs="Times New Roman"/>
          <w:noProof/>
        </w:rPr>
        <w:t>(2005b)</w:t>
      </w:r>
      <w:r w:rsidR="00692A92" w:rsidRPr="00A407F3">
        <w:rPr>
          <w:rFonts w:cs="Times New Roman"/>
        </w:rPr>
        <w:t xml:space="preserve"> model of academic stance, we see bundles as a rhetorical indication of</w:t>
      </w:r>
      <w:r w:rsidR="00692A92" w:rsidRPr="00A407F3">
        <w:t xml:space="preserve"> </w:t>
      </w:r>
      <w:r w:rsidR="00692A92" w:rsidRPr="00A407F3">
        <w:rPr>
          <w:rFonts w:cs="Times New Roman"/>
        </w:rPr>
        <w:t xml:space="preserve">evidentiality, affect and </w:t>
      </w:r>
      <w:r w:rsidR="00692A92">
        <w:rPr>
          <w:rFonts w:cs="Times New Roman"/>
        </w:rPr>
        <w:t>self-</w:t>
      </w:r>
      <w:r w:rsidR="00692A92" w:rsidRPr="00A407F3">
        <w:rPr>
          <w:rFonts w:cs="Times New Roman"/>
        </w:rPr>
        <w:t>presence of writer positioning. Table 5 shows the functional categories and specific meanings of 3-word bundles.</w:t>
      </w:r>
    </w:p>
    <w:p w14:paraId="641ED6A5" w14:textId="77777777" w:rsidR="001F7DD8" w:rsidRPr="00A407F3" w:rsidRDefault="001F7DD8" w:rsidP="00692A92">
      <w:pPr>
        <w:jc w:val="left"/>
        <w:rPr>
          <w:rFonts w:cs="Times New Roman"/>
        </w:rPr>
      </w:pPr>
    </w:p>
    <w:p w14:paraId="0EE93FF7" w14:textId="6D96BA3E" w:rsidR="00692A92" w:rsidRPr="00A407F3" w:rsidRDefault="00692A92" w:rsidP="00863DFC">
      <w:pPr>
        <w:autoSpaceDE w:val="0"/>
        <w:autoSpaceDN w:val="0"/>
        <w:adjustRightInd w:val="0"/>
        <w:jc w:val="center"/>
        <w:rPr>
          <w:rFonts w:cs="Times New Roman"/>
          <w:bCs/>
          <w:kern w:val="0"/>
          <w:sz w:val="28"/>
          <w:szCs w:val="21"/>
          <w:lang w:eastAsia="en-US"/>
          <w14:ligatures w14:val="none"/>
        </w:rPr>
      </w:pPr>
      <w:r w:rsidRPr="00A407F3">
        <w:rPr>
          <w:rFonts w:eastAsia="TimesNewRomanPSMT" w:cs="Times New Roman"/>
          <w:bCs/>
          <w:kern w:val="0"/>
          <w:szCs w:val="24"/>
          <w:lang w:eastAsia="en-GB"/>
          <w14:ligatures w14:val="none"/>
        </w:rPr>
        <w:t xml:space="preserve">Table 5 Functional categories </w:t>
      </w:r>
      <w:r w:rsidR="00096B7D" w:rsidRPr="00096B7D">
        <w:rPr>
          <w:rFonts w:eastAsia="TimesNewRomanPSMT" w:cs="Times New Roman"/>
          <w:bCs/>
          <w:kern w:val="0"/>
          <w:szCs w:val="24"/>
          <w:lang w:eastAsia="en-GB"/>
          <w14:ligatures w14:val="none"/>
        </w:rPr>
        <w:t xml:space="preserve">of three-word lexical bundles in </w:t>
      </w:r>
      <w:r w:rsidR="00096B7D">
        <w:rPr>
          <w:rFonts w:eastAsia="TimesNewRomanPSMT" w:cs="Times New Roman"/>
          <w:bCs/>
          <w:kern w:val="0"/>
          <w:szCs w:val="24"/>
          <w:lang w:eastAsia="en-GB"/>
          <w14:ligatures w14:val="none"/>
        </w:rPr>
        <w:t>essay</w:t>
      </w:r>
      <w:r w:rsidR="00096B7D" w:rsidRPr="00096B7D">
        <w:rPr>
          <w:rFonts w:eastAsia="TimesNewRomanPSMT" w:cs="Times New Roman"/>
          <w:bCs/>
          <w:kern w:val="0"/>
          <w:szCs w:val="24"/>
          <w:lang w:eastAsia="en-GB"/>
          <w14:ligatures w14:val="none"/>
        </w:rPr>
        <w:t xml:space="preserve"> writing</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6"/>
        <w:gridCol w:w="6420"/>
      </w:tblGrid>
      <w:tr w:rsidR="00692A92" w:rsidRPr="00A407F3" w14:paraId="59F74C0F" w14:textId="77777777" w:rsidTr="000323F9">
        <w:tc>
          <w:tcPr>
            <w:tcW w:w="1980" w:type="dxa"/>
            <w:tcBorders>
              <w:top w:val="single" w:sz="8" w:space="0" w:color="auto"/>
              <w:bottom w:val="single" w:sz="4" w:space="0" w:color="auto"/>
            </w:tcBorders>
            <w:vAlign w:val="center"/>
          </w:tcPr>
          <w:p w14:paraId="2547AF0A" w14:textId="77777777" w:rsidR="00692A92" w:rsidRPr="00A407F3" w:rsidRDefault="00692A92" w:rsidP="003A24FA">
            <w:pPr>
              <w:spacing w:line="276" w:lineRule="auto"/>
              <w:jc w:val="center"/>
              <w:rPr>
                <w:sz w:val="24"/>
                <w:lang w:eastAsia="en-US"/>
              </w:rPr>
            </w:pPr>
            <w:bookmarkStart w:id="3" w:name="_Hlk153801657"/>
            <w:r w:rsidRPr="00A407F3">
              <w:rPr>
                <w:b/>
                <w:lang w:eastAsia="en-US"/>
              </w:rPr>
              <w:t>descriptive expressions</w:t>
            </w:r>
            <w:bookmarkEnd w:id="3"/>
          </w:p>
        </w:tc>
        <w:tc>
          <w:tcPr>
            <w:tcW w:w="7074" w:type="dxa"/>
            <w:tcBorders>
              <w:top w:val="single" w:sz="8" w:space="0" w:color="auto"/>
              <w:bottom w:val="single" w:sz="4" w:space="0" w:color="auto"/>
            </w:tcBorders>
          </w:tcPr>
          <w:p w14:paraId="4A12D0F9" w14:textId="77777777" w:rsidR="00692A92" w:rsidRPr="00A407F3" w:rsidRDefault="00692A92" w:rsidP="00692A92">
            <w:pPr>
              <w:numPr>
                <w:ilvl w:val="0"/>
                <w:numId w:val="1"/>
              </w:numPr>
              <w:spacing w:line="276" w:lineRule="auto"/>
              <w:ind w:left="325"/>
              <w:contextualSpacing/>
              <w:jc w:val="left"/>
            </w:pPr>
            <w:r w:rsidRPr="00A407F3">
              <w:t>identification − identifying existence and quantity (</w:t>
            </w:r>
            <w:r w:rsidRPr="00A407F3">
              <w:rPr>
                <w:i/>
              </w:rPr>
              <w:t>one of the</w:t>
            </w:r>
            <w:r w:rsidRPr="00A407F3">
              <w:t xml:space="preserve">, </w:t>
            </w:r>
            <w:r w:rsidRPr="00A407F3">
              <w:rPr>
                <w:i/>
              </w:rPr>
              <w:t>a source of</w:t>
            </w:r>
            <w:r w:rsidRPr="00A407F3">
              <w:t>);</w:t>
            </w:r>
          </w:p>
          <w:p w14:paraId="4EE7BF17" w14:textId="77777777" w:rsidR="00692A92" w:rsidRPr="00A407F3" w:rsidRDefault="00692A92" w:rsidP="00692A92">
            <w:pPr>
              <w:numPr>
                <w:ilvl w:val="0"/>
                <w:numId w:val="1"/>
              </w:numPr>
              <w:spacing w:line="276" w:lineRule="auto"/>
              <w:ind w:left="325"/>
              <w:contextualSpacing/>
              <w:jc w:val="left"/>
            </w:pPr>
            <w:r w:rsidRPr="00A407F3">
              <w:t>procedure – describing procedure and sequence (</w:t>
            </w:r>
            <w:r w:rsidRPr="00A407F3">
              <w:rPr>
                <w:i/>
              </w:rPr>
              <w:t xml:space="preserve">the creation </w:t>
            </w:r>
            <w:proofErr w:type="gramStart"/>
            <w:r w:rsidRPr="00A407F3">
              <w:rPr>
                <w:i/>
              </w:rPr>
              <w:t>of</w:t>
            </w:r>
            <w:r w:rsidRPr="00A407F3">
              <w:t>,</w:t>
            </w:r>
            <w:proofErr w:type="gramEnd"/>
            <w:r w:rsidRPr="00A407F3">
              <w:t xml:space="preserve"> </w:t>
            </w:r>
            <w:r w:rsidRPr="00A407F3">
              <w:rPr>
                <w:i/>
              </w:rPr>
              <w:t>the use of</w:t>
            </w:r>
            <w:r w:rsidRPr="00A407F3">
              <w:t>);</w:t>
            </w:r>
          </w:p>
          <w:p w14:paraId="2B9ABF02" w14:textId="77777777" w:rsidR="00692A92" w:rsidRPr="00A407F3" w:rsidRDefault="00692A92" w:rsidP="00692A92">
            <w:pPr>
              <w:numPr>
                <w:ilvl w:val="0"/>
                <w:numId w:val="1"/>
              </w:numPr>
              <w:spacing w:line="276" w:lineRule="auto"/>
              <w:ind w:left="281" w:hanging="322"/>
              <w:contextualSpacing/>
              <w:jc w:val="left"/>
            </w:pPr>
            <w:r w:rsidRPr="00A407F3">
              <w:t>specification</w:t>
            </w:r>
            <w:r>
              <w:t xml:space="preserve"> </w:t>
            </w:r>
            <w:r w:rsidRPr="00A407F3">
              <w:t>−</w:t>
            </w:r>
            <w:r>
              <w:t xml:space="preserve"> </w:t>
            </w:r>
            <w:r w:rsidRPr="00A407F3">
              <w:t>specif</w:t>
            </w:r>
            <w:r>
              <w:t>ying</w:t>
            </w:r>
            <w:r w:rsidRPr="00A407F3">
              <w:t xml:space="preserve"> attributes of the following head noun (</w:t>
            </w:r>
            <w:r w:rsidRPr="00A407F3">
              <w:rPr>
                <w:i/>
              </w:rPr>
              <w:t>the ability to</w:t>
            </w:r>
            <w:r w:rsidRPr="00A407F3">
              <w:t xml:space="preserve">, </w:t>
            </w:r>
            <w:r w:rsidRPr="00A407F3">
              <w:rPr>
                <w:i/>
              </w:rPr>
              <w:t>the impact of</w:t>
            </w:r>
            <w:r w:rsidRPr="00A407F3">
              <w:t>);</w:t>
            </w:r>
          </w:p>
          <w:p w14:paraId="6A9E678C" w14:textId="77777777" w:rsidR="00692A92" w:rsidRPr="00A407F3" w:rsidRDefault="00692A92" w:rsidP="00692A92">
            <w:pPr>
              <w:numPr>
                <w:ilvl w:val="0"/>
                <w:numId w:val="1"/>
              </w:numPr>
              <w:spacing w:line="276" w:lineRule="auto"/>
              <w:ind w:left="277" w:hanging="294"/>
              <w:contextualSpacing/>
              <w:jc w:val="left"/>
            </w:pPr>
            <w:r w:rsidRPr="00A407F3">
              <w:t>time/place reference − refer</w:t>
            </w:r>
            <w:r>
              <w:t>ring</w:t>
            </w:r>
            <w:r w:rsidRPr="00A407F3">
              <w:t xml:space="preserve"> to particular places or times in the text itself (</w:t>
            </w:r>
            <w:r w:rsidRPr="00A407F3">
              <w:rPr>
                <w:i/>
              </w:rPr>
              <w:t>at the moment</w:t>
            </w:r>
            <w:r w:rsidRPr="00A407F3">
              <w:t xml:space="preserve">, </w:t>
            </w:r>
            <w:r w:rsidRPr="00A407F3">
              <w:rPr>
                <w:i/>
              </w:rPr>
              <w:t>in the end</w:t>
            </w:r>
            <w:r w:rsidRPr="00A407F3">
              <w:t>).</w:t>
            </w:r>
          </w:p>
        </w:tc>
      </w:tr>
      <w:tr w:rsidR="00692A92" w:rsidRPr="00A407F3" w14:paraId="6FB12AB0" w14:textId="77777777" w:rsidTr="000323F9">
        <w:tc>
          <w:tcPr>
            <w:tcW w:w="1980" w:type="dxa"/>
            <w:tcBorders>
              <w:top w:val="single" w:sz="4" w:space="0" w:color="auto"/>
              <w:bottom w:val="single" w:sz="4" w:space="0" w:color="auto"/>
            </w:tcBorders>
            <w:vAlign w:val="center"/>
          </w:tcPr>
          <w:p w14:paraId="7F2DD25B" w14:textId="77777777" w:rsidR="00692A92" w:rsidRPr="00A407F3" w:rsidRDefault="00692A92" w:rsidP="003A24FA">
            <w:pPr>
              <w:spacing w:line="276" w:lineRule="auto"/>
              <w:jc w:val="center"/>
              <w:outlineLvl w:val="0"/>
              <w:rPr>
                <w:lang w:eastAsia="en-US"/>
              </w:rPr>
            </w:pPr>
            <w:r w:rsidRPr="00A407F3">
              <w:rPr>
                <w:b/>
                <w:lang w:eastAsia="en-US"/>
              </w:rPr>
              <w:t>discourse organisers</w:t>
            </w:r>
          </w:p>
        </w:tc>
        <w:tc>
          <w:tcPr>
            <w:tcW w:w="7074" w:type="dxa"/>
            <w:tcBorders>
              <w:top w:val="single" w:sz="4" w:space="0" w:color="auto"/>
              <w:bottom w:val="single" w:sz="4" w:space="0" w:color="auto"/>
            </w:tcBorders>
          </w:tcPr>
          <w:p w14:paraId="1BEBF761" w14:textId="77777777" w:rsidR="00692A92" w:rsidRPr="00A407F3" w:rsidRDefault="00692A92" w:rsidP="00692A92">
            <w:pPr>
              <w:numPr>
                <w:ilvl w:val="0"/>
                <w:numId w:val="2"/>
              </w:numPr>
              <w:spacing w:line="276" w:lineRule="auto"/>
              <w:ind w:left="325"/>
              <w:contextualSpacing/>
              <w:jc w:val="left"/>
            </w:pPr>
            <w:r w:rsidRPr="00A407F3">
              <w:t>transition signals – establishing additive or contrastive links between elements (</w:t>
            </w:r>
            <w:r w:rsidRPr="00A407F3">
              <w:rPr>
                <w:i/>
              </w:rPr>
              <w:t>however it is</w:t>
            </w:r>
            <w:r w:rsidRPr="00A407F3">
              <w:rPr>
                <w:iCs/>
              </w:rPr>
              <w:t xml:space="preserve">, </w:t>
            </w:r>
            <w:r w:rsidRPr="00A407F3">
              <w:rPr>
                <w:i/>
              </w:rPr>
              <w:t>in addition to</w:t>
            </w:r>
            <w:r w:rsidRPr="00A407F3">
              <w:t>);</w:t>
            </w:r>
          </w:p>
          <w:p w14:paraId="467E03B4" w14:textId="77777777" w:rsidR="00692A92" w:rsidRPr="00A407F3" w:rsidRDefault="00692A92" w:rsidP="00692A92">
            <w:pPr>
              <w:numPr>
                <w:ilvl w:val="0"/>
                <w:numId w:val="2"/>
              </w:numPr>
              <w:spacing w:line="276" w:lineRule="auto"/>
              <w:ind w:left="325"/>
              <w:contextualSpacing/>
              <w:jc w:val="left"/>
            </w:pPr>
            <w:r w:rsidRPr="00A407F3">
              <w:lastRenderedPageBreak/>
              <w:t>resultative signals – marking inferential or causative relations between elements (</w:t>
            </w:r>
            <w:r w:rsidRPr="00A407F3">
              <w:rPr>
                <w:i/>
              </w:rPr>
              <w:t>in response to</w:t>
            </w:r>
            <w:r w:rsidRPr="00A407F3">
              <w:t xml:space="preserve">, </w:t>
            </w:r>
            <w:r w:rsidRPr="00A407F3">
              <w:rPr>
                <w:i/>
              </w:rPr>
              <w:t>as a result</w:t>
            </w:r>
            <w:r w:rsidRPr="00A407F3">
              <w:t>);</w:t>
            </w:r>
          </w:p>
          <w:p w14:paraId="6B60E475" w14:textId="77777777" w:rsidR="00692A92" w:rsidRPr="00A407F3" w:rsidRDefault="00692A92" w:rsidP="00692A92">
            <w:pPr>
              <w:numPr>
                <w:ilvl w:val="0"/>
                <w:numId w:val="2"/>
              </w:numPr>
              <w:spacing w:line="276" w:lineRule="auto"/>
              <w:ind w:left="325"/>
              <w:contextualSpacing/>
              <w:jc w:val="left"/>
            </w:pPr>
            <w:r w:rsidRPr="00A407F3">
              <w:t>structuring signals – offering text-reflexive signposts which organise stretches of discourse or direct reader elsewhere in text (</w:t>
            </w:r>
            <w:r w:rsidRPr="00A407F3">
              <w:rPr>
                <w:i/>
              </w:rPr>
              <w:t>in conclusion the</w:t>
            </w:r>
            <w:r w:rsidRPr="00A407F3">
              <w:t xml:space="preserve">, </w:t>
            </w:r>
            <w:r w:rsidRPr="00A407F3">
              <w:rPr>
                <w:i/>
              </w:rPr>
              <w:t>this essay will</w:t>
            </w:r>
            <w:r w:rsidRPr="00A407F3">
              <w:t>);</w:t>
            </w:r>
          </w:p>
          <w:p w14:paraId="7F29550F" w14:textId="77777777" w:rsidR="00692A92" w:rsidRPr="00A407F3" w:rsidRDefault="00692A92" w:rsidP="00692A92">
            <w:pPr>
              <w:numPr>
                <w:ilvl w:val="0"/>
                <w:numId w:val="2"/>
              </w:numPr>
              <w:spacing w:line="276" w:lineRule="auto"/>
              <w:ind w:left="325"/>
              <w:contextualSpacing/>
              <w:jc w:val="left"/>
            </w:pPr>
            <w:r w:rsidRPr="00A407F3">
              <w:t>framing signals – situating arguments by specifying limiting conditions (</w:t>
            </w:r>
            <w:r w:rsidRPr="00A407F3">
              <w:rPr>
                <w:i/>
              </w:rPr>
              <w:t>in terms of</w:t>
            </w:r>
            <w:r w:rsidRPr="00A407F3">
              <w:t xml:space="preserve">, </w:t>
            </w:r>
            <w:r w:rsidRPr="00A407F3">
              <w:rPr>
                <w:i/>
              </w:rPr>
              <w:t>in some cases</w:t>
            </w:r>
            <w:r w:rsidRPr="00A407F3">
              <w:t>).</w:t>
            </w:r>
          </w:p>
        </w:tc>
      </w:tr>
      <w:tr w:rsidR="00692A92" w:rsidRPr="00A407F3" w14:paraId="4899E7BB" w14:textId="77777777" w:rsidTr="000323F9">
        <w:tc>
          <w:tcPr>
            <w:tcW w:w="1980" w:type="dxa"/>
            <w:tcBorders>
              <w:top w:val="single" w:sz="4" w:space="0" w:color="auto"/>
              <w:bottom w:val="single" w:sz="4" w:space="0" w:color="auto"/>
            </w:tcBorders>
            <w:vAlign w:val="center"/>
          </w:tcPr>
          <w:p w14:paraId="7ABFA715" w14:textId="75609A73" w:rsidR="00692A92" w:rsidRPr="00A407F3" w:rsidRDefault="00692A92" w:rsidP="0086698C">
            <w:pPr>
              <w:spacing w:line="276" w:lineRule="auto"/>
              <w:jc w:val="center"/>
              <w:outlineLvl w:val="0"/>
              <w:rPr>
                <w:b/>
                <w:bCs/>
              </w:rPr>
            </w:pPr>
            <w:r w:rsidRPr="00A407F3">
              <w:rPr>
                <w:b/>
                <w:bCs/>
              </w:rPr>
              <w:lastRenderedPageBreak/>
              <w:t>stance</w:t>
            </w:r>
          </w:p>
          <w:p w14:paraId="2579C84B" w14:textId="77777777" w:rsidR="00692A92" w:rsidRPr="00A407F3" w:rsidRDefault="00692A92" w:rsidP="0086698C">
            <w:pPr>
              <w:spacing w:line="276" w:lineRule="auto"/>
              <w:jc w:val="center"/>
              <w:outlineLvl w:val="0"/>
            </w:pPr>
            <w:r w:rsidRPr="00A407F3">
              <w:rPr>
                <w:b/>
                <w:bCs/>
              </w:rPr>
              <w:t>markers</w:t>
            </w:r>
          </w:p>
        </w:tc>
        <w:tc>
          <w:tcPr>
            <w:tcW w:w="7074" w:type="dxa"/>
            <w:tcBorders>
              <w:top w:val="single" w:sz="4" w:space="0" w:color="auto"/>
              <w:bottom w:val="single" w:sz="4" w:space="0" w:color="auto"/>
            </w:tcBorders>
          </w:tcPr>
          <w:p w14:paraId="4C059BDE" w14:textId="77777777" w:rsidR="00692A92" w:rsidRPr="00A407F3" w:rsidRDefault="00692A92" w:rsidP="00692A92">
            <w:pPr>
              <w:numPr>
                <w:ilvl w:val="0"/>
                <w:numId w:val="3"/>
              </w:numPr>
              <w:spacing w:line="276" w:lineRule="auto"/>
              <w:ind w:left="277" w:hanging="296"/>
              <w:contextualSpacing/>
              <w:jc w:val="left"/>
              <w:rPr>
                <w:sz w:val="24"/>
              </w:rPr>
            </w:pPr>
            <w:r w:rsidRPr="00A407F3">
              <w:t>epistemic stance – conveying the writer’s judgement on certainty/uncertainty about propositions (</w:t>
            </w:r>
            <w:r w:rsidRPr="00A407F3">
              <w:rPr>
                <w:i/>
              </w:rPr>
              <w:t>it could be</w:t>
            </w:r>
            <w:r w:rsidRPr="00A407F3">
              <w:t xml:space="preserve">, </w:t>
            </w:r>
            <w:r w:rsidRPr="00A407F3">
              <w:rPr>
                <w:i/>
              </w:rPr>
              <w:t>it is possible</w:t>
            </w:r>
            <w:r w:rsidRPr="00A407F3">
              <w:t>)</w:t>
            </w:r>
          </w:p>
          <w:p w14:paraId="0E397D73" w14:textId="77777777" w:rsidR="00692A92" w:rsidRPr="00A407F3" w:rsidRDefault="00692A92" w:rsidP="00692A92">
            <w:pPr>
              <w:numPr>
                <w:ilvl w:val="0"/>
                <w:numId w:val="3"/>
              </w:numPr>
              <w:spacing w:line="276" w:lineRule="auto"/>
              <w:ind w:left="318"/>
              <w:contextualSpacing/>
              <w:jc w:val="left"/>
              <w:rPr>
                <w:sz w:val="24"/>
              </w:rPr>
            </w:pPr>
            <w:r w:rsidRPr="00A407F3">
              <w:rPr>
                <w:sz w:val="24"/>
              </w:rPr>
              <w:t>attitudinal stance</w:t>
            </w:r>
            <w:r w:rsidRPr="00A407F3">
              <w:t xml:space="preserve"> – indicating the writer’s affective attitude to propositions (</w:t>
            </w:r>
            <w:r w:rsidRPr="00A407F3">
              <w:rPr>
                <w:i/>
              </w:rPr>
              <w:t>is a good</w:t>
            </w:r>
            <w:r w:rsidRPr="00A407F3">
              <w:t xml:space="preserve">, </w:t>
            </w:r>
            <w:r w:rsidRPr="00A407F3">
              <w:rPr>
                <w:i/>
              </w:rPr>
              <w:t>it is important</w:t>
            </w:r>
            <w:r w:rsidRPr="00A407F3">
              <w:t>)</w:t>
            </w:r>
            <w:r w:rsidRPr="00A407F3">
              <w:rPr>
                <w:sz w:val="24"/>
              </w:rPr>
              <w:t xml:space="preserve"> </w:t>
            </w:r>
          </w:p>
          <w:p w14:paraId="4E8E6A89" w14:textId="77777777" w:rsidR="00692A92" w:rsidRPr="00A407F3" w:rsidRDefault="00692A92" w:rsidP="00692A92">
            <w:pPr>
              <w:numPr>
                <w:ilvl w:val="0"/>
                <w:numId w:val="3"/>
              </w:numPr>
              <w:spacing w:line="276" w:lineRule="auto"/>
              <w:ind w:left="318"/>
              <w:contextualSpacing/>
              <w:jc w:val="left"/>
              <w:rPr>
                <w:sz w:val="24"/>
              </w:rPr>
            </w:pPr>
            <w:r w:rsidRPr="00A407F3">
              <w:rPr>
                <w:sz w:val="24"/>
              </w:rPr>
              <w:t>authorial presence</w:t>
            </w:r>
            <w:r w:rsidRPr="00A407F3">
              <w:t xml:space="preserve"> – presenting a discoursal self (</w:t>
            </w:r>
            <w:r w:rsidRPr="00A407F3">
              <w:rPr>
                <w:i/>
              </w:rPr>
              <w:t>I think that</w:t>
            </w:r>
            <w:r w:rsidRPr="00A407F3">
              <w:t xml:space="preserve">, </w:t>
            </w:r>
            <w:r w:rsidRPr="00A407F3">
              <w:rPr>
                <w:i/>
              </w:rPr>
              <w:t>in my opinion</w:t>
            </w:r>
            <w:r w:rsidRPr="00A407F3">
              <w:t>)</w:t>
            </w:r>
          </w:p>
        </w:tc>
      </w:tr>
    </w:tbl>
    <w:p w14:paraId="535BC23B" w14:textId="77777777" w:rsidR="00692A92" w:rsidRPr="00A407F3" w:rsidRDefault="00692A92" w:rsidP="00692A92">
      <w:pPr>
        <w:jc w:val="left"/>
        <w:rPr>
          <w:rFonts w:cs="Times New Roman"/>
          <w:kern w:val="0"/>
          <w:szCs w:val="20"/>
          <w:lang w:eastAsia="en-US"/>
          <w14:ligatures w14:val="none"/>
        </w:rPr>
      </w:pPr>
    </w:p>
    <w:p w14:paraId="02372E59" w14:textId="3FA621D3" w:rsidR="00692A92" w:rsidRDefault="00692A92" w:rsidP="0059200E">
      <w:pPr>
        <w:jc w:val="left"/>
        <w:rPr>
          <w:rFonts w:cs="Times New Roman"/>
          <w:kern w:val="0"/>
          <w:szCs w:val="20"/>
          <w14:ligatures w14:val="none"/>
        </w:rPr>
      </w:pPr>
      <w:r w:rsidRPr="00A407F3">
        <w:rPr>
          <w:rFonts w:cs="Times New Roman"/>
          <w:kern w:val="0"/>
          <w:szCs w:val="20"/>
          <w:lang w:eastAsia="en-US"/>
          <w14:ligatures w14:val="none"/>
        </w:rPr>
        <w:t xml:space="preserve">We acknowledge that a single bundle may have multiple functions. For example, bundles such as </w:t>
      </w:r>
      <w:r w:rsidRPr="00A407F3">
        <w:rPr>
          <w:rFonts w:cs="Times New Roman"/>
          <w:i/>
          <w:kern w:val="0"/>
          <w:szCs w:val="20"/>
          <w:lang w:eastAsia="en-US"/>
          <w14:ligatures w14:val="none"/>
        </w:rPr>
        <w:t xml:space="preserve">the end of </w:t>
      </w:r>
      <w:r w:rsidRPr="00A407F3">
        <w:rPr>
          <w:rFonts w:cs="Times New Roman"/>
          <w:kern w:val="0"/>
          <w:szCs w:val="20"/>
          <w:lang w:eastAsia="en-US"/>
          <w14:ligatures w14:val="none"/>
        </w:rPr>
        <w:t xml:space="preserve">and </w:t>
      </w:r>
      <w:r w:rsidRPr="00A407F3">
        <w:rPr>
          <w:rFonts w:cs="Times New Roman"/>
          <w:i/>
          <w:kern w:val="0"/>
          <w:szCs w:val="20"/>
          <w:lang w:eastAsia="en-US"/>
          <w14:ligatures w14:val="none"/>
        </w:rPr>
        <w:t xml:space="preserve">the same time </w:t>
      </w:r>
      <w:r w:rsidRPr="00A407F3">
        <w:rPr>
          <w:rFonts w:cs="Times New Roman"/>
          <w:kern w:val="0"/>
          <w:szCs w:val="20"/>
          <w:lang w:eastAsia="en-US"/>
          <w14:ligatures w14:val="none"/>
        </w:rPr>
        <w:t xml:space="preserve">can function </w:t>
      </w:r>
      <w:r w:rsidR="00A45BA1">
        <w:rPr>
          <w:rFonts w:cs="Times New Roman"/>
          <w:kern w:val="0"/>
          <w:szCs w:val="20"/>
          <w:lang w:eastAsia="en-US"/>
          <w14:ligatures w14:val="none"/>
        </w:rPr>
        <w:t xml:space="preserve">literally </w:t>
      </w:r>
      <w:r w:rsidRPr="00A407F3">
        <w:rPr>
          <w:rFonts w:cs="Times New Roman"/>
          <w:kern w:val="0"/>
          <w:szCs w:val="20"/>
          <w:lang w:eastAsia="en-US"/>
          <w14:ligatures w14:val="none"/>
        </w:rPr>
        <w:t>as referring to a time or place</w:t>
      </w:r>
      <w:r w:rsidR="0059200E">
        <w:rPr>
          <w:rFonts w:cs="Times New Roman"/>
          <w:kern w:val="0"/>
          <w:szCs w:val="20"/>
          <w:lang w:eastAsia="en-US"/>
          <w14:ligatures w14:val="none"/>
        </w:rPr>
        <w:t xml:space="preserve"> </w:t>
      </w:r>
      <w:r w:rsidR="0059200E" w:rsidRPr="00A407F3">
        <w:rPr>
          <w:rFonts w:cs="Times New Roman"/>
          <w:iCs/>
          <w:kern w:val="0"/>
          <w:szCs w:val="20"/>
          <w:lang w:eastAsia="en-US"/>
          <w14:ligatures w14:val="none"/>
        </w:rPr>
        <w:t>(</w:t>
      </w:r>
      <w:r w:rsidR="0059200E" w:rsidRPr="00A407F3">
        <w:rPr>
          <w:rFonts w:cs="Times New Roman"/>
          <w:i/>
          <w:kern w:val="0"/>
          <w:szCs w:val="20"/>
          <w:lang w:eastAsia="en-US"/>
          <w14:ligatures w14:val="none"/>
        </w:rPr>
        <w:t>it could be the end of the mad cows disease</w:t>
      </w:r>
      <w:r w:rsidR="0059200E" w:rsidRPr="00A407F3">
        <w:rPr>
          <w:rFonts w:cs="Times New Roman"/>
          <w:iCs/>
          <w:kern w:val="0"/>
          <w:szCs w:val="20"/>
          <w:lang w:eastAsia="en-US"/>
          <w14:ligatures w14:val="none"/>
        </w:rPr>
        <w:t>)</w:t>
      </w:r>
      <w:r w:rsidRPr="00A407F3">
        <w:rPr>
          <w:rFonts w:cs="Times New Roman"/>
          <w:kern w:val="0"/>
          <w:szCs w:val="20"/>
          <w:lang w:eastAsia="en-US"/>
          <w14:ligatures w14:val="none"/>
        </w:rPr>
        <w:t xml:space="preserve">, </w:t>
      </w:r>
      <w:r w:rsidR="00A45BA1">
        <w:rPr>
          <w:rFonts w:cs="Times New Roman"/>
          <w:kern w:val="0"/>
          <w:szCs w:val="20"/>
          <w:lang w:eastAsia="en-US"/>
          <w14:ligatures w14:val="none"/>
        </w:rPr>
        <w:t>or as structuring the argument</w:t>
      </w:r>
      <w:r w:rsidR="0059200E">
        <w:rPr>
          <w:rFonts w:cs="Times New Roman"/>
          <w:kern w:val="0"/>
          <w:szCs w:val="20"/>
          <w:lang w:eastAsia="en-US"/>
          <w14:ligatures w14:val="none"/>
        </w:rPr>
        <w:t xml:space="preserve"> </w:t>
      </w:r>
      <w:r w:rsidR="0059200E" w:rsidRPr="00A407F3">
        <w:rPr>
          <w:rFonts w:cs="Times New Roman"/>
          <w:iCs/>
          <w:kern w:val="0"/>
          <w:szCs w:val="20"/>
          <w:lang w:eastAsia="en-US"/>
          <w14:ligatures w14:val="none"/>
        </w:rPr>
        <w:t>(</w:t>
      </w:r>
      <w:r w:rsidR="0059200E" w:rsidRPr="00A407F3">
        <w:rPr>
          <w:rFonts w:cs="Times New Roman"/>
          <w:i/>
          <w:kern w:val="0"/>
          <w:szCs w:val="20"/>
          <w:lang w:eastAsia="en-US"/>
          <w14:ligatures w14:val="none"/>
        </w:rPr>
        <w:t>at the end of this analysis of transportation’s evolution</w:t>
      </w:r>
      <w:r w:rsidR="0059200E" w:rsidRPr="00A407F3">
        <w:rPr>
          <w:rFonts w:cs="Times New Roman"/>
          <w:iCs/>
          <w:kern w:val="0"/>
          <w:szCs w:val="20"/>
          <w:lang w:eastAsia="en-US"/>
          <w14:ligatures w14:val="none"/>
        </w:rPr>
        <w:t>)</w:t>
      </w:r>
      <w:r w:rsidR="00A45BA1">
        <w:rPr>
          <w:rFonts w:cs="Times New Roman"/>
          <w:kern w:val="0"/>
          <w:szCs w:val="20"/>
          <w:lang w:eastAsia="en-US"/>
          <w14:ligatures w14:val="none"/>
        </w:rPr>
        <w:t>. W</w:t>
      </w:r>
      <w:r w:rsidRPr="00A45BA1">
        <w:rPr>
          <w:rFonts w:cs="Times New Roman"/>
          <w:kern w:val="0"/>
          <w:szCs w:val="20"/>
          <w:lang w:eastAsia="en-US"/>
          <w14:ligatures w14:val="none"/>
        </w:rPr>
        <w:t>e examined all potentially multi-functional bundles to determine th</w:t>
      </w:r>
      <w:r w:rsidR="00A45BA1">
        <w:rPr>
          <w:rFonts w:cs="Times New Roman"/>
          <w:kern w:val="0"/>
          <w:szCs w:val="20"/>
          <w:lang w:eastAsia="en-US"/>
          <w14:ligatures w14:val="none"/>
        </w:rPr>
        <w:t>eir primary function in the text</w:t>
      </w:r>
      <w:r w:rsidRPr="00A45BA1">
        <w:rPr>
          <w:rFonts w:cs="Times New Roman"/>
          <w:kern w:val="0"/>
          <w:szCs w:val="20"/>
          <w:lang w:eastAsia="en-US"/>
          <w14:ligatures w14:val="none"/>
        </w:rPr>
        <w:t>. The</w:t>
      </w:r>
      <w:r w:rsidRPr="00A407F3">
        <w:t xml:space="preserve"> </w:t>
      </w:r>
      <w:r w:rsidRPr="00A45BA1">
        <w:rPr>
          <w:rFonts w:cs="Times New Roman"/>
          <w:kern w:val="0"/>
          <w:szCs w:val="20"/>
          <w:lang w:eastAsia="en-US"/>
          <w14:ligatures w14:val="none"/>
        </w:rPr>
        <w:t xml:space="preserve">distribution of 3-word bundles in the two corpora </w:t>
      </w:r>
      <w:r w:rsidR="00A45BA1">
        <w:rPr>
          <w:rFonts w:cs="Times New Roman"/>
          <w:kern w:val="0"/>
          <w:szCs w:val="20"/>
          <w:lang w:eastAsia="en-US"/>
          <w14:ligatures w14:val="none"/>
        </w:rPr>
        <w:t xml:space="preserve">according to their primary function </w:t>
      </w:r>
      <w:r w:rsidRPr="00A45BA1">
        <w:rPr>
          <w:rFonts w:cs="Times New Roman"/>
          <w:kern w:val="0"/>
          <w:szCs w:val="20"/>
          <w:lang w:eastAsia="en-US"/>
          <w14:ligatures w14:val="none"/>
        </w:rPr>
        <w:t>is presented in Table 6</w:t>
      </w:r>
      <w:r w:rsidRPr="00A45BA1">
        <w:rPr>
          <w:rFonts w:cs="Times New Roman"/>
          <w:kern w:val="0"/>
          <w:szCs w:val="20"/>
          <w14:ligatures w14:val="none"/>
        </w:rPr>
        <w:t xml:space="preserve">. </w:t>
      </w:r>
    </w:p>
    <w:p w14:paraId="6A774852" w14:textId="77777777" w:rsidR="00F22C58" w:rsidRPr="00A45BA1" w:rsidRDefault="00F22C58" w:rsidP="0059200E">
      <w:pPr>
        <w:jc w:val="left"/>
        <w:rPr>
          <w:rFonts w:cs="Times New Roman"/>
          <w:kern w:val="0"/>
          <w:szCs w:val="20"/>
          <w14:ligatures w14:val="none"/>
        </w:rPr>
      </w:pPr>
    </w:p>
    <w:p w14:paraId="19F9C8CD" w14:textId="77777777" w:rsidR="00692A92" w:rsidRPr="00A407F3" w:rsidRDefault="00692A92" w:rsidP="0046693A">
      <w:pPr>
        <w:jc w:val="center"/>
        <w:rPr>
          <w:rFonts w:cs="Times New Roman"/>
          <w:kern w:val="0"/>
          <w:szCs w:val="20"/>
          <w14:ligatures w14:val="none"/>
        </w:rPr>
      </w:pPr>
      <w:r w:rsidRPr="00A407F3">
        <w:rPr>
          <w:rFonts w:cs="Times New Roman"/>
          <w:kern w:val="0"/>
          <w:szCs w:val="20"/>
          <w14:ligatures w14:val="none"/>
        </w:rPr>
        <w:t>Table 6 Functional distribution of 3-word bundles in the two corpora (raw &amp; %)</w:t>
      </w:r>
    </w:p>
    <w:tbl>
      <w:tblPr>
        <w:tblStyle w:val="TableGrid"/>
        <w:tblW w:w="0" w:type="auto"/>
        <w:jc w:val="center"/>
        <w:tblLook w:val="04A0" w:firstRow="1" w:lastRow="0" w:firstColumn="1" w:lastColumn="0" w:noHBand="0" w:noVBand="1"/>
      </w:tblPr>
      <w:tblGrid>
        <w:gridCol w:w="2958"/>
        <w:gridCol w:w="1247"/>
        <w:gridCol w:w="1247"/>
        <w:gridCol w:w="1247"/>
        <w:gridCol w:w="1247"/>
      </w:tblGrid>
      <w:tr w:rsidR="00692A92" w:rsidRPr="00A407F3" w14:paraId="749C207B" w14:textId="77777777" w:rsidTr="008819F5">
        <w:trPr>
          <w:trHeight w:val="280"/>
          <w:jc w:val="center"/>
        </w:trPr>
        <w:tc>
          <w:tcPr>
            <w:tcW w:w="2958" w:type="dxa"/>
            <w:vMerge w:val="restart"/>
            <w:tcBorders>
              <w:top w:val="single" w:sz="8" w:space="0" w:color="auto"/>
            </w:tcBorders>
            <w:noWrap/>
            <w:vAlign w:val="center"/>
          </w:tcPr>
          <w:p w14:paraId="1E992A5B" w14:textId="77777777" w:rsidR="00692A92" w:rsidRPr="00A407F3" w:rsidRDefault="00692A92" w:rsidP="0046693A">
            <w:pPr>
              <w:spacing w:line="360" w:lineRule="auto"/>
              <w:jc w:val="center"/>
              <w:rPr>
                <w:rFonts w:cs="Times New Roman"/>
                <w:b/>
                <w:bCs/>
                <w:kern w:val="0"/>
                <w:szCs w:val="20"/>
                <w:lang w:eastAsia="en-US"/>
                <w14:ligatures w14:val="none"/>
              </w:rPr>
            </w:pPr>
          </w:p>
        </w:tc>
        <w:tc>
          <w:tcPr>
            <w:tcW w:w="2494" w:type="dxa"/>
            <w:gridSpan w:val="2"/>
            <w:tcBorders>
              <w:top w:val="single" w:sz="8" w:space="0" w:color="auto"/>
            </w:tcBorders>
            <w:noWrap/>
            <w:vAlign w:val="center"/>
          </w:tcPr>
          <w:p w14:paraId="74FAB348"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ChatGPT essays</w:t>
            </w:r>
          </w:p>
        </w:tc>
        <w:tc>
          <w:tcPr>
            <w:tcW w:w="2494" w:type="dxa"/>
            <w:gridSpan w:val="2"/>
            <w:tcBorders>
              <w:top w:val="single" w:sz="8" w:space="0" w:color="auto"/>
            </w:tcBorders>
            <w:vAlign w:val="center"/>
          </w:tcPr>
          <w:p w14:paraId="50BCC345"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British student essays</w:t>
            </w:r>
          </w:p>
        </w:tc>
      </w:tr>
      <w:tr w:rsidR="00692A92" w:rsidRPr="00A407F3" w14:paraId="10DC2F4E" w14:textId="77777777" w:rsidTr="008819F5">
        <w:trPr>
          <w:trHeight w:val="280"/>
          <w:jc w:val="center"/>
        </w:trPr>
        <w:tc>
          <w:tcPr>
            <w:tcW w:w="2958" w:type="dxa"/>
            <w:vMerge/>
            <w:tcBorders>
              <w:bottom w:val="single" w:sz="8" w:space="0" w:color="auto"/>
            </w:tcBorders>
            <w:noWrap/>
            <w:vAlign w:val="center"/>
            <w:hideMark/>
          </w:tcPr>
          <w:p w14:paraId="2496F689" w14:textId="77777777" w:rsidR="00692A92" w:rsidRPr="00A407F3" w:rsidRDefault="00692A92" w:rsidP="0046693A">
            <w:pPr>
              <w:jc w:val="center"/>
              <w:rPr>
                <w:rFonts w:cs="Times New Roman"/>
                <w:b/>
                <w:bCs/>
                <w:kern w:val="0"/>
                <w:szCs w:val="20"/>
                <w:lang w:eastAsia="en-US"/>
                <w14:ligatures w14:val="none"/>
              </w:rPr>
            </w:pPr>
          </w:p>
        </w:tc>
        <w:tc>
          <w:tcPr>
            <w:tcW w:w="1247" w:type="dxa"/>
            <w:tcBorders>
              <w:bottom w:val="single" w:sz="8" w:space="0" w:color="auto"/>
            </w:tcBorders>
            <w:noWrap/>
            <w:vAlign w:val="center"/>
            <w:hideMark/>
          </w:tcPr>
          <w:p w14:paraId="4E7CB651"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rFonts w:cs="Times New Roman"/>
                <w:b/>
                <w:bCs/>
                <w:kern w:val="0"/>
                <w:szCs w:val="20"/>
                <w:lang w:eastAsia="en-US"/>
                <w14:ligatures w14:val="none"/>
              </w:rPr>
              <w:t>raw</w:t>
            </w:r>
          </w:p>
        </w:tc>
        <w:tc>
          <w:tcPr>
            <w:tcW w:w="1247" w:type="dxa"/>
            <w:tcBorders>
              <w:bottom w:val="single" w:sz="8" w:space="0" w:color="auto"/>
            </w:tcBorders>
            <w:noWrap/>
            <w:vAlign w:val="center"/>
            <w:hideMark/>
          </w:tcPr>
          <w:p w14:paraId="216B2562"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rFonts w:cs="Times New Roman"/>
                <w:b/>
                <w:bCs/>
                <w:kern w:val="0"/>
                <w:szCs w:val="20"/>
                <w:lang w:eastAsia="en-US"/>
                <w14:ligatures w14:val="none"/>
              </w:rPr>
              <w:t>%</w:t>
            </w:r>
          </w:p>
        </w:tc>
        <w:tc>
          <w:tcPr>
            <w:tcW w:w="1247" w:type="dxa"/>
            <w:tcBorders>
              <w:bottom w:val="single" w:sz="8" w:space="0" w:color="auto"/>
            </w:tcBorders>
            <w:vAlign w:val="center"/>
          </w:tcPr>
          <w:p w14:paraId="2685DFEB"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raw</w:t>
            </w:r>
          </w:p>
        </w:tc>
        <w:tc>
          <w:tcPr>
            <w:tcW w:w="1247" w:type="dxa"/>
            <w:tcBorders>
              <w:bottom w:val="single" w:sz="8" w:space="0" w:color="auto"/>
            </w:tcBorders>
            <w:vAlign w:val="center"/>
          </w:tcPr>
          <w:p w14:paraId="78EC0080"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w:t>
            </w:r>
          </w:p>
        </w:tc>
      </w:tr>
      <w:tr w:rsidR="00692A92" w:rsidRPr="00A407F3" w14:paraId="7A1C85DA" w14:textId="77777777" w:rsidTr="008819F5">
        <w:trPr>
          <w:trHeight w:val="280"/>
          <w:jc w:val="center"/>
        </w:trPr>
        <w:tc>
          <w:tcPr>
            <w:tcW w:w="2958" w:type="dxa"/>
            <w:tcBorders>
              <w:top w:val="single" w:sz="8" w:space="0" w:color="auto"/>
            </w:tcBorders>
            <w:noWrap/>
            <w:vAlign w:val="center"/>
            <w:hideMark/>
          </w:tcPr>
          <w:p w14:paraId="6A0F801A" w14:textId="77777777" w:rsidR="00692A92" w:rsidRPr="00A407F3" w:rsidRDefault="00692A92" w:rsidP="0046693A">
            <w:pPr>
              <w:spacing w:line="360" w:lineRule="auto"/>
              <w:jc w:val="left"/>
              <w:rPr>
                <w:rFonts w:cs="Times New Roman"/>
                <w:b/>
                <w:bCs/>
                <w:kern w:val="0"/>
                <w:szCs w:val="20"/>
                <w:lang w:eastAsia="en-US"/>
                <w14:ligatures w14:val="none"/>
              </w:rPr>
            </w:pPr>
            <w:r w:rsidRPr="00A407F3">
              <w:rPr>
                <w:rFonts w:cs="Times New Roman"/>
                <w:b/>
                <w:bCs/>
                <w:kern w:val="0"/>
                <w:szCs w:val="20"/>
                <w:lang w:eastAsia="en-US"/>
                <w14:ligatures w14:val="none"/>
              </w:rPr>
              <w:t>descriptive expressions</w:t>
            </w:r>
          </w:p>
        </w:tc>
        <w:tc>
          <w:tcPr>
            <w:tcW w:w="1247" w:type="dxa"/>
            <w:tcBorders>
              <w:top w:val="single" w:sz="8" w:space="0" w:color="auto"/>
            </w:tcBorders>
            <w:noWrap/>
            <w:vAlign w:val="center"/>
            <w:hideMark/>
          </w:tcPr>
          <w:p w14:paraId="6FB24B32" w14:textId="77777777" w:rsidR="00692A92" w:rsidRPr="00A407F3" w:rsidRDefault="00692A92" w:rsidP="0046693A">
            <w:pPr>
              <w:jc w:val="center"/>
              <w:rPr>
                <w:rFonts w:cs="Times New Roman"/>
                <w:b/>
                <w:bCs/>
                <w:kern w:val="0"/>
                <w:szCs w:val="20"/>
                <w:lang w:eastAsia="en-US"/>
                <w14:ligatures w14:val="none"/>
              </w:rPr>
            </w:pPr>
            <w:r w:rsidRPr="00A407F3">
              <w:rPr>
                <w:rFonts w:cs="Times New Roman"/>
                <w:b/>
                <w:bCs/>
                <w:kern w:val="0"/>
                <w:szCs w:val="20"/>
                <w:lang w:eastAsia="en-US"/>
                <w14:ligatures w14:val="none"/>
              </w:rPr>
              <w:t>1404</w:t>
            </w:r>
          </w:p>
        </w:tc>
        <w:tc>
          <w:tcPr>
            <w:tcW w:w="1247" w:type="dxa"/>
            <w:tcBorders>
              <w:top w:val="single" w:sz="8" w:space="0" w:color="auto"/>
            </w:tcBorders>
            <w:noWrap/>
            <w:vAlign w:val="center"/>
            <w:hideMark/>
          </w:tcPr>
          <w:p w14:paraId="25FBB0A1"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rFonts w:cs="Times New Roman"/>
                <w:b/>
                <w:bCs/>
                <w:kern w:val="0"/>
                <w:szCs w:val="20"/>
                <w:lang w:eastAsia="en-US"/>
                <w14:ligatures w14:val="none"/>
              </w:rPr>
              <w:t>62.88</w:t>
            </w:r>
          </w:p>
        </w:tc>
        <w:tc>
          <w:tcPr>
            <w:tcW w:w="1247" w:type="dxa"/>
            <w:tcBorders>
              <w:top w:val="single" w:sz="8" w:space="0" w:color="auto"/>
            </w:tcBorders>
            <w:vAlign w:val="center"/>
          </w:tcPr>
          <w:p w14:paraId="43B3E6E1"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1792</w:t>
            </w:r>
          </w:p>
        </w:tc>
        <w:tc>
          <w:tcPr>
            <w:tcW w:w="1247" w:type="dxa"/>
            <w:tcBorders>
              <w:top w:val="single" w:sz="8" w:space="0" w:color="auto"/>
            </w:tcBorders>
            <w:vAlign w:val="center"/>
          </w:tcPr>
          <w:p w14:paraId="67AD3022"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56.67</w:t>
            </w:r>
          </w:p>
        </w:tc>
      </w:tr>
      <w:tr w:rsidR="00692A92" w:rsidRPr="00A407F3" w14:paraId="7C393B11" w14:textId="77777777" w:rsidTr="008819F5">
        <w:trPr>
          <w:trHeight w:val="280"/>
          <w:jc w:val="center"/>
        </w:trPr>
        <w:tc>
          <w:tcPr>
            <w:tcW w:w="2958" w:type="dxa"/>
            <w:noWrap/>
            <w:vAlign w:val="center"/>
            <w:hideMark/>
          </w:tcPr>
          <w:p w14:paraId="334805EA" w14:textId="6904C776"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identification</w:t>
            </w:r>
          </w:p>
        </w:tc>
        <w:tc>
          <w:tcPr>
            <w:tcW w:w="1247" w:type="dxa"/>
            <w:noWrap/>
            <w:vAlign w:val="center"/>
            <w:hideMark/>
          </w:tcPr>
          <w:p w14:paraId="6D17B673"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620</w:t>
            </w:r>
          </w:p>
        </w:tc>
        <w:tc>
          <w:tcPr>
            <w:tcW w:w="1247" w:type="dxa"/>
            <w:noWrap/>
            <w:vAlign w:val="center"/>
            <w:hideMark/>
          </w:tcPr>
          <w:p w14:paraId="41BF4ED1"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27.77</w:t>
            </w:r>
          </w:p>
        </w:tc>
        <w:tc>
          <w:tcPr>
            <w:tcW w:w="1247" w:type="dxa"/>
            <w:vAlign w:val="center"/>
          </w:tcPr>
          <w:p w14:paraId="633F7746" w14:textId="77777777" w:rsidR="00692A92" w:rsidRPr="00A407F3" w:rsidRDefault="00692A92" w:rsidP="0046693A">
            <w:pPr>
              <w:spacing w:line="360" w:lineRule="auto"/>
              <w:jc w:val="center"/>
              <w:rPr>
                <w:rFonts w:cs="Times New Roman"/>
                <w:kern w:val="0"/>
                <w:szCs w:val="20"/>
                <w:lang w:eastAsia="en-US"/>
                <w14:ligatures w14:val="none"/>
              </w:rPr>
            </w:pPr>
            <w:r w:rsidRPr="00A407F3">
              <w:t>1063</w:t>
            </w:r>
          </w:p>
        </w:tc>
        <w:tc>
          <w:tcPr>
            <w:tcW w:w="1247" w:type="dxa"/>
            <w:vAlign w:val="center"/>
          </w:tcPr>
          <w:p w14:paraId="14CF9FFC" w14:textId="77777777" w:rsidR="00692A92" w:rsidRPr="00A407F3" w:rsidRDefault="00692A92" w:rsidP="0046693A">
            <w:pPr>
              <w:spacing w:line="360" w:lineRule="auto"/>
              <w:jc w:val="center"/>
              <w:rPr>
                <w:rFonts w:cs="Times New Roman"/>
                <w:kern w:val="0"/>
                <w:szCs w:val="20"/>
                <w:lang w:eastAsia="en-US"/>
                <w14:ligatures w14:val="none"/>
              </w:rPr>
            </w:pPr>
            <w:r w:rsidRPr="00A407F3">
              <w:t>33.62</w:t>
            </w:r>
          </w:p>
        </w:tc>
      </w:tr>
      <w:tr w:rsidR="00692A92" w:rsidRPr="00A407F3" w14:paraId="74CF14FE" w14:textId="77777777" w:rsidTr="008819F5">
        <w:trPr>
          <w:trHeight w:val="280"/>
          <w:jc w:val="center"/>
        </w:trPr>
        <w:tc>
          <w:tcPr>
            <w:tcW w:w="2958" w:type="dxa"/>
            <w:noWrap/>
            <w:vAlign w:val="center"/>
            <w:hideMark/>
          </w:tcPr>
          <w:p w14:paraId="3A9C080B" w14:textId="7539B478"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procedure</w:t>
            </w:r>
          </w:p>
        </w:tc>
        <w:tc>
          <w:tcPr>
            <w:tcW w:w="1247" w:type="dxa"/>
            <w:noWrap/>
            <w:vAlign w:val="center"/>
            <w:hideMark/>
          </w:tcPr>
          <w:p w14:paraId="0EED540F"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111</w:t>
            </w:r>
          </w:p>
        </w:tc>
        <w:tc>
          <w:tcPr>
            <w:tcW w:w="1247" w:type="dxa"/>
            <w:noWrap/>
            <w:vAlign w:val="center"/>
            <w:hideMark/>
          </w:tcPr>
          <w:p w14:paraId="41BE708E"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4.97</w:t>
            </w:r>
          </w:p>
        </w:tc>
        <w:tc>
          <w:tcPr>
            <w:tcW w:w="1247" w:type="dxa"/>
            <w:vAlign w:val="center"/>
          </w:tcPr>
          <w:p w14:paraId="41F0DEC3" w14:textId="77777777" w:rsidR="00692A92" w:rsidRPr="00A407F3" w:rsidRDefault="00692A92" w:rsidP="0046693A">
            <w:pPr>
              <w:spacing w:line="360" w:lineRule="auto"/>
              <w:jc w:val="center"/>
              <w:rPr>
                <w:rFonts w:cs="Times New Roman"/>
                <w:kern w:val="0"/>
                <w:szCs w:val="20"/>
                <w:lang w:eastAsia="en-US"/>
                <w14:ligatures w14:val="none"/>
              </w:rPr>
            </w:pPr>
            <w:r w:rsidRPr="00A407F3">
              <w:t>174</w:t>
            </w:r>
          </w:p>
        </w:tc>
        <w:tc>
          <w:tcPr>
            <w:tcW w:w="1247" w:type="dxa"/>
            <w:vAlign w:val="center"/>
          </w:tcPr>
          <w:p w14:paraId="509EBD40" w14:textId="77777777" w:rsidR="00692A92" w:rsidRPr="00A407F3" w:rsidRDefault="00692A92" w:rsidP="0046693A">
            <w:pPr>
              <w:spacing w:line="360" w:lineRule="auto"/>
              <w:jc w:val="center"/>
              <w:rPr>
                <w:rFonts w:cs="Times New Roman"/>
                <w:kern w:val="0"/>
                <w:szCs w:val="20"/>
                <w:lang w:eastAsia="en-US"/>
                <w14:ligatures w14:val="none"/>
              </w:rPr>
            </w:pPr>
            <w:r w:rsidRPr="00A407F3">
              <w:t>5.50</w:t>
            </w:r>
          </w:p>
        </w:tc>
      </w:tr>
      <w:tr w:rsidR="00692A92" w:rsidRPr="00A407F3" w14:paraId="16F0E8BB" w14:textId="77777777" w:rsidTr="008819F5">
        <w:trPr>
          <w:trHeight w:val="280"/>
          <w:jc w:val="center"/>
        </w:trPr>
        <w:tc>
          <w:tcPr>
            <w:tcW w:w="2958" w:type="dxa"/>
            <w:noWrap/>
            <w:vAlign w:val="center"/>
            <w:hideMark/>
          </w:tcPr>
          <w:p w14:paraId="47653ED2" w14:textId="7F98DE93"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specification</w:t>
            </w:r>
          </w:p>
        </w:tc>
        <w:tc>
          <w:tcPr>
            <w:tcW w:w="1247" w:type="dxa"/>
            <w:noWrap/>
            <w:vAlign w:val="center"/>
            <w:hideMark/>
          </w:tcPr>
          <w:p w14:paraId="1227E385"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511</w:t>
            </w:r>
          </w:p>
        </w:tc>
        <w:tc>
          <w:tcPr>
            <w:tcW w:w="1247" w:type="dxa"/>
            <w:noWrap/>
            <w:vAlign w:val="center"/>
            <w:hideMark/>
          </w:tcPr>
          <w:p w14:paraId="1F502801" w14:textId="77777777" w:rsidR="00692A92" w:rsidRPr="00A407F3" w:rsidRDefault="00692A92" w:rsidP="0046693A">
            <w:pPr>
              <w:spacing w:line="360" w:lineRule="auto"/>
              <w:jc w:val="center"/>
              <w:rPr>
                <w:rFonts w:cs="Times New Roman"/>
                <w:kern w:val="0"/>
                <w:szCs w:val="20"/>
                <w:lang w:eastAsia="en-US"/>
                <w14:ligatures w14:val="none"/>
              </w:rPr>
            </w:pPr>
            <w:bookmarkStart w:id="4" w:name="_Hlk154093212"/>
            <w:r w:rsidRPr="00A407F3">
              <w:rPr>
                <w:rFonts w:cs="Times New Roman"/>
                <w:kern w:val="0"/>
                <w:szCs w:val="20"/>
                <w:lang w:eastAsia="en-US"/>
                <w14:ligatures w14:val="none"/>
              </w:rPr>
              <w:t>22.88</w:t>
            </w:r>
            <w:bookmarkEnd w:id="4"/>
          </w:p>
        </w:tc>
        <w:tc>
          <w:tcPr>
            <w:tcW w:w="1247" w:type="dxa"/>
            <w:vAlign w:val="center"/>
          </w:tcPr>
          <w:p w14:paraId="611B7B2A" w14:textId="77777777" w:rsidR="00692A92" w:rsidRPr="00A407F3" w:rsidRDefault="00692A92" w:rsidP="0046693A">
            <w:pPr>
              <w:spacing w:line="360" w:lineRule="auto"/>
              <w:jc w:val="center"/>
              <w:rPr>
                <w:rFonts w:cs="Times New Roman"/>
                <w:kern w:val="0"/>
                <w:szCs w:val="20"/>
                <w:lang w:eastAsia="en-US"/>
                <w14:ligatures w14:val="none"/>
              </w:rPr>
            </w:pPr>
            <w:r w:rsidRPr="00A407F3">
              <w:t>374</w:t>
            </w:r>
          </w:p>
        </w:tc>
        <w:tc>
          <w:tcPr>
            <w:tcW w:w="1247" w:type="dxa"/>
            <w:vAlign w:val="center"/>
          </w:tcPr>
          <w:p w14:paraId="7650DB10" w14:textId="77777777" w:rsidR="00692A92" w:rsidRPr="00A407F3" w:rsidRDefault="00692A92" w:rsidP="0046693A">
            <w:pPr>
              <w:spacing w:line="360" w:lineRule="auto"/>
              <w:jc w:val="center"/>
              <w:rPr>
                <w:rFonts w:cs="Times New Roman"/>
                <w:kern w:val="0"/>
                <w:szCs w:val="20"/>
                <w:lang w:eastAsia="en-US"/>
                <w14:ligatures w14:val="none"/>
              </w:rPr>
            </w:pPr>
            <w:r w:rsidRPr="00A407F3">
              <w:t>11.83</w:t>
            </w:r>
          </w:p>
        </w:tc>
      </w:tr>
      <w:tr w:rsidR="00692A92" w:rsidRPr="00A407F3" w14:paraId="08E6A8FA" w14:textId="77777777" w:rsidTr="008819F5">
        <w:trPr>
          <w:trHeight w:val="280"/>
          <w:jc w:val="center"/>
        </w:trPr>
        <w:tc>
          <w:tcPr>
            <w:tcW w:w="2958" w:type="dxa"/>
            <w:noWrap/>
            <w:vAlign w:val="center"/>
            <w:hideMark/>
          </w:tcPr>
          <w:p w14:paraId="331D0169" w14:textId="5885F19A"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time/place reference</w:t>
            </w:r>
          </w:p>
        </w:tc>
        <w:tc>
          <w:tcPr>
            <w:tcW w:w="1247" w:type="dxa"/>
            <w:noWrap/>
            <w:vAlign w:val="center"/>
            <w:hideMark/>
          </w:tcPr>
          <w:p w14:paraId="7ACBEAD0"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162</w:t>
            </w:r>
          </w:p>
        </w:tc>
        <w:tc>
          <w:tcPr>
            <w:tcW w:w="1247" w:type="dxa"/>
            <w:noWrap/>
            <w:vAlign w:val="center"/>
            <w:hideMark/>
          </w:tcPr>
          <w:p w14:paraId="7BFC2D50"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7.25</w:t>
            </w:r>
          </w:p>
        </w:tc>
        <w:tc>
          <w:tcPr>
            <w:tcW w:w="1247" w:type="dxa"/>
            <w:vAlign w:val="center"/>
          </w:tcPr>
          <w:p w14:paraId="14634ABB" w14:textId="77777777" w:rsidR="00692A92" w:rsidRPr="00A407F3" w:rsidRDefault="00692A92" w:rsidP="0046693A">
            <w:pPr>
              <w:spacing w:line="360" w:lineRule="auto"/>
              <w:jc w:val="center"/>
              <w:rPr>
                <w:rFonts w:cs="Times New Roman"/>
                <w:kern w:val="0"/>
                <w:szCs w:val="20"/>
                <w:lang w:eastAsia="en-US"/>
                <w14:ligatures w14:val="none"/>
              </w:rPr>
            </w:pPr>
            <w:r w:rsidRPr="00A407F3">
              <w:t>181</w:t>
            </w:r>
          </w:p>
        </w:tc>
        <w:tc>
          <w:tcPr>
            <w:tcW w:w="1247" w:type="dxa"/>
            <w:vAlign w:val="center"/>
          </w:tcPr>
          <w:p w14:paraId="4036945E" w14:textId="77777777" w:rsidR="00692A92" w:rsidRPr="00A407F3" w:rsidRDefault="00692A92" w:rsidP="0046693A">
            <w:pPr>
              <w:spacing w:line="360" w:lineRule="auto"/>
              <w:jc w:val="center"/>
              <w:rPr>
                <w:rFonts w:cs="Times New Roman"/>
                <w:kern w:val="0"/>
                <w:szCs w:val="20"/>
                <w:lang w:eastAsia="en-US"/>
                <w14:ligatures w14:val="none"/>
              </w:rPr>
            </w:pPr>
            <w:r w:rsidRPr="00A407F3">
              <w:t>5.72</w:t>
            </w:r>
          </w:p>
        </w:tc>
      </w:tr>
      <w:tr w:rsidR="00692A92" w:rsidRPr="00A407F3" w14:paraId="6E1ED53F" w14:textId="77777777" w:rsidTr="008819F5">
        <w:trPr>
          <w:trHeight w:val="280"/>
          <w:jc w:val="center"/>
        </w:trPr>
        <w:tc>
          <w:tcPr>
            <w:tcW w:w="2958" w:type="dxa"/>
            <w:noWrap/>
            <w:hideMark/>
          </w:tcPr>
          <w:p w14:paraId="13ED3599" w14:textId="77777777" w:rsidR="00692A92" w:rsidRPr="00A407F3" w:rsidRDefault="00692A92" w:rsidP="00692A92">
            <w:pPr>
              <w:spacing w:line="360" w:lineRule="auto"/>
              <w:jc w:val="left"/>
              <w:rPr>
                <w:rFonts w:cs="Times New Roman"/>
                <w:b/>
                <w:bCs/>
                <w:kern w:val="0"/>
                <w:szCs w:val="20"/>
                <w:lang w:eastAsia="en-US"/>
                <w14:ligatures w14:val="none"/>
              </w:rPr>
            </w:pPr>
            <w:r w:rsidRPr="00A407F3">
              <w:rPr>
                <w:rFonts w:cs="Times New Roman"/>
                <w:b/>
                <w:bCs/>
                <w:kern w:val="0"/>
                <w:szCs w:val="20"/>
                <w:lang w:eastAsia="en-US"/>
                <w14:ligatures w14:val="none"/>
              </w:rPr>
              <w:t>discourse organisers</w:t>
            </w:r>
          </w:p>
        </w:tc>
        <w:tc>
          <w:tcPr>
            <w:tcW w:w="1247" w:type="dxa"/>
            <w:noWrap/>
            <w:vAlign w:val="center"/>
            <w:hideMark/>
          </w:tcPr>
          <w:p w14:paraId="0E2DD998" w14:textId="77777777" w:rsidR="00692A92" w:rsidRPr="00A407F3" w:rsidRDefault="00692A92" w:rsidP="0046693A">
            <w:pPr>
              <w:jc w:val="center"/>
              <w:rPr>
                <w:rFonts w:cs="Times New Roman"/>
                <w:b/>
                <w:bCs/>
                <w:kern w:val="0"/>
                <w:szCs w:val="20"/>
                <w:lang w:eastAsia="en-US"/>
                <w14:ligatures w14:val="none"/>
              </w:rPr>
            </w:pPr>
            <w:r w:rsidRPr="00A407F3">
              <w:rPr>
                <w:rFonts w:cs="Times New Roman"/>
                <w:b/>
                <w:bCs/>
                <w:kern w:val="0"/>
                <w:szCs w:val="20"/>
                <w:lang w:eastAsia="en-US"/>
                <w14:ligatures w14:val="none"/>
              </w:rPr>
              <w:t>527</w:t>
            </w:r>
          </w:p>
        </w:tc>
        <w:tc>
          <w:tcPr>
            <w:tcW w:w="1247" w:type="dxa"/>
            <w:noWrap/>
            <w:vAlign w:val="center"/>
            <w:hideMark/>
          </w:tcPr>
          <w:p w14:paraId="100159BD"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rFonts w:cs="Times New Roman"/>
                <w:b/>
                <w:bCs/>
                <w:kern w:val="0"/>
                <w:szCs w:val="20"/>
                <w:lang w:eastAsia="en-US"/>
                <w14:ligatures w14:val="none"/>
              </w:rPr>
              <w:t>23.60</w:t>
            </w:r>
          </w:p>
        </w:tc>
        <w:tc>
          <w:tcPr>
            <w:tcW w:w="1247" w:type="dxa"/>
            <w:vAlign w:val="center"/>
          </w:tcPr>
          <w:p w14:paraId="1EDC6002"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676</w:t>
            </w:r>
          </w:p>
        </w:tc>
        <w:tc>
          <w:tcPr>
            <w:tcW w:w="1247" w:type="dxa"/>
            <w:vAlign w:val="center"/>
          </w:tcPr>
          <w:p w14:paraId="075BF6FC"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21.38</w:t>
            </w:r>
          </w:p>
        </w:tc>
      </w:tr>
      <w:tr w:rsidR="00692A92" w:rsidRPr="00A407F3" w14:paraId="65EAAD88" w14:textId="77777777" w:rsidTr="008819F5">
        <w:trPr>
          <w:trHeight w:val="280"/>
          <w:jc w:val="center"/>
        </w:trPr>
        <w:tc>
          <w:tcPr>
            <w:tcW w:w="2958" w:type="dxa"/>
            <w:noWrap/>
            <w:vAlign w:val="center"/>
            <w:hideMark/>
          </w:tcPr>
          <w:p w14:paraId="2FE7B877" w14:textId="003DDA08"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transition signals</w:t>
            </w:r>
          </w:p>
        </w:tc>
        <w:tc>
          <w:tcPr>
            <w:tcW w:w="1247" w:type="dxa"/>
            <w:noWrap/>
            <w:vAlign w:val="center"/>
            <w:hideMark/>
          </w:tcPr>
          <w:p w14:paraId="679C7A54"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182</w:t>
            </w:r>
          </w:p>
        </w:tc>
        <w:tc>
          <w:tcPr>
            <w:tcW w:w="1247" w:type="dxa"/>
            <w:noWrap/>
            <w:vAlign w:val="center"/>
            <w:hideMark/>
          </w:tcPr>
          <w:p w14:paraId="790DE531"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8.15</w:t>
            </w:r>
          </w:p>
        </w:tc>
        <w:tc>
          <w:tcPr>
            <w:tcW w:w="1247" w:type="dxa"/>
            <w:vAlign w:val="center"/>
          </w:tcPr>
          <w:p w14:paraId="251E9299" w14:textId="77777777" w:rsidR="00692A92" w:rsidRPr="00A407F3" w:rsidRDefault="00692A92" w:rsidP="0046693A">
            <w:pPr>
              <w:spacing w:line="360" w:lineRule="auto"/>
              <w:jc w:val="center"/>
              <w:rPr>
                <w:rFonts w:cs="Times New Roman"/>
                <w:kern w:val="0"/>
                <w:szCs w:val="20"/>
                <w:lang w:eastAsia="en-US"/>
                <w14:ligatures w14:val="none"/>
              </w:rPr>
            </w:pPr>
            <w:r w:rsidRPr="00A407F3">
              <w:t>153</w:t>
            </w:r>
          </w:p>
        </w:tc>
        <w:tc>
          <w:tcPr>
            <w:tcW w:w="1247" w:type="dxa"/>
            <w:vAlign w:val="center"/>
          </w:tcPr>
          <w:p w14:paraId="20EAAC8F" w14:textId="77777777" w:rsidR="00692A92" w:rsidRPr="00A407F3" w:rsidRDefault="00692A92" w:rsidP="0046693A">
            <w:pPr>
              <w:spacing w:line="360" w:lineRule="auto"/>
              <w:jc w:val="center"/>
              <w:rPr>
                <w:rFonts w:cs="Times New Roman"/>
                <w:kern w:val="0"/>
                <w:szCs w:val="20"/>
                <w:lang w:eastAsia="en-US"/>
                <w14:ligatures w14:val="none"/>
              </w:rPr>
            </w:pPr>
            <w:r w:rsidRPr="00A407F3">
              <w:t>4.84</w:t>
            </w:r>
          </w:p>
        </w:tc>
      </w:tr>
      <w:tr w:rsidR="00692A92" w:rsidRPr="00A407F3" w14:paraId="43B35919" w14:textId="77777777" w:rsidTr="008819F5">
        <w:trPr>
          <w:trHeight w:val="280"/>
          <w:jc w:val="center"/>
        </w:trPr>
        <w:tc>
          <w:tcPr>
            <w:tcW w:w="2958" w:type="dxa"/>
            <w:noWrap/>
            <w:vAlign w:val="center"/>
            <w:hideMark/>
          </w:tcPr>
          <w:p w14:paraId="77103476" w14:textId="7E9AA71C"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lastRenderedPageBreak/>
              <w:t xml:space="preserve">  </w:t>
            </w:r>
            <w:r w:rsidR="00692A92" w:rsidRPr="00A407F3">
              <w:rPr>
                <w:rFonts w:cs="Times New Roman"/>
                <w:kern w:val="0"/>
                <w:szCs w:val="20"/>
                <w:lang w:eastAsia="en-US"/>
                <w14:ligatures w14:val="none"/>
              </w:rPr>
              <w:t>resultative signals</w:t>
            </w:r>
          </w:p>
        </w:tc>
        <w:tc>
          <w:tcPr>
            <w:tcW w:w="1247" w:type="dxa"/>
            <w:noWrap/>
            <w:vAlign w:val="center"/>
            <w:hideMark/>
          </w:tcPr>
          <w:p w14:paraId="43B98EF3"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162</w:t>
            </w:r>
          </w:p>
        </w:tc>
        <w:tc>
          <w:tcPr>
            <w:tcW w:w="1247" w:type="dxa"/>
            <w:noWrap/>
            <w:vAlign w:val="center"/>
            <w:hideMark/>
          </w:tcPr>
          <w:p w14:paraId="40ADD253"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7.25</w:t>
            </w:r>
          </w:p>
        </w:tc>
        <w:tc>
          <w:tcPr>
            <w:tcW w:w="1247" w:type="dxa"/>
            <w:vAlign w:val="center"/>
          </w:tcPr>
          <w:p w14:paraId="676A9005" w14:textId="77777777" w:rsidR="00692A92" w:rsidRPr="00A407F3" w:rsidRDefault="00692A92" w:rsidP="0046693A">
            <w:pPr>
              <w:spacing w:line="360" w:lineRule="auto"/>
              <w:jc w:val="center"/>
              <w:rPr>
                <w:rFonts w:cs="Times New Roman"/>
                <w:kern w:val="0"/>
                <w:szCs w:val="20"/>
                <w:lang w:eastAsia="en-US"/>
                <w14:ligatures w14:val="none"/>
              </w:rPr>
            </w:pPr>
            <w:r w:rsidRPr="00A407F3">
              <w:t>269</w:t>
            </w:r>
          </w:p>
        </w:tc>
        <w:tc>
          <w:tcPr>
            <w:tcW w:w="1247" w:type="dxa"/>
            <w:vAlign w:val="center"/>
          </w:tcPr>
          <w:p w14:paraId="7E23EFCC" w14:textId="77777777" w:rsidR="00692A92" w:rsidRPr="00A407F3" w:rsidRDefault="00692A92" w:rsidP="0046693A">
            <w:pPr>
              <w:spacing w:line="360" w:lineRule="auto"/>
              <w:jc w:val="center"/>
              <w:rPr>
                <w:rFonts w:cs="Times New Roman"/>
                <w:kern w:val="0"/>
                <w:szCs w:val="20"/>
                <w:lang w:eastAsia="en-US"/>
                <w14:ligatures w14:val="none"/>
              </w:rPr>
            </w:pPr>
            <w:r w:rsidRPr="00A407F3">
              <w:t>8.51</w:t>
            </w:r>
          </w:p>
        </w:tc>
      </w:tr>
      <w:tr w:rsidR="00692A92" w:rsidRPr="00A407F3" w14:paraId="0F0293E3" w14:textId="77777777" w:rsidTr="008819F5">
        <w:trPr>
          <w:trHeight w:val="280"/>
          <w:jc w:val="center"/>
        </w:trPr>
        <w:tc>
          <w:tcPr>
            <w:tcW w:w="2958" w:type="dxa"/>
            <w:noWrap/>
            <w:vAlign w:val="center"/>
            <w:hideMark/>
          </w:tcPr>
          <w:p w14:paraId="526DF4D0" w14:textId="2AACA724"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structuring signals</w:t>
            </w:r>
          </w:p>
        </w:tc>
        <w:tc>
          <w:tcPr>
            <w:tcW w:w="1247" w:type="dxa"/>
            <w:noWrap/>
            <w:vAlign w:val="center"/>
            <w:hideMark/>
          </w:tcPr>
          <w:p w14:paraId="5F55BC82"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130</w:t>
            </w:r>
          </w:p>
        </w:tc>
        <w:tc>
          <w:tcPr>
            <w:tcW w:w="1247" w:type="dxa"/>
            <w:noWrap/>
            <w:vAlign w:val="center"/>
            <w:hideMark/>
          </w:tcPr>
          <w:p w14:paraId="772DA51C"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5.82</w:t>
            </w:r>
          </w:p>
        </w:tc>
        <w:tc>
          <w:tcPr>
            <w:tcW w:w="1247" w:type="dxa"/>
            <w:vAlign w:val="center"/>
          </w:tcPr>
          <w:p w14:paraId="2D2413DE" w14:textId="77777777" w:rsidR="00692A92" w:rsidRPr="00A407F3" w:rsidRDefault="00692A92" w:rsidP="0046693A">
            <w:pPr>
              <w:spacing w:line="360" w:lineRule="auto"/>
              <w:jc w:val="center"/>
              <w:rPr>
                <w:rFonts w:cs="Times New Roman"/>
                <w:kern w:val="0"/>
                <w:szCs w:val="20"/>
                <w:lang w:eastAsia="en-US"/>
                <w14:ligatures w14:val="none"/>
              </w:rPr>
            </w:pPr>
            <w:r w:rsidRPr="00A407F3">
              <w:t>0</w:t>
            </w:r>
          </w:p>
        </w:tc>
        <w:tc>
          <w:tcPr>
            <w:tcW w:w="1247" w:type="dxa"/>
            <w:vAlign w:val="center"/>
          </w:tcPr>
          <w:p w14:paraId="5C1AE651" w14:textId="77777777" w:rsidR="00692A92" w:rsidRPr="00A407F3" w:rsidRDefault="00692A92" w:rsidP="0046693A">
            <w:pPr>
              <w:spacing w:line="360" w:lineRule="auto"/>
              <w:jc w:val="center"/>
              <w:rPr>
                <w:rFonts w:cs="Times New Roman"/>
                <w:kern w:val="0"/>
                <w:szCs w:val="20"/>
                <w:lang w:eastAsia="en-US"/>
                <w14:ligatures w14:val="none"/>
              </w:rPr>
            </w:pPr>
            <w:r w:rsidRPr="00A407F3">
              <w:t>0.00</w:t>
            </w:r>
          </w:p>
        </w:tc>
      </w:tr>
      <w:tr w:rsidR="00692A92" w:rsidRPr="00A407F3" w14:paraId="08E033A7" w14:textId="77777777" w:rsidTr="008819F5">
        <w:trPr>
          <w:trHeight w:val="280"/>
          <w:jc w:val="center"/>
        </w:trPr>
        <w:tc>
          <w:tcPr>
            <w:tcW w:w="2958" w:type="dxa"/>
            <w:noWrap/>
            <w:vAlign w:val="center"/>
            <w:hideMark/>
          </w:tcPr>
          <w:p w14:paraId="70F01280" w14:textId="333B8375"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framing signals</w:t>
            </w:r>
          </w:p>
        </w:tc>
        <w:tc>
          <w:tcPr>
            <w:tcW w:w="1247" w:type="dxa"/>
            <w:noWrap/>
            <w:vAlign w:val="center"/>
            <w:hideMark/>
          </w:tcPr>
          <w:p w14:paraId="4502AAB1"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53</w:t>
            </w:r>
          </w:p>
        </w:tc>
        <w:tc>
          <w:tcPr>
            <w:tcW w:w="1247" w:type="dxa"/>
            <w:noWrap/>
            <w:vAlign w:val="center"/>
            <w:hideMark/>
          </w:tcPr>
          <w:p w14:paraId="125B1B40"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2.37</w:t>
            </w:r>
          </w:p>
        </w:tc>
        <w:tc>
          <w:tcPr>
            <w:tcW w:w="1247" w:type="dxa"/>
            <w:vAlign w:val="center"/>
          </w:tcPr>
          <w:p w14:paraId="4C311CA6" w14:textId="77777777" w:rsidR="00692A92" w:rsidRPr="00A407F3" w:rsidRDefault="00692A92" w:rsidP="0046693A">
            <w:pPr>
              <w:spacing w:line="360" w:lineRule="auto"/>
              <w:jc w:val="center"/>
              <w:rPr>
                <w:rFonts w:cs="Times New Roman"/>
                <w:kern w:val="0"/>
                <w:szCs w:val="20"/>
                <w:lang w:eastAsia="en-US"/>
                <w14:ligatures w14:val="none"/>
              </w:rPr>
            </w:pPr>
            <w:r w:rsidRPr="00A407F3">
              <w:t>254</w:t>
            </w:r>
          </w:p>
        </w:tc>
        <w:tc>
          <w:tcPr>
            <w:tcW w:w="1247" w:type="dxa"/>
            <w:vAlign w:val="center"/>
          </w:tcPr>
          <w:p w14:paraId="1324E134" w14:textId="77777777" w:rsidR="00692A92" w:rsidRPr="00A407F3" w:rsidRDefault="00692A92" w:rsidP="0046693A">
            <w:pPr>
              <w:spacing w:line="360" w:lineRule="auto"/>
              <w:jc w:val="center"/>
              <w:rPr>
                <w:rFonts w:cs="Times New Roman"/>
                <w:kern w:val="0"/>
                <w:szCs w:val="20"/>
                <w:lang w:eastAsia="en-US"/>
                <w14:ligatures w14:val="none"/>
              </w:rPr>
            </w:pPr>
            <w:r w:rsidRPr="00A407F3">
              <w:t>8.03</w:t>
            </w:r>
          </w:p>
        </w:tc>
      </w:tr>
      <w:tr w:rsidR="00692A92" w:rsidRPr="00A407F3" w14:paraId="7471E483" w14:textId="77777777" w:rsidTr="008819F5">
        <w:trPr>
          <w:trHeight w:val="280"/>
          <w:jc w:val="center"/>
        </w:trPr>
        <w:tc>
          <w:tcPr>
            <w:tcW w:w="2958" w:type="dxa"/>
            <w:noWrap/>
            <w:hideMark/>
          </w:tcPr>
          <w:p w14:paraId="1C2A4425" w14:textId="77777777" w:rsidR="00692A92" w:rsidRPr="00A407F3" w:rsidRDefault="00692A92" w:rsidP="00692A92">
            <w:pPr>
              <w:spacing w:line="360" w:lineRule="auto"/>
              <w:jc w:val="left"/>
              <w:rPr>
                <w:rFonts w:cs="Times New Roman"/>
                <w:b/>
                <w:bCs/>
                <w:kern w:val="0"/>
                <w:szCs w:val="20"/>
                <w:lang w:eastAsia="en-US"/>
                <w14:ligatures w14:val="none"/>
              </w:rPr>
            </w:pPr>
            <w:bookmarkStart w:id="5" w:name="_Hlk154156525"/>
            <w:r w:rsidRPr="00A407F3">
              <w:rPr>
                <w:rFonts w:cs="Times New Roman"/>
                <w:b/>
                <w:bCs/>
                <w:kern w:val="0"/>
                <w:szCs w:val="20"/>
                <w:lang w:eastAsia="en-US"/>
                <w14:ligatures w14:val="none"/>
              </w:rPr>
              <w:t>stance markers</w:t>
            </w:r>
            <w:bookmarkEnd w:id="5"/>
          </w:p>
        </w:tc>
        <w:tc>
          <w:tcPr>
            <w:tcW w:w="1247" w:type="dxa"/>
            <w:noWrap/>
            <w:vAlign w:val="center"/>
            <w:hideMark/>
          </w:tcPr>
          <w:p w14:paraId="1C84F4F1" w14:textId="77777777" w:rsidR="00692A92" w:rsidRPr="00A407F3" w:rsidRDefault="00692A92" w:rsidP="0046693A">
            <w:pPr>
              <w:jc w:val="center"/>
              <w:rPr>
                <w:rFonts w:cs="Times New Roman"/>
                <w:b/>
                <w:bCs/>
                <w:kern w:val="0"/>
                <w:szCs w:val="20"/>
                <w:lang w:eastAsia="en-US"/>
                <w14:ligatures w14:val="none"/>
              </w:rPr>
            </w:pPr>
            <w:r w:rsidRPr="00A407F3">
              <w:rPr>
                <w:rFonts w:cs="Times New Roman"/>
                <w:b/>
                <w:bCs/>
                <w:kern w:val="0"/>
                <w:szCs w:val="20"/>
                <w:lang w:eastAsia="en-US"/>
                <w14:ligatures w14:val="none"/>
              </w:rPr>
              <w:t>302</w:t>
            </w:r>
          </w:p>
        </w:tc>
        <w:tc>
          <w:tcPr>
            <w:tcW w:w="1247" w:type="dxa"/>
            <w:noWrap/>
            <w:vAlign w:val="center"/>
            <w:hideMark/>
          </w:tcPr>
          <w:p w14:paraId="33B58F8D"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rFonts w:cs="Times New Roman"/>
                <w:b/>
                <w:bCs/>
                <w:kern w:val="0"/>
                <w:szCs w:val="20"/>
                <w:lang w:eastAsia="en-US"/>
                <w14:ligatures w14:val="none"/>
              </w:rPr>
              <w:t>13.52</w:t>
            </w:r>
          </w:p>
        </w:tc>
        <w:tc>
          <w:tcPr>
            <w:tcW w:w="1247" w:type="dxa"/>
            <w:vAlign w:val="center"/>
          </w:tcPr>
          <w:p w14:paraId="5750F16F"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694</w:t>
            </w:r>
          </w:p>
        </w:tc>
        <w:tc>
          <w:tcPr>
            <w:tcW w:w="1247" w:type="dxa"/>
            <w:vAlign w:val="center"/>
          </w:tcPr>
          <w:p w14:paraId="574B07AA"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21.95</w:t>
            </w:r>
          </w:p>
        </w:tc>
      </w:tr>
      <w:tr w:rsidR="00692A92" w:rsidRPr="00A407F3" w14:paraId="235338E9" w14:textId="77777777" w:rsidTr="008819F5">
        <w:trPr>
          <w:trHeight w:val="280"/>
          <w:jc w:val="center"/>
        </w:trPr>
        <w:tc>
          <w:tcPr>
            <w:tcW w:w="2958" w:type="dxa"/>
            <w:noWrap/>
            <w:vAlign w:val="center"/>
            <w:hideMark/>
          </w:tcPr>
          <w:p w14:paraId="50587B09" w14:textId="5A690172"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epistemic stance</w:t>
            </w:r>
          </w:p>
        </w:tc>
        <w:tc>
          <w:tcPr>
            <w:tcW w:w="1247" w:type="dxa"/>
            <w:noWrap/>
            <w:vAlign w:val="center"/>
            <w:hideMark/>
          </w:tcPr>
          <w:p w14:paraId="6D74F570"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127</w:t>
            </w:r>
          </w:p>
        </w:tc>
        <w:tc>
          <w:tcPr>
            <w:tcW w:w="1247" w:type="dxa"/>
            <w:noWrap/>
            <w:vAlign w:val="center"/>
            <w:hideMark/>
          </w:tcPr>
          <w:p w14:paraId="3AF8BC7A"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5.69</w:t>
            </w:r>
          </w:p>
        </w:tc>
        <w:tc>
          <w:tcPr>
            <w:tcW w:w="1247" w:type="dxa"/>
            <w:vAlign w:val="center"/>
          </w:tcPr>
          <w:p w14:paraId="736378A5" w14:textId="77777777" w:rsidR="00692A92" w:rsidRPr="00A407F3" w:rsidRDefault="00692A92" w:rsidP="0046693A">
            <w:pPr>
              <w:spacing w:line="360" w:lineRule="auto"/>
              <w:jc w:val="center"/>
              <w:rPr>
                <w:rFonts w:cs="Times New Roman"/>
                <w:kern w:val="0"/>
                <w:szCs w:val="20"/>
                <w:lang w:eastAsia="en-US"/>
                <w14:ligatures w14:val="none"/>
              </w:rPr>
            </w:pPr>
            <w:r w:rsidRPr="00A407F3">
              <w:t>523</w:t>
            </w:r>
          </w:p>
        </w:tc>
        <w:tc>
          <w:tcPr>
            <w:tcW w:w="1247" w:type="dxa"/>
            <w:vAlign w:val="center"/>
          </w:tcPr>
          <w:p w14:paraId="4A185A76" w14:textId="77777777" w:rsidR="00692A92" w:rsidRPr="00A407F3" w:rsidRDefault="00692A92" w:rsidP="0046693A">
            <w:pPr>
              <w:spacing w:line="360" w:lineRule="auto"/>
              <w:jc w:val="center"/>
              <w:rPr>
                <w:rFonts w:cs="Times New Roman"/>
                <w:kern w:val="0"/>
                <w:szCs w:val="20"/>
                <w:lang w:eastAsia="en-US"/>
                <w14:ligatures w14:val="none"/>
              </w:rPr>
            </w:pPr>
            <w:r w:rsidRPr="00A407F3">
              <w:t>16.54</w:t>
            </w:r>
          </w:p>
        </w:tc>
      </w:tr>
      <w:tr w:rsidR="00692A92" w:rsidRPr="00A407F3" w14:paraId="70BDD05D" w14:textId="77777777" w:rsidTr="008819F5">
        <w:trPr>
          <w:trHeight w:val="280"/>
          <w:jc w:val="center"/>
        </w:trPr>
        <w:tc>
          <w:tcPr>
            <w:tcW w:w="2958" w:type="dxa"/>
            <w:noWrap/>
            <w:vAlign w:val="center"/>
            <w:hideMark/>
          </w:tcPr>
          <w:p w14:paraId="4ABB0687" w14:textId="2AC12734"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attitudinal stance</w:t>
            </w:r>
          </w:p>
        </w:tc>
        <w:tc>
          <w:tcPr>
            <w:tcW w:w="1247" w:type="dxa"/>
            <w:noWrap/>
            <w:vAlign w:val="center"/>
            <w:hideMark/>
          </w:tcPr>
          <w:p w14:paraId="03F6589D"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175</w:t>
            </w:r>
          </w:p>
        </w:tc>
        <w:tc>
          <w:tcPr>
            <w:tcW w:w="1247" w:type="dxa"/>
            <w:noWrap/>
            <w:vAlign w:val="center"/>
            <w:hideMark/>
          </w:tcPr>
          <w:p w14:paraId="1CB24445"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7.84</w:t>
            </w:r>
          </w:p>
        </w:tc>
        <w:tc>
          <w:tcPr>
            <w:tcW w:w="1247" w:type="dxa"/>
            <w:vAlign w:val="center"/>
          </w:tcPr>
          <w:p w14:paraId="7DF1DE9C" w14:textId="77777777" w:rsidR="00692A92" w:rsidRPr="00A407F3" w:rsidRDefault="00692A92" w:rsidP="0046693A">
            <w:pPr>
              <w:spacing w:line="360" w:lineRule="auto"/>
              <w:jc w:val="center"/>
              <w:rPr>
                <w:rFonts w:cs="Times New Roman"/>
                <w:kern w:val="0"/>
                <w:szCs w:val="20"/>
                <w:lang w:eastAsia="en-US"/>
                <w14:ligatures w14:val="none"/>
              </w:rPr>
            </w:pPr>
            <w:r w:rsidRPr="00A407F3">
              <w:t>86</w:t>
            </w:r>
          </w:p>
        </w:tc>
        <w:tc>
          <w:tcPr>
            <w:tcW w:w="1247" w:type="dxa"/>
            <w:vAlign w:val="center"/>
          </w:tcPr>
          <w:p w14:paraId="42F5F4D1" w14:textId="77777777" w:rsidR="00692A92" w:rsidRPr="00A407F3" w:rsidRDefault="00692A92" w:rsidP="0046693A">
            <w:pPr>
              <w:spacing w:line="360" w:lineRule="auto"/>
              <w:jc w:val="center"/>
              <w:rPr>
                <w:rFonts w:cs="Times New Roman"/>
                <w:kern w:val="0"/>
                <w:szCs w:val="20"/>
                <w:lang w:eastAsia="en-US"/>
                <w14:ligatures w14:val="none"/>
              </w:rPr>
            </w:pPr>
            <w:r w:rsidRPr="00A407F3">
              <w:t>2.72</w:t>
            </w:r>
          </w:p>
        </w:tc>
      </w:tr>
      <w:tr w:rsidR="00692A92" w:rsidRPr="00A407F3" w14:paraId="6DE7425B" w14:textId="77777777" w:rsidTr="008819F5">
        <w:trPr>
          <w:trHeight w:val="280"/>
          <w:jc w:val="center"/>
        </w:trPr>
        <w:tc>
          <w:tcPr>
            <w:tcW w:w="2958" w:type="dxa"/>
            <w:tcBorders>
              <w:bottom w:val="single" w:sz="8" w:space="0" w:color="auto"/>
            </w:tcBorders>
            <w:noWrap/>
            <w:vAlign w:val="center"/>
            <w:hideMark/>
          </w:tcPr>
          <w:p w14:paraId="3CEF62D7" w14:textId="468CE971" w:rsidR="00692A92" w:rsidRPr="00A407F3" w:rsidRDefault="00A45BA1" w:rsidP="007525A6">
            <w:pPr>
              <w:spacing w:line="360" w:lineRule="auto"/>
              <w:jc w:val="right"/>
              <w:rPr>
                <w:rFonts w:cs="Times New Roman"/>
                <w:kern w:val="0"/>
                <w:szCs w:val="20"/>
                <w:lang w:eastAsia="en-US"/>
                <w14:ligatures w14:val="none"/>
              </w:rPr>
            </w:pPr>
            <w:r>
              <w:rPr>
                <w:rFonts w:cs="Times New Roman"/>
                <w:kern w:val="0"/>
                <w:szCs w:val="20"/>
                <w:lang w:eastAsia="en-US"/>
                <w14:ligatures w14:val="none"/>
              </w:rPr>
              <w:t xml:space="preserve">  </w:t>
            </w:r>
            <w:r w:rsidR="00692A92" w:rsidRPr="00A407F3">
              <w:rPr>
                <w:rFonts w:cs="Times New Roman"/>
                <w:kern w:val="0"/>
                <w:szCs w:val="20"/>
                <w:lang w:eastAsia="en-US"/>
                <w14:ligatures w14:val="none"/>
              </w:rPr>
              <w:t>authorial presence</w:t>
            </w:r>
          </w:p>
        </w:tc>
        <w:tc>
          <w:tcPr>
            <w:tcW w:w="1247" w:type="dxa"/>
            <w:tcBorders>
              <w:bottom w:val="single" w:sz="8" w:space="0" w:color="auto"/>
            </w:tcBorders>
            <w:noWrap/>
            <w:vAlign w:val="center"/>
            <w:hideMark/>
          </w:tcPr>
          <w:p w14:paraId="46AFB10A"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0</w:t>
            </w:r>
          </w:p>
        </w:tc>
        <w:tc>
          <w:tcPr>
            <w:tcW w:w="1247" w:type="dxa"/>
            <w:tcBorders>
              <w:bottom w:val="single" w:sz="8" w:space="0" w:color="auto"/>
            </w:tcBorders>
            <w:noWrap/>
            <w:vAlign w:val="center"/>
            <w:hideMark/>
          </w:tcPr>
          <w:p w14:paraId="5D27ABCA" w14:textId="77777777" w:rsidR="00692A92" w:rsidRPr="00A407F3" w:rsidRDefault="00692A92" w:rsidP="0046693A">
            <w:pPr>
              <w:spacing w:line="360" w:lineRule="auto"/>
              <w:jc w:val="center"/>
              <w:rPr>
                <w:rFonts w:cs="Times New Roman"/>
                <w:kern w:val="0"/>
                <w:szCs w:val="20"/>
                <w:lang w:eastAsia="en-US"/>
                <w14:ligatures w14:val="none"/>
              </w:rPr>
            </w:pPr>
            <w:r w:rsidRPr="00A407F3">
              <w:rPr>
                <w:rFonts w:cs="Times New Roman"/>
                <w:kern w:val="0"/>
                <w:szCs w:val="20"/>
                <w:lang w:eastAsia="en-US"/>
                <w14:ligatures w14:val="none"/>
              </w:rPr>
              <w:t>0.00</w:t>
            </w:r>
          </w:p>
        </w:tc>
        <w:tc>
          <w:tcPr>
            <w:tcW w:w="1247" w:type="dxa"/>
            <w:tcBorders>
              <w:bottom w:val="single" w:sz="8" w:space="0" w:color="auto"/>
            </w:tcBorders>
            <w:vAlign w:val="center"/>
          </w:tcPr>
          <w:p w14:paraId="55F65872" w14:textId="77777777" w:rsidR="00692A92" w:rsidRPr="00A407F3" w:rsidRDefault="00692A92" w:rsidP="0046693A">
            <w:pPr>
              <w:spacing w:line="360" w:lineRule="auto"/>
              <w:jc w:val="center"/>
              <w:rPr>
                <w:rFonts w:cs="Times New Roman"/>
                <w:kern w:val="0"/>
                <w:szCs w:val="20"/>
                <w:lang w:eastAsia="en-US"/>
                <w14:ligatures w14:val="none"/>
              </w:rPr>
            </w:pPr>
            <w:r w:rsidRPr="00A407F3">
              <w:t>85</w:t>
            </w:r>
          </w:p>
        </w:tc>
        <w:tc>
          <w:tcPr>
            <w:tcW w:w="1247" w:type="dxa"/>
            <w:tcBorders>
              <w:bottom w:val="single" w:sz="8" w:space="0" w:color="auto"/>
            </w:tcBorders>
            <w:vAlign w:val="center"/>
          </w:tcPr>
          <w:p w14:paraId="66ABF51D" w14:textId="77777777" w:rsidR="00692A92" w:rsidRPr="00A407F3" w:rsidRDefault="00692A92" w:rsidP="0046693A">
            <w:pPr>
              <w:spacing w:line="360" w:lineRule="auto"/>
              <w:jc w:val="center"/>
              <w:rPr>
                <w:rFonts w:cs="Times New Roman"/>
                <w:kern w:val="0"/>
                <w:szCs w:val="20"/>
                <w:lang w:eastAsia="en-US"/>
                <w14:ligatures w14:val="none"/>
              </w:rPr>
            </w:pPr>
            <w:r w:rsidRPr="00A407F3">
              <w:t>2.69</w:t>
            </w:r>
          </w:p>
        </w:tc>
      </w:tr>
      <w:tr w:rsidR="00692A92" w:rsidRPr="00A407F3" w14:paraId="277CDA40" w14:textId="77777777" w:rsidTr="008819F5">
        <w:trPr>
          <w:trHeight w:val="280"/>
          <w:jc w:val="center"/>
        </w:trPr>
        <w:tc>
          <w:tcPr>
            <w:tcW w:w="2958" w:type="dxa"/>
            <w:tcBorders>
              <w:top w:val="single" w:sz="8" w:space="0" w:color="auto"/>
              <w:bottom w:val="single" w:sz="8" w:space="0" w:color="auto"/>
            </w:tcBorders>
            <w:noWrap/>
            <w:vAlign w:val="center"/>
            <w:hideMark/>
          </w:tcPr>
          <w:p w14:paraId="5BE9A1AE" w14:textId="77777777" w:rsidR="00692A92" w:rsidRPr="00A407F3" w:rsidRDefault="00692A92" w:rsidP="00BD1B5F">
            <w:pPr>
              <w:spacing w:line="360" w:lineRule="auto"/>
              <w:jc w:val="right"/>
              <w:rPr>
                <w:rFonts w:cs="Times New Roman"/>
                <w:b/>
                <w:bCs/>
                <w:kern w:val="0"/>
                <w:szCs w:val="20"/>
                <w:lang w:eastAsia="en-US"/>
                <w14:ligatures w14:val="none"/>
              </w:rPr>
            </w:pPr>
            <w:r w:rsidRPr="00A407F3">
              <w:rPr>
                <w:rFonts w:cs="Times New Roman"/>
                <w:b/>
                <w:bCs/>
                <w:kern w:val="0"/>
                <w:szCs w:val="20"/>
                <w:lang w:eastAsia="en-US"/>
                <w14:ligatures w14:val="none"/>
              </w:rPr>
              <w:t>Total</w:t>
            </w:r>
          </w:p>
        </w:tc>
        <w:tc>
          <w:tcPr>
            <w:tcW w:w="1247" w:type="dxa"/>
            <w:tcBorders>
              <w:top w:val="single" w:sz="8" w:space="0" w:color="auto"/>
              <w:bottom w:val="single" w:sz="8" w:space="0" w:color="auto"/>
            </w:tcBorders>
            <w:noWrap/>
            <w:vAlign w:val="center"/>
            <w:hideMark/>
          </w:tcPr>
          <w:p w14:paraId="2CEC7D88"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rFonts w:cs="Times New Roman"/>
                <w:b/>
                <w:bCs/>
                <w:kern w:val="0"/>
                <w:szCs w:val="20"/>
                <w:lang w:eastAsia="en-US"/>
                <w14:ligatures w14:val="none"/>
              </w:rPr>
              <w:t>2233</w:t>
            </w:r>
          </w:p>
        </w:tc>
        <w:tc>
          <w:tcPr>
            <w:tcW w:w="1247" w:type="dxa"/>
            <w:tcBorders>
              <w:top w:val="single" w:sz="8" w:space="0" w:color="auto"/>
              <w:bottom w:val="single" w:sz="8" w:space="0" w:color="auto"/>
            </w:tcBorders>
            <w:noWrap/>
            <w:vAlign w:val="center"/>
            <w:hideMark/>
          </w:tcPr>
          <w:p w14:paraId="0798A4C6"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rFonts w:cs="Times New Roman"/>
                <w:b/>
                <w:bCs/>
                <w:kern w:val="0"/>
                <w:szCs w:val="20"/>
                <w:lang w:eastAsia="en-US"/>
                <w14:ligatures w14:val="none"/>
              </w:rPr>
              <w:t>100.00</w:t>
            </w:r>
          </w:p>
        </w:tc>
        <w:tc>
          <w:tcPr>
            <w:tcW w:w="1247" w:type="dxa"/>
            <w:tcBorders>
              <w:top w:val="single" w:sz="8" w:space="0" w:color="auto"/>
              <w:bottom w:val="single" w:sz="8" w:space="0" w:color="auto"/>
            </w:tcBorders>
            <w:vAlign w:val="center"/>
          </w:tcPr>
          <w:p w14:paraId="05F5F5A8"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3162</w:t>
            </w:r>
          </w:p>
        </w:tc>
        <w:tc>
          <w:tcPr>
            <w:tcW w:w="1247" w:type="dxa"/>
            <w:tcBorders>
              <w:top w:val="single" w:sz="8" w:space="0" w:color="auto"/>
              <w:bottom w:val="single" w:sz="8" w:space="0" w:color="auto"/>
            </w:tcBorders>
            <w:vAlign w:val="center"/>
          </w:tcPr>
          <w:p w14:paraId="47DDEA93" w14:textId="77777777" w:rsidR="00692A92" w:rsidRPr="00A407F3" w:rsidRDefault="00692A92" w:rsidP="0046693A">
            <w:pPr>
              <w:spacing w:line="360" w:lineRule="auto"/>
              <w:jc w:val="center"/>
              <w:rPr>
                <w:rFonts w:cs="Times New Roman"/>
                <w:b/>
                <w:bCs/>
                <w:kern w:val="0"/>
                <w:szCs w:val="20"/>
                <w:lang w:eastAsia="en-US"/>
                <w14:ligatures w14:val="none"/>
              </w:rPr>
            </w:pPr>
            <w:r w:rsidRPr="00A407F3">
              <w:rPr>
                <w:b/>
                <w:bCs/>
              </w:rPr>
              <w:t>100.00</w:t>
            </w:r>
          </w:p>
        </w:tc>
      </w:tr>
    </w:tbl>
    <w:p w14:paraId="7CB3F44D" w14:textId="77777777" w:rsidR="00183887" w:rsidRDefault="00183887" w:rsidP="00602F7D">
      <w:pPr>
        <w:jc w:val="left"/>
        <w:rPr>
          <w:rFonts w:cs="Times New Roman"/>
          <w:kern w:val="0"/>
          <w:szCs w:val="20"/>
          <w14:ligatures w14:val="none"/>
        </w:rPr>
      </w:pPr>
    </w:p>
    <w:p w14:paraId="08F138CB" w14:textId="50703BD3" w:rsidR="00602F7D" w:rsidRPr="00A407F3" w:rsidRDefault="00A45BA1" w:rsidP="00602F7D">
      <w:pPr>
        <w:jc w:val="left"/>
        <w:rPr>
          <w:rFonts w:cs="Times New Roman"/>
        </w:rPr>
      </w:pPr>
      <w:r>
        <w:rPr>
          <w:rFonts w:cs="Times New Roman"/>
          <w:kern w:val="0"/>
          <w:szCs w:val="20"/>
          <w14:ligatures w14:val="none"/>
        </w:rPr>
        <w:t>We can see that t</w:t>
      </w:r>
      <w:r w:rsidR="00692A92" w:rsidRPr="00A407F3">
        <w:rPr>
          <w:rFonts w:cs="Times New Roman"/>
          <w:kern w:val="0"/>
          <w:szCs w:val="20"/>
          <w14:ligatures w14:val="none"/>
        </w:rPr>
        <w:t>he use of bundles as descriptive expressions accounts for the highest percentage among the three functions in both corpora</w:t>
      </w:r>
      <w:r>
        <w:rPr>
          <w:rFonts w:cs="Times New Roman"/>
          <w:kern w:val="0"/>
          <w:szCs w:val="20"/>
          <w14:ligatures w14:val="none"/>
        </w:rPr>
        <w:t xml:space="preserve">. There is a connection here with the </w:t>
      </w:r>
      <w:r w:rsidR="00692A92" w:rsidRPr="00A407F3">
        <w:rPr>
          <w:rFonts w:cs="Times New Roman"/>
        </w:rPr>
        <w:t xml:space="preserve">structural patterns discussed earlier, </w:t>
      </w:r>
      <w:r>
        <w:rPr>
          <w:rFonts w:cs="Times New Roman"/>
        </w:rPr>
        <w:t xml:space="preserve">with descriptive bundles </w:t>
      </w:r>
      <w:r w:rsidR="00692A92" w:rsidRPr="00A407F3">
        <w:rPr>
          <w:rFonts w:cs="Times New Roman"/>
        </w:rPr>
        <w:t xml:space="preserve">mainly comprising noun and preposition-related structures. Within this functional category, </w:t>
      </w:r>
      <w:r w:rsidRPr="00A407F3">
        <w:rPr>
          <w:rFonts w:cs="Times New Roman"/>
        </w:rPr>
        <w:t>both ChatGPT and British students</w:t>
      </w:r>
      <w:r>
        <w:rPr>
          <w:rFonts w:cs="Times New Roman"/>
        </w:rPr>
        <w:t xml:space="preserve"> largely used bundles to identify entities or ideas - predominantly</w:t>
      </w:r>
      <w:r w:rsidR="00692A92" w:rsidRPr="00A407F3">
        <w:rPr>
          <w:rFonts w:cs="Times New Roman"/>
        </w:rPr>
        <w:t xml:space="preserve"> to express </w:t>
      </w:r>
      <w:r w:rsidR="000542DD">
        <w:rPr>
          <w:rFonts w:cs="Times New Roman"/>
        </w:rPr>
        <w:t xml:space="preserve">the </w:t>
      </w:r>
      <w:r w:rsidR="00692A92" w:rsidRPr="00A407F3">
        <w:rPr>
          <w:rFonts w:cs="Times New Roman"/>
        </w:rPr>
        <w:t>existence or presence of what is</w:t>
      </w:r>
      <w:r w:rsidR="000542DD">
        <w:rPr>
          <w:rFonts w:cs="Times New Roman"/>
        </w:rPr>
        <w:t xml:space="preserve"> under discussion, </w:t>
      </w:r>
      <w:r w:rsidR="00692A92" w:rsidRPr="00A407F3">
        <w:rPr>
          <w:rFonts w:cs="Times New Roman"/>
        </w:rPr>
        <w:t xml:space="preserve">as in (15) and (16). </w:t>
      </w:r>
      <w:r w:rsidR="00602F7D" w:rsidRPr="00A407F3">
        <w:rPr>
          <w:rFonts w:cs="Times New Roman"/>
        </w:rPr>
        <w:t xml:space="preserve">This </w:t>
      </w:r>
      <w:r w:rsidR="00602F7D">
        <w:rPr>
          <w:rFonts w:cs="Times New Roman"/>
        </w:rPr>
        <w:t xml:space="preserve">function </w:t>
      </w:r>
      <w:r w:rsidR="00602F7D" w:rsidRPr="00A407F3">
        <w:rPr>
          <w:rFonts w:cs="Times New Roman"/>
        </w:rPr>
        <w:t xml:space="preserve">seems essential to present controversial issues </w:t>
      </w:r>
      <w:r w:rsidR="00602F7D">
        <w:rPr>
          <w:rFonts w:cs="Times New Roman"/>
        </w:rPr>
        <w:t xml:space="preserve">with an appropriate degree of authorial investment and a clear stance </w:t>
      </w:r>
      <w:r w:rsidR="00602F7D" w:rsidRPr="00A407F3">
        <w:rPr>
          <w:rFonts w:cs="Times New Roman"/>
          <w:noProof/>
        </w:rPr>
        <w:t>(</w:t>
      </w:r>
      <w:r w:rsidR="00602F7D">
        <w:rPr>
          <w:rFonts w:cs="Times New Roman"/>
          <w:noProof/>
        </w:rPr>
        <w:t xml:space="preserve">e.g. </w:t>
      </w:r>
      <w:r w:rsidR="00602F7D" w:rsidRPr="00A407F3">
        <w:rPr>
          <w:rFonts w:cs="Times New Roman"/>
          <w:noProof/>
        </w:rPr>
        <w:t>Wingate, 2012)</w:t>
      </w:r>
      <w:r w:rsidR="00602F7D" w:rsidRPr="00A407F3">
        <w:rPr>
          <w:rFonts w:cs="Times New Roman"/>
        </w:rPr>
        <w:t xml:space="preserve">, </w:t>
      </w:r>
      <w:r w:rsidR="00602F7D">
        <w:rPr>
          <w:rFonts w:cs="Times New Roman"/>
        </w:rPr>
        <w:t xml:space="preserve">although </w:t>
      </w:r>
      <w:r w:rsidR="003B0122">
        <w:rPr>
          <w:rFonts w:cs="Times New Roman"/>
        </w:rPr>
        <w:t xml:space="preserve">it </w:t>
      </w:r>
      <w:r w:rsidR="003B0122" w:rsidRPr="003B0122">
        <w:rPr>
          <w:rFonts w:cs="Times New Roman"/>
        </w:rPr>
        <w:t>occupies a higher percentage</w:t>
      </w:r>
      <w:r w:rsidR="00602F7D">
        <w:rPr>
          <w:rFonts w:cs="Times New Roman"/>
        </w:rPr>
        <w:t xml:space="preserve"> in the </w:t>
      </w:r>
      <w:r w:rsidR="00602F7D" w:rsidRPr="00A407F3">
        <w:rPr>
          <w:rFonts w:cs="Times New Roman"/>
        </w:rPr>
        <w:t>British students’ essays.</w:t>
      </w:r>
    </w:p>
    <w:p w14:paraId="557A838E" w14:textId="77777777" w:rsidR="00692A92" w:rsidRPr="00A407F3" w:rsidRDefault="00692A92" w:rsidP="00692A92">
      <w:pPr>
        <w:ind w:leftChars="236" w:left="566" w:rightChars="330" w:right="792"/>
        <w:jc w:val="left"/>
        <w:rPr>
          <w:rFonts w:cs="Times New Roman"/>
        </w:rPr>
      </w:pPr>
      <w:r w:rsidRPr="00A407F3">
        <w:rPr>
          <w:rFonts w:cs="Times New Roman"/>
        </w:rPr>
        <w:t>(15)</w:t>
      </w:r>
      <w:r w:rsidRPr="00A407F3">
        <w:t xml:space="preserve"> </w:t>
      </w:r>
      <w:r w:rsidRPr="00A407F3">
        <w:rPr>
          <w:rFonts w:cs="Times New Roman"/>
          <w:u w:val="single"/>
        </w:rPr>
        <w:t>The potential for</w:t>
      </w:r>
      <w:r w:rsidRPr="00A407F3">
        <w:rPr>
          <w:rFonts w:cs="Times New Roman"/>
        </w:rPr>
        <w:t xml:space="preserve"> ‘genetic tourism’ illustrates </w:t>
      </w:r>
      <w:r w:rsidRPr="00A407F3">
        <w:rPr>
          <w:rFonts w:cs="Times New Roman"/>
          <w:u w:val="single"/>
        </w:rPr>
        <w:t>the need for</w:t>
      </w:r>
      <w:r w:rsidRPr="00A407F3">
        <w:rPr>
          <w:rFonts w:cs="Times New Roman"/>
        </w:rPr>
        <w:t xml:space="preserve"> global dialogue and policy-making.                    </w:t>
      </w:r>
      <w:bookmarkStart w:id="6" w:name="_Hlk154093724"/>
      <w:r w:rsidRPr="00A407F3">
        <w:rPr>
          <w:rFonts w:cs="Times New Roman"/>
        </w:rPr>
        <w:t>(ChatGPT essays)</w:t>
      </w:r>
      <w:bookmarkEnd w:id="6"/>
    </w:p>
    <w:p w14:paraId="5815B1E8" w14:textId="0CE60B92" w:rsidR="00692A92" w:rsidRPr="00A407F3" w:rsidRDefault="00692A92" w:rsidP="00692A92">
      <w:pPr>
        <w:ind w:leftChars="236" w:left="566" w:rightChars="330" w:right="792"/>
        <w:jc w:val="left"/>
        <w:rPr>
          <w:rFonts w:cs="Times New Roman"/>
        </w:rPr>
      </w:pPr>
      <w:r w:rsidRPr="00A407F3">
        <w:rPr>
          <w:rFonts w:cs="Times New Roman"/>
        </w:rPr>
        <w:t xml:space="preserve">(16) </w:t>
      </w:r>
      <w:r w:rsidRPr="00A407F3">
        <w:rPr>
          <w:rFonts w:cs="Times New Roman"/>
          <w:u w:val="single"/>
        </w:rPr>
        <w:t>The fact that</w:t>
      </w:r>
      <w:r w:rsidRPr="00A407F3">
        <w:rPr>
          <w:rFonts w:cs="Times New Roman"/>
        </w:rPr>
        <w:t xml:space="preserve"> the </w:t>
      </w:r>
      <w:r w:rsidRPr="00A407F3">
        <w:rPr>
          <w:rFonts w:cs="Times New Roman"/>
          <w:u w:val="single"/>
        </w:rPr>
        <w:t>concept of a</w:t>
      </w:r>
      <w:r w:rsidRPr="00A407F3">
        <w:rPr>
          <w:rFonts w:cs="Times New Roman"/>
        </w:rPr>
        <w:t xml:space="preserve"> single market is itself very hard to define has been </w:t>
      </w:r>
      <w:r w:rsidRPr="00A407F3">
        <w:rPr>
          <w:rFonts w:cs="Times New Roman"/>
          <w:u w:val="single"/>
        </w:rPr>
        <w:t>the source of</w:t>
      </w:r>
      <w:r w:rsidRPr="00A407F3">
        <w:rPr>
          <w:rFonts w:cs="Times New Roman"/>
        </w:rPr>
        <w:t xml:space="preserve"> much confusion and some hostility towards it from the British public.</w:t>
      </w:r>
      <w:r w:rsidRPr="00A407F3">
        <w:t xml:space="preserve">                 </w:t>
      </w:r>
      <w:r w:rsidRPr="00A407F3">
        <w:rPr>
          <w:rFonts w:cs="Times New Roman"/>
        </w:rPr>
        <w:t>(</w:t>
      </w:r>
      <w:r w:rsidR="000542DD">
        <w:rPr>
          <w:rFonts w:cs="Times New Roman"/>
        </w:rPr>
        <w:t>S</w:t>
      </w:r>
      <w:r w:rsidRPr="00A407F3">
        <w:rPr>
          <w:rFonts w:cs="Times New Roman"/>
        </w:rPr>
        <w:t>tudent essays)</w:t>
      </w:r>
    </w:p>
    <w:p w14:paraId="5356EA85" w14:textId="77777777" w:rsidR="00692A92" w:rsidRPr="00A407F3" w:rsidRDefault="00692A92" w:rsidP="00692A92">
      <w:pPr>
        <w:jc w:val="left"/>
        <w:rPr>
          <w:rFonts w:cs="Times New Roman"/>
        </w:rPr>
      </w:pPr>
    </w:p>
    <w:p w14:paraId="486FD6F8" w14:textId="075B538C" w:rsidR="00692A92" w:rsidRPr="000247F6" w:rsidRDefault="00692A92" w:rsidP="00692A92">
      <w:pPr>
        <w:jc w:val="left"/>
        <w:rPr>
          <w:rFonts w:cs="Times New Roman"/>
        </w:rPr>
      </w:pPr>
      <w:r w:rsidRPr="000247F6">
        <w:rPr>
          <w:rFonts w:cs="Times New Roman"/>
        </w:rPr>
        <w:t>The use of bundles</w:t>
      </w:r>
      <w:r w:rsidR="000247F6" w:rsidRPr="000247F6">
        <w:rPr>
          <w:rFonts w:cs="Times New Roman"/>
        </w:rPr>
        <w:t xml:space="preserve"> for the specification of </w:t>
      </w:r>
      <w:r w:rsidRPr="000247F6">
        <w:rPr>
          <w:rFonts w:cs="Times New Roman"/>
        </w:rPr>
        <w:t xml:space="preserve">abstract qualities is also </w:t>
      </w:r>
      <w:r w:rsidR="000247F6" w:rsidRPr="000247F6">
        <w:rPr>
          <w:rFonts w:cs="Times New Roman"/>
        </w:rPr>
        <w:t xml:space="preserve">a frequent feature of the essays, comprising </w:t>
      </w:r>
      <w:r w:rsidRPr="000247F6">
        <w:rPr>
          <w:rFonts w:cs="Times New Roman"/>
        </w:rPr>
        <w:t>22.</w:t>
      </w:r>
      <w:r w:rsidR="000247F6" w:rsidRPr="000247F6">
        <w:rPr>
          <w:rFonts w:cs="Times New Roman"/>
        </w:rPr>
        <w:t>9</w:t>
      </w:r>
      <w:r w:rsidRPr="000247F6">
        <w:rPr>
          <w:rFonts w:cs="Times New Roman"/>
        </w:rPr>
        <w:t xml:space="preserve">% of </w:t>
      </w:r>
      <w:r w:rsidR="000247F6" w:rsidRPr="000247F6">
        <w:rPr>
          <w:rFonts w:cs="Times New Roman"/>
        </w:rPr>
        <w:t>all</w:t>
      </w:r>
      <w:r w:rsidRPr="000247F6">
        <w:rPr>
          <w:rFonts w:cs="Times New Roman"/>
        </w:rPr>
        <w:t xml:space="preserve"> 3-word bundles in the ChatGPT </w:t>
      </w:r>
      <w:r w:rsidR="000247F6" w:rsidRPr="000247F6">
        <w:rPr>
          <w:rFonts w:cs="Times New Roman"/>
        </w:rPr>
        <w:t>texts</w:t>
      </w:r>
      <w:r w:rsidRPr="000247F6">
        <w:rPr>
          <w:rFonts w:cs="Times New Roman"/>
        </w:rPr>
        <w:t>, double the proportion found in students’ essays (</w:t>
      </w:r>
      <w:r w:rsidRPr="000247F6">
        <w:rPr>
          <w:rFonts w:cs="Times New Roman"/>
          <w:i/>
          <w:iCs/>
        </w:rPr>
        <w:t>LL</w:t>
      </w:r>
      <w:r w:rsidRPr="000247F6">
        <w:rPr>
          <w:rFonts w:cs="Times New Roman"/>
        </w:rPr>
        <w:t xml:space="preserve">=31.88, </w:t>
      </w:r>
      <w:r w:rsidRPr="000247F6">
        <w:rPr>
          <w:rFonts w:cs="Times New Roman"/>
          <w:i/>
          <w:iCs/>
        </w:rPr>
        <w:t>p</w:t>
      </w:r>
      <w:r w:rsidRPr="000247F6">
        <w:rPr>
          <w:rFonts w:cs="Times New Roman"/>
        </w:rPr>
        <w:t xml:space="preserve">&lt;0.001). </w:t>
      </w:r>
      <w:r w:rsidR="000247F6" w:rsidRPr="000247F6">
        <w:rPr>
          <w:rFonts w:cs="Times New Roman"/>
        </w:rPr>
        <w:t xml:space="preserve">Speculatively, this may suggest </w:t>
      </w:r>
      <w:r w:rsidRPr="000247F6">
        <w:rPr>
          <w:rFonts w:cs="Times New Roman"/>
        </w:rPr>
        <w:t xml:space="preserve">something about ChatGPT’s </w:t>
      </w:r>
      <w:r w:rsidR="000247F6" w:rsidRPr="000247F6">
        <w:rPr>
          <w:rFonts w:cs="Times New Roman"/>
        </w:rPr>
        <w:t xml:space="preserve">way of dealing with </w:t>
      </w:r>
      <w:r w:rsidRPr="000247F6">
        <w:rPr>
          <w:rFonts w:cs="Times New Roman"/>
        </w:rPr>
        <w:t xml:space="preserve">abstract concepts in argumentative writing. </w:t>
      </w:r>
      <w:r w:rsidR="000247F6" w:rsidRPr="000247F6">
        <w:rPr>
          <w:rFonts w:cs="Times New Roman"/>
        </w:rPr>
        <w:t>Examples</w:t>
      </w:r>
      <w:r w:rsidRPr="000247F6">
        <w:rPr>
          <w:rFonts w:cs="Times New Roman"/>
        </w:rPr>
        <w:t xml:space="preserve"> (17) and (18)</w:t>
      </w:r>
      <w:r w:rsidR="000247F6" w:rsidRPr="000247F6">
        <w:rPr>
          <w:rFonts w:cs="Times New Roman"/>
        </w:rPr>
        <w:t xml:space="preserve"> show how the programme uses</w:t>
      </w:r>
      <w:r w:rsidRPr="000247F6">
        <w:rPr>
          <w:rFonts w:cs="Times New Roman"/>
        </w:rPr>
        <w:t xml:space="preserve"> </w:t>
      </w:r>
      <w:r w:rsidRPr="000247F6">
        <w:rPr>
          <w:rFonts w:cs="Times New Roman"/>
        </w:rPr>
        <w:lastRenderedPageBreak/>
        <w:t>specification</w:t>
      </w:r>
      <w:r w:rsidR="000247F6" w:rsidRPr="000247F6">
        <w:rPr>
          <w:rFonts w:cs="Times New Roman"/>
        </w:rPr>
        <w:t xml:space="preserve">, here of </w:t>
      </w:r>
      <w:r w:rsidRPr="000247F6">
        <w:rPr>
          <w:rFonts w:cs="Times New Roman"/>
        </w:rPr>
        <w:t xml:space="preserve">economic impact </w:t>
      </w:r>
      <w:r w:rsidR="000247F6" w:rsidRPr="000247F6">
        <w:rPr>
          <w:rFonts w:cs="Times New Roman"/>
        </w:rPr>
        <w:t>and</w:t>
      </w:r>
      <w:r w:rsidRPr="000247F6">
        <w:rPr>
          <w:rFonts w:cs="Times New Roman"/>
        </w:rPr>
        <w:t xml:space="preserve"> development</w:t>
      </w:r>
      <w:r w:rsidR="000247F6" w:rsidRPr="000247F6">
        <w:rPr>
          <w:rFonts w:cs="Times New Roman"/>
        </w:rPr>
        <w:t>, to</w:t>
      </w:r>
      <w:r w:rsidRPr="000247F6">
        <w:rPr>
          <w:rFonts w:cs="Times New Roman"/>
        </w:rPr>
        <w:t xml:space="preserve"> narrow the focus </w:t>
      </w:r>
      <w:r w:rsidR="000247F6" w:rsidRPr="000247F6">
        <w:rPr>
          <w:rFonts w:cs="Times New Roman"/>
        </w:rPr>
        <w:t xml:space="preserve">of the discussion </w:t>
      </w:r>
      <w:r w:rsidRPr="000247F6">
        <w:rPr>
          <w:rFonts w:cs="Times New Roman"/>
        </w:rPr>
        <w:t>to a</w:t>
      </w:r>
      <w:r w:rsidR="000247F6" w:rsidRPr="000247F6">
        <w:rPr>
          <w:rFonts w:cs="Times New Roman"/>
        </w:rPr>
        <w:t>n</w:t>
      </w:r>
      <w:r w:rsidRPr="000247F6">
        <w:rPr>
          <w:rFonts w:cs="Times New Roman"/>
        </w:rPr>
        <w:t xml:space="preserve"> </w:t>
      </w:r>
      <w:r w:rsidR="000247F6" w:rsidRPr="000247F6">
        <w:rPr>
          <w:rFonts w:cs="Times New Roman"/>
        </w:rPr>
        <w:t>explicit</w:t>
      </w:r>
      <w:r w:rsidRPr="000247F6">
        <w:rPr>
          <w:rFonts w:cs="Times New Roman"/>
        </w:rPr>
        <w:t xml:space="preserve"> aspect of </w:t>
      </w:r>
      <w:r w:rsidR="000247F6" w:rsidRPr="000247F6">
        <w:rPr>
          <w:rFonts w:cs="Times New Roman"/>
        </w:rPr>
        <w:t>an</w:t>
      </w:r>
      <w:r w:rsidRPr="000247F6">
        <w:rPr>
          <w:rFonts w:cs="Times New Roman"/>
        </w:rPr>
        <w:t xml:space="preserve"> abstract concept, </w:t>
      </w:r>
      <w:r w:rsidR="000247F6" w:rsidRPr="000247F6">
        <w:rPr>
          <w:rFonts w:cs="Times New Roman"/>
        </w:rPr>
        <w:t xml:space="preserve">helping to target </w:t>
      </w:r>
      <w:r w:rsidRPr="000247F6">
        <w:rPr>
          <w:rFonts w:cs="Times New Roman"/>
        </w:rPr>
        <w:t xml:space="preserve">the discussion </w:t>
      </w:r>
      <w:r w:rsidR="000247F6" w:rsidRPr="000247F6">
        <w:rPr>
          <w:rFonts w:cs="Times New Roman"/>
        </w:rPr>
        <w:t xml:space="preserve">and make it </w:t>
      </w:r>
      <w:r w:rsidRPr="000247F6">
        <w:rPr>
          <w:rFonts w:cs="Times New Roman"/>
        </w:rPr>
        <w:t>relevant to the essay’s thesis.</w:t>
      </w:r>
    </w:p>
    <w:p w14:paraId="0596BC18" w14:textId="105992B8" w:rsidR="00692A92" w:rsidRDefault="00692A92" w:rsidP="00692A92">
      <w:pPr>
        <w:ind w:leftChars="236" w:left="566" w:rightChars="271" w:right="650"/>
        <w:jc w:val="left"/>
        <w:rPr>
          <w:rFonts w:cs="Times New Roman"/>
        </w:rPr>
      </w:pPr>
      <w:r w:rsidRPr="000247F6">
        <w:rPr>
          <w:rFonts w:cs="Times New Roman"/>
        </w:rPr>
        <w:t xml:space="preserve">(17) The </w:t>
      </w:r>
      <w:r w:rsidRPr="000247F6">
        <w:rPr>
          <w:rFonts w:cs="Times New Roman"/>
          <w:u w:val="single"/>
        </w:rPr>
        <w:t>economic impact of</w:t>
      </w:r>
      <w:r w:rsidRPr="000247F6">
        <w:rPr>
          <w:rFonts w:cs="Times New Roman"/>
        </w:rPr>
        <w:t xml:space="preserve"> high-speed rail on regional connectivity is</w:t>
      </w:r>
      <w:r w:rsidRPr="00A407F3">
        <w:rPr>
          <w:rFonts w:cs="Times New Roman"/>
        </w:rPr>
        <w:t xml:space="preserve"> profound.</w:t>
      </w:r>
      <w:r w:rsidRPr="00A407F3">
        <w:t xml:space="preserve">                                    </w:t>
      </w:r>
      <w:r w:rsidRPr="00A407F3">
        <w:rPr>
          <w:rFonts w:cs="Times New Roman"/>
        </w:rPr>
        <w:t>(ChatGPT)</w:t>
      </w:r>
    </w:p>
    <w:p w14:paraId="02BA8996" w14:textId="575E49A6" w:rsidR="00692A92" w:rsidRPr="00A407F3" w:rsidRDefault="00692A92" w:rsidP="00692A92">
      <w:pPr>
        <w:ind w:leftChars="236" w:left="566" w:rightChars="271" w:right="650"/>
        <w:jc w:val="left"/>
        <w:rPr>
          <w:rFonts w:cs="Times New Roman"/>
        </w:rPr>
      </w:pPr>
      <w:r w:rsidRPr="00A407F3">
        <w:rPr>
          <w:rFonts w:cs="Times New Roman"/>
        </w:rPr>
        <w:t xml:space="preserve">(18) </w:t>
      </w:r>
      <w:r w:rsidRPr="00A407F3">
        <w:rPr>
          <w:rFonts w:cs="Times New Roman"/>
          <w:u w:val="single"/>
        </w:rPr>
        <w:t>The development of</w:t>
      </w:r>
      <w:r w:rsidRPr="00A407F3">
        <w:rPr>
          <w:rFonts w:cs="Times New Roman"/>
        </w:rPr>
        <w:t xml:space="preserve"> high-speed rail networks also has a transformative effect on regional connectivity by encouraging </w:t>
      </w:r>
      <w:r w:rsidRPr="00A407F3">
        <w:rPr>
          <w:rFonts w:cs="Times New Roman"/>
          <w:u w:val="single"/>
        </w:rPr>
        <w:t>the development of</w:t>
      </w:r>
      <w:r w:rsidRPr="00A407F3">
        <w:rPr>
          <w:rFonts w:cs="Times New Roman"/>
        </w:rPr>
        <w:t xml:space="preserve"> ancillary services and fostering innovation in transportation. </w:t>
      </w:r>
      <w:bookmarkStart w:id="7" w:name="_Hlk154116956"/>
      <w:r w:rsidRPr="00A407F3">
        <w:rPr>
          <w:rFonts w:cs="Times New Roman"/>
        </w:rPr>
        <w:t xml:space="preserve">                               (ChatGPT)</w:t>
      </w:r>
      <w:bookmarkEnd w:id="7"/>
    </w:p>
    <w:p w14:paraId="493D010E" w14:textId="77777777" w:rsidR="00692A92" w:rsidRPr="00A407F3" w:rsidRDefault="00692A92" w:rsidP="00692A92">
      <w:pPr>
        <w:jc w:val="left"/>
        <w:rPr>
          <w:rFonts w:cs="Times New Roman"/>
        </w:rPr>
      </w:pPr>
    </w:p>
    <w:p w14:paraId="445E4D74" w14:textId="3C9CBB73" w:rsidR="00692A92" w:rsidRPr="00A407F3" w:rsidRDefault="00692A92" w:rsidP="00692A92">
      <w:pPr>
        <w:jc w:val="left"/>
        <w:rPr>
          <w:rFonts w:cs="Times New Roman"/>
        </w:rPr>
      </w:pPr>
      <w:r w:rsidRPr="00A407F3">
        <w:rPr>
          <w:rFonts w:cs="Times New Roman"/>
        </w:rPr>
        <w:t xml:space="preserve">The use of 3-word bundles to organise discourse </w:t>
      </w:r>
      <w:r w:rsidR="004335CF">
        <w:rPr>
          <w:rFonts w:cs="Times New Roman"/>
        </w:rPr>
        <w:t xml:space="preserve">also </w:t>
      </w:r>
      <w:r w:rsidRPr="00A407F3">
        <w:rPr>
          <w:rFonts w:cs="Times New Roman"/>
        </w:rPr>
        <w:t xml:space="preserve">accounts for a higher percentage in the ChatGPT production, </w:t>
      </w:r>
      <w:r w:rsidR="00E12C34">
        <w:rPr>
          <w:rFonts w:cs="Times New Roman"/>
        </w:rPr>
        <w:t>where</w:t>
      </w:r>
      <w:r w:rsidRPr="00A407F3">
        <w:rPr>
          <w:rFonts w:cs="Times New Roman"/>
        </w:rPr>
        <w:t xml:space="preserve"> the bundles mainly function as transition and structuring signals. Bundles </w:t>
      </w:r>
      <w:r w:rsidR="00E12C34">
        <w:rPr>
          <w:rFonts w:cs="Times New Roman"/>
        </w:rPr>
        <w:t>like</w:t>
      </w:r>
      <w:r w:rsidRPr="00A407F3">
        <w:rPr>
          <w:rFonts w:cs="Times New Roman"/>
        </w:rPr>
        <w:t xml:space="preserve"> </w:t>
      </w:r>
      <w:r w:rsidRPr="00A407F3">
        <w:rPr>
          <w:rFonts w:cs="Times New Roman"/>
          <w:i/>
          <w:iCs/>
        </w:rPr>
        <w:t>on the other hand</w:t>
      </w:r>
      <w:r w:rsidRPr="00A407F3">
        <w:rPr>
          <w:rFonts w:cs="Times New Roman"/>
        </w:rPr>
        <w:t xml:space="preserve"> (19), </w:t>
      </w:r>
      <w:r w:rsidRPr="00A407F3">
        <w:rPr>
          <w:rFonts w:cs="Times New Roman"/>
          <w:i/>
          <w:iCs/>
        </w:rPr>
        <w:t xml:space="preserve">not just </w:t>
      </w:r>
      <w:proofErr w:type="gramStart"/>
      <w:r w:rsidRPr="00A407F3">
        <w:rPr>
          <w:rFonts w:cs="Times New Roman"/>
          <w:i/>
          <w:iCs/>
        </w:rPr>
        <w:t>a</w:t>
      </w:r>
      <w:r w:rsidRPr="00A407F3">
        <w:rPr>
          <w:rFonts w:cs="Times New Roman"/>
        </w:rPr>
        <w:t xml:space="preserve"> and</w:t>
      </w:r>
      <w:proofErr w:type="gramEnd"/>
      <w:r w:rsidRPr="00A407F3">
        <w:rPr>
          <w:rFonts w:cs="Times New Roman"/>
        </w:rPr>
        <w:t xml:space="preserve"> </w:t>
      </w:r>
      <w:r w:rsidRPr="00A407F3">
        <w:rPr>
          <w:rFonts w:cs="Times New Roman"/>
          <w:i/>
          <w:iCs/>
        </w:rPr>
        <w:t>but also a</w:t>
      </w:r>
      <w:r w:rsidRPr="00A407F3">
        <w:rPr>
          <w:rFonts w:cs="Times New Roman"/>
        </w:rPr>
        <w:t xml:space="preserve"> (20) act as transitional elements </w:t>
      </w:r>
      <w:r w:rsidR="00E12C34">
        <w:rPr>
          <w:rFonts w:cs="Times New Roman"/>
        </w:rPr>
        <w:t>to</w:t>
      </w:r>
      <w:r w:rsidRPr="00A407F3">
        <w:rPr>
          <w:rFonts w:cs="Times New Roman"/>
        </w:rPr>
        <w:t xml:space="preserve"> guide the reader from one point to another, maintaining the flow of the argument. This shows how ChatGPT </w:t>
      </w:r>
      <w:r w:rsidR="00E12C34">
        <w:rPr>
          <w:rFonts w:cs="Times New Roman"/>
        </w:rPr>
        <w:t xml:space="preserve">typically </w:t>
      </w:r>
      <w:r w:rsidRPr="00A407F3">
        <w:rPr>
          <w:rFonts w:cs="Times New Roman"/>
        </w:rPr>
        <w:t>provides coherence and smooth transitions</w:t>
      </w:r>
      <w:r w:rsidRPr="00A407F3">
        <w:t xml:space="preserve"> </w:t>
      </w:r>
      <w:r w:rsidRPr="00A407F3">
        <w:rPr>
          <w:rFonts w:cs="Times New Roman"/>
        </w:rPr>
        <w:t xml:space="preserve">between different parts of the text. </w:t>
      </w:r>
    </w:p>
    <w:p w14:paraId="70CE440A" w14:textId="34D4805E" w:rsidR="00692A92" w:rsidRDefault="00692A92" w:rsidP="00692A92">
      <w:pPr>
        <w:ind w:leftChars="236" w:left="566" w:rightChars="389" w:right="934"/>
        <w:jc w:val="left"/>
        <w:rPr>
          <w:rFonts w:cs="Times New Roman"/>
        </w:rPr>
      </w:pPr>
      <w:r w:rsidRPr="00A407F3">
        <w:rPr>
          <w:rFonts w:cs="Times New Roman"/>
        </w:rPr>
        <w:t xml:space="preserve">(19) On </w:t>
      </w:r>
      <w:r w:rsidRPr="00A407F3">
        <w:rPr>
          <w:rFonts w:cs="Times New Roman"/>
          <w:u w:val="single"/>
        </w:rPr>
        <w:t>the other hand</w:t>
      </w:r>
      <w:r w:rsidRPr="00A407F3">
        <w:rPr>
          <w:rFonts w:cs="Times New Roman"/>
        </w:rPr>
        <w:t>, some argue that boxing provides a lifeline for individuals in impoverished circumstances, offering them a chance to escape poverty and pursue a better life.</w:t>
      </w:r>
      <w:r w:rsidRPr="00A407F3">
        <w:t xml:space="preserve">          </w:t>
      </w:r>
      <w:r w:rsidRPr="00A407F3">
        <w:rPr>
          <w:rFonts w:cs="Times New Roman"/>
        </w:rPr>
        <w:t>(ChatGPT)</w:t>
      </w:r>
    </w:p>
    <w:p w14:paraId="341518DD" w14:textId="56AC8E1B" w:rsidR="00692A92" w:rsidRDefault="00692A92" w:rsidP="00692A92">
      <w:pPr>
        <w:ind w:leftChars="236" w:left="566" w:rightChars="389" w:right="934"/>
        <w:jc w:val="left"/>
        <w:rPr>
          <w:rFonts w:cs="Times New Roman"/>
        </w:rPr>
      </w:pPr>
      <w:r w:rsidRPr="00A407F3">
        <w:rPr>
          <w:rFonts w:cs="Times New Roman"/>
        </w:rPr>
        <w:t xml:space="preserve">(20) Beef is </w:t>
      </w:r>
      <w:r w:rsidRPr="00A407F3">
        <w:rPr>
          <w:rFonts w:cs="Times New Roman"/>
          <w:u w:val="single"/>
        </w:rPr>
        <w:t>not just a</w:t>
      </w:r>
      <w:r w:rsidRPr="00A407F3">
        <w:rPr>
          <w:rFonts w:cs="Times New Roman"/>
        </w:rPr>
        <w:t xml:space="preserve"> dietary staple </w:t>
      </w:r>
      <w:r w:rsidRPr="00A407F3">
        <w:rPr>
          <w:rFonts w:cs="Times New Roman"/>
          <w:u w:val="single"/>
        </w:rPr>
        <w:t>but also a</w:t>
      </w:r>
      <w:r w:rsidRPr="00A407F3">
        <w:rPr>
          <w:rFonts w:cs="Times New Roman"/>
        </w:rPr>
        <w:t xml:space="preserve"> significant commodity in the global economy. </w:t>
      </w:r>
      <w:bookmarkStart w:id="8" w:name="_Hlk154117229"/>
      <w:r w:rsidRPr="00A407F3">
        <w:rPr>
          <w:rFonts w:cs="Times New Roman"/>
        </w:rPr>
        <w:t xml:space="preserve">                        (ChatGPT)</w:t>
      </w:r>
      <w:bookmarkEnd w:id="8"/>
    </w:p>
    <w:p w14:paraId="685156C5" w14:textId="77777777" w:rsidR="00CB17DB" w:rsidRDefault="00CB17DB" w:rsidP="00E12C34">
      <w:pPr>
        <w:ind w:rightChars="35" w:right="84"/>
        <w:jc w:val="left"/>
        <w:rPr>
          <w:rFonts w:cs="Times New Roman"/>
        </w:rPr>
      </w:pPr>
    </w:p>
    <w:p w14:paraId="6862FA28" w14:textId="5256D5B5" w:rsidR="00E12C34" w:rsidRPr="00E12C34" w:rsidRDefault="00E12C34" w:rsidP="00E12C34">
      <w:pPr>
        <w:ind w:rightChars="35" w:right="84"/>
        <w:jc w:val="left"/>
        <w:rPr>
          <w:rFonts w:cs="Times New Roman"/>
        </w:rPr>
      </w:pPr>
      <w:r w:rsidRPr="00E12C34">
        <w:rPr>
          <w:rFonts w:cs="Times New Roman"/>
        </w:rPr>
        <w:t>The use of bundles as structuring signals in (21) and (22) offers another perspective on the organisation method utilized in ChatGPT’s output</w:t>
      </w:r>
      <w:r>
        <w:rPr>
          <w:rFonts w:cs="Times New Roman"/>
        </w:rPr>
        <w:t xml:space="preserve">, offering </w:t>
      </w:r>
      <w:r w:rsidR="00E7509E">
        <w:rPr>
          <w:rFonts w:cs="Times New Roman"/>
        </w:rPr>
        <w:t xml:space="preserve">it a </w:t>
      </w:r>
      <w:r>
        <w:rPr>
          <w:rFonts w:cs="Times New Roman"/>
        </w:rPr>
        <w:t>conventional means of indicating the purpose of the argument to follow. Interestingly, we found</w:t>
      </w:r>
      <w:r w:rsidRPr="00E12C34">
        <w:rPr>
          <w:rFonts w:cs="Times New Roman"/>
        </w:rPr>
        <w:t xml:space="preserve"> none </w:t>
      </w:r>
      <w:r>
        <w:rPr>
          <w:rFonts w:cs="Times New Roman"/>
        </w:rPr>
        <w:t xml:space="preserve">of these </w:t>
      </w:r>
      <w:r w:rsidRPr="00E12C34">
        <w:rPr>
          <w:rFonts w:cs="Times New Roman"/>
        </w:rPr>
        <w:t xml:space="preserve">in </w:t>
      </w:r>
      <w:r>
        <w:rPr>
          <w:rFonts w:cs="Times New Roman"/>
        </w:rPr>
        <w:t>the</w:t>
      </w:r>
      <w:r w:rsidRPr="00E12C34">
        <w:rPr>
          <w:rFonts w:cs="Times New Roman"/>
        </w:rPr>
        <w:t xml:space="preserve"> students’ writing</w:t>
      </w:r>
      <w:r w:rsidR="00E7509E">
        <w:rPr>
          <w:rFonts w:cs="Times New Roman"/>
        </w:rPr>
        <w:t>:</w:t>
      </w:r>
    </w:p>
    <w:p w14:paraId="2867990C" w14:textId="0A6819A5" w:rsidR="00692A92" w:rsidRDefault="00692A92" w:rsidP="00692A92">
      <w:pPr>
        <w:ind w:leftChars="236" w:left="566" w:rightChars="389" w:right="934"/>
        <w:jc w:val="left"/>
        <w:rPr>
          <w:rFonts w:cs="Times New Roman"/>
        </w:rPr>
      </w:pPr>
      <w:r w:rsidRPr="00A407F3">
        <w:rPr>
          <w:rFonts w:cs="Times New Roman"/>
        </w:rPr>
        <w:t xml:space="preserve">(21) </w:t>
      </w:r>
      <w:r w:rsidRPr="00A407F3">
        <w:rPr>
          <w:rFonts w:cs="Times New Roman"/>
          <w:u w:val="single"/>
        </w:rPr>
        <w:t>This essay will</w:t>
      </w:r>
      <w:r w:rsidRPr="00A407F3">
        <w:rPr>
          <w:rFonts w:cs="Times New Roman"/>
        </w:rPr>
        <w:t xml:space="preserve"> explore the impact of high-speed rail networks on regional connectivity, focusing on their economic, social, and environmental effects.                       (ChatGPT)</w:t>
      </w:r>
    </w:p>
    <w:p w14:paraId="29673522" w14:textId="77777777" w:rsidR="00692A92" w:rsidRPr="00A407F3" w:rsidRDefault="00692A92" w:rsidP="00692A92">
      <w:pPr>
        <w:ind w:leftChars="236" w:left="566" w:rightChars="389" w:right="934"/>
        <w:jc w:val="left"/>
      </w:pPr>
      <w:r w:rsidRPr="00A407F3">
        <w:rPr>
          <w:rFonts w:cs="Times New Roman"/>
        </w:rPr>
        <w:lastRenderedPageBreak/>
        <w:t xml:space="preserve">(22) </w:t>
      </w:r>
      <w:r w:rsidRPr="00A407F3">
        <w:rPr>
          <w:rFonts w:cs="Times New Roman"/>
          <w:u w:val="single"/>
        </w:rPr>
        <w:t>This essay will</w:t>
      </w:r>
      <w:r w:rsidRPr="00A407F3">
        <w:rPr>
          <w:rFonts w:cs="Times New Roman"/>
        </w:rPr>
        <w:t xml:space="preserve"> explore the cultural significance of fox hunting and examine the arguments made by both sides of the debate.</w:t>
      </w:r>
      <w:r w:rsidRPr="00A407F3">
        <w:t xml:space="preserve"> </w:t>
      </w:r>
    </w:p>
    <w:p w14:paraId="776E0FAC" w14:textId="3C86DE0C" w:rsidR="00692A92" w:rsidRPr="00A407F3" w:rsidRDefault="00692A92" w:rsidP="00692A92">
      <w:pPr>
        <w:ind w:leftChars="236" w:left="566" w:rightChars="389" w:right="934" w:firstLineChars="2050" w:firstLine="4920"/>
        <w:jc w:val="left"/>
        <w:rPr>
          <w:rFonts w:cs="Times New Roman"/>
        </w:rPr>
      </w:pPr>
      <w:r w:rsidRPr="00A407F3">
        <w:rPr>
          <w:rFonts w:cs="Times New Roman"/>
        </w:rPr>
        <w:t>(ChatGPT)</w:t>
      </w:r>
    </w:p>
    <w:p w14:paraId="545C2DC6" w14:textId="77777777" w:rsidR="00692A92" w:rsidRPr="00A407F3" w:rsidRDefault="00692A92" w:rsidP="00692A92">
      <w:pPr>
        <w:jc w:val="left"/>
        <w:rPr>
          <w:rFonts w:cs="Times New Roman"/>
        </w:rPr>
      </w:pPr>
    </w:p>
    <w:p w14:paraId="6F54DB2B" w14:textId="765FE74E" w:rsidR="00692A92" w:rsidRPr="00A407F3" w:rsidRDefault="00692A92" w:rsidP="00692A92">
      <w:pPr>
        <w:jc w:val="left"/>
        <w:rPr>
          <w:rFonts w:cs="Times New Roman"/>
        </w:rPr>
      </w:pPr>
      <w:r>
        <w:rPr>
          <w:rFonts w:cs="Times New Roman"/>
        </w:rPr>
        <w:t xml:space="preserve">In </w:t>
      </w:r>
      <w:r w:rsidRPr="00A407F3">
        <w:rPr>
          <w:rFonts w:cs="Times New Roman"/>
        </w:rPr>
        <w:t xml:space="preserve">contrast, the percentage of resultative and framing signals is </w:t>
      </w:r>
      <w:r w:rsidR="00E7509E">
        <w:rPr>
          <w:rFonts w:cs="Times New Roman"/>
        </w:rPr>
        <w:t>considerably</w:t>
      </w:r>
      <w:r w:rsidRPr="00A407F3">
        <w:rPr>
          <w:rFonts w:cs="Times New Roman"/>
        </w:rPr>
        <w:t xml:space="preserve"> higher in the essays by </w:t>
      </w:r>
      <w:r w:rsidR="00E7509E">
        <w:rPr>
          <w:rFonts w:cs="Times New Roman"/>
        </w:rPr>
        <w:t>the</w:t>
      </w:r>
      <w:r w:rsidRPr="00A407F3">
        <w:rPr>
          <w:rFonts w:cs="Times New Roman"/>
        </w:rPr>
        <w:t xml:space="preserve"> students than </w:t>
      </w:r>
      <w:r w:rsidR="002C1D44">
        <w:rPr>
          <w:rFonts w:cs="Times New Roman"/>
        </w:rPr>
        <w:t xml:space="preserve">those </w:t>
      </w:r>
      <w:r w:rsidR="00E7509E">
        <w:rPr>
          <w:rFonts w:cs="Times New Roman"/>
        </w:rPr>
        <w:t xml:space="preserve">by </w:t>
      </w:r>
      <w:r w:rsidRPr="00A407F3">
        <w:rPr>
          <w:rFonts w:cs="Times New Roman"/>
        </w:rPr>
        <w:t>ChatGPT (</w:t>
      </w:r>
      <w:r w:rsidRPr="00A407F3">
        <w:rPr>
          <w:rFonts w:cs="Times New Roman"/>
          <w:i/>
          <w:iCs/>
        </w:rPr>
        <w:t>LL</w:t>
      </w:r>
      <w:r w:rsidRPr="00A407F3">
        <w:rPr>
          <w:rFonts w:cs="Times New Roman"/>
        </w:rPr>
        <w:t xml:space="preserve">=19.93, </w:t>
      </w:r>
      <w:r w:rsidRPr="00A407F3">
        <w:rPr>
          <w:rFonts w:cs="Times New Roman"/>
          <w:i/>
          <w:iCs/>
        </w:rPr>
        <w:t>p</w:t>
      </w:r>
      <w:r w:rsidRPr="00A407F3">
        <w:rPr>
          <w:rFonts w:cs="Times New Roman"/>
        </w:rPr>
        <w:t xml:space="preserve">&lt;0.001; </w:t>
      </w:r>
      <w:r w:rsidRPr="00A407F3">
        <w:rPr>
          <w:rFonts w:cs="Times New Roman"/>
          <w:i/>
          <w:iCs/>
        </w:rPr>
        <w:t>LL</w:t>
      </w:r>
      <w:r w:rsidRPr="00A407F3">
        <w:rPr>
          <w:rFonts w:cs="Times New Roman"/>
        </w:rPr>
        <w:t xml:space="preserve">=129.53, </w:t>
      </w:r>
      <w:r w:rsidRPr="00A407F3">
        <w:rPr>
          <w:rFonts w:cs="Times New Roman"/>
          <w:i/>
          <w:iCs/>
        </w:rPr>
        <w:t>p</w:t>
      </w:r>
      <w:r w:rsidRPr="00A407F3">
        <w:rPr>
          <w:rFonts w:cs="Times New Roman"/>
        </w:rPr>
        <w:t xml:space="preserve">&lt;0.001). Resultative signals </w:t>
      </w:r>
      <w:r w:rsidR="00132119">
        <w:rPr>
          <w:rFonts w:cs="Times New Roman"/>
        </w:rPr>
        <w:t xml:space="preserve">in </w:t>
      </w:r>
      <w:r w:rsidRPr="00A407F3">
        <w:rPr>
          <w:rFonts w:cs="Times New Roman"/>
        </w:rPr>
        <w:t>(23</w:t>
      </w:r>
      <w:r w:rsidR="00DD006D">
        <w:rPr>
          <w:rFonts w:cs="Times New Roman"/>
        </w:rPr>
        <w:t>)</w:t>
      </w:r>
      <w:r w:rsidR="00E7509E">
        <w:rPr>
          <w:rFonts w:cs="Times New Roman"/>
        </w:rPr>
        <w:t xml:space="preserve"> </w:t>
      </w:r>
      <w:r w:rsidRPr="00A407F3">
        <w:rPr>
          <w:rFonts w:cs="Times New Roman"/>
        </w:rPr>
        <w:t xml:space="preserve">and </w:t>
      </w:r>
      <w:r w:rsidR="00DD006D">
        <w:rPr>
          <w:rFonts w:cs="Times New Roman"/>
        </w:rPr>
        <w:t>(</w:t>
      </w:r>
      <w:r w:rsidRPr="00A407F3">
        <w:rPr>
          <w:rFonts w:cs="Times New Roman"/>
        </w:rPr>
        <w:t xml:space="preserve">24) are used to indicate either the reason or consequence of an argument and play a crucial role in demonstrating how a particular </w:t>
      </w:r>
      <w:r>
        <w:rPr>
          <w:rFonts w:cs="Times New Roman"/>
        </w:rPr>
        <w:t>line of thought</w:t>
      </w:r>
      <w:r w:rsidRPr="00A407F3">
        <w:rPr>
          <w:rFonts w:cs="Times New Roman"/>
        </w:rPr>
        <w:t xml:space="preserve"> contributes to the overall thesis</w:t>
      </w:r>
      <w:r w:rsidR="002C1D44">
        <w:rPr>
          <w:rFonts w:cs="Times New Roman"/>
        </w:rPr>
        <w:t>:</w:t>
      </w:r>
    </w:p>
    <w:p w14:paraId="5F93BEB0" w14:textId="77777777" w:rsidR="00E7509E" w:rsidRDefault="00692A92" w:rsidP="00E7509E">
      <w:pPr>
        <w:tabs>
          <w:tab w:val="left" w:pos="7655"/>
        </w:tabs>
        <w:ind w:leftChars="236" w:left="566" w:rightChars="271" w:right="650"/>
        <w:jc w:val="left"/>
        <w:rPr>
          <w:rFonts w:cs="Times New Roman"/>
        </w:rPr>
      </w:pPr>
      <w:r w:rsidRPr="00A407F3">
        <w:rPr>
          <w:rFonts w:cs="Times New Roman"/>
        </w:rPr>
        <w:t xml:space="preserve">(23) This would do little to eliminate the problem </w:t>
      </w:r>
      <w:r w:rsidRPr="00A407F3">
        <w:rPr>
          <w:rFonts w:cs="Times New Roman"/>
          <w:u w:val="single"/>
        </w:rPr>
        <w:t>due to the</w:t>
      </w:r>
      <w:r w:rsidRPr="00A407F3">
        <w:rPr>
          <w:rFonts w:cs="Times New Roman"/>
        </w:rPr>
        <w:t xml:space="preserve"> fact that there would be less provision for safety than if it were legal. </w:t>
      </w:r>
    </w:p>
    <w:p w14:paraId="48B60BF3" w14:textId="31AD4744" w:rsidR="00692A92" w:rsidRPr="00A407F3" w:rsidRDefault="00692A92" w:rsidP="00E7509E">
      <w:pPr>
        <w:tabs>
          <w:tab w:val="left" w:pos="7655"/>
        </w:tabs>
        <w:ind w:leftChars="236" w:left="566" w:rightChars="271" w:right="650"/>
        <w:jc w:val="left"/>
        <w:rPr>
          <w:rFonts w:cs="Times New Roman"/>
        </w:rPr>
      </w:pPr>
      <w:r w:rsidRPr="00A407F3">
        <w:rPr>
          <w:rFonts w:cs="Times New Roman"/>
        </w:rPr>
        <w:t>(student essays)</w:t>
      </w:r>
    </w:p>
    <w:p w14:paraId="0AF53376" w14:textId="0B7AD05B" w:rsidR="00692A92" w:rsidRDefault="00692A92" w:rsidP="00692A92">
      <w:pPr>
        <w:ind w:leftChars="236" w:left="566" w:rightChars="271" w:right="650"/>
        <w:jc w:val="left"/>
        <w:rPr>
          <w:rFonts w:cs="Times New Roman"/>
        </w:rPr>
      </w:pPr>
      <w:r w:rsidRPr="00A407F3">
        <w:rPr>
          <w:rFonts w:cs="Times New Roman"/>
        </w:rPr>
        <w:t xml:space="preserve">(24) </w:t>
      </w:r>
      <w:r w:rsidRPr="00A407F3">
        <w:rPr>
          <w:rFonts w:cs="Times New Roman"/>
          <w:u w:val="single"/>
        </w:rPr>
        <w:t>As a result</w:t>
      </w:r>
      <w:r w:rsidRPr="00A407F3">
        <w:rPr>
          <w:rFonts w:cs="Times New Roman"/>
        </w:rPr>
        <w:t xml:space="preserve"> of a lower beef demand in places of food production there would be a lower need for beef cows.          (student essays)</w:t>
      </w:r>
    </w:p>
    <w:p w14:paraId="3D05A57A" w14:textId="77777777" w:rsidR="00D22E85" w:rsidRDefault="00D22E85" w:rsidP="002C1D44">
      <w:pPr>
        <w:ind w:rightChars="35" w:right="84"/>
        <w:jc w:val="left"/>
        <w:rPr>
          <w:rFonts w:cs="Times New Roman"/>
        </w:rPr>
      </w:pPr>
    </w:p>
    <w:p w14:paraId="0F11F0F9" w14:textId="5BCF5BE7" w:rsidR="00E7509E" w:rsidRPr="00E7509E" w:rsidRDefault="00E7509E" w:rsidP="002C1D44">
      <w:pPr>
        <w:ind w:rightChars="35" w:right="84"/>
        <w:jc w:val="left"/>
        <w:rPr>
          <w:rFonts w:cs="Times New Roman"/>
        </w:rPr>
      </w:pPr>
      <w:r w:rsidRPr="00E7509E">
        <w:rPr>
          <w:rFonts w:cs="Times New Roman"/>
        </w:rPr>
        <w:t>Framing signals, on the other hand, work to set up a</w:t>
      </w:r>
      <w:r w:rsidR="002C1D44">
        <w:rPr>
          <w:rFonts w:cs="Times New Roman"/>
        </w:rPr>
        <w:t>n</w:t>
      </w:r>
      <w:r w:rsidRPr="00E7509E">
        <w:rPr>
          <w:rFonts w:cs="Times New Roman"/>
        </w:rPr>
        <w:t xml:space="preserve"> interpretative frame </w:t>
      </w:r>
      <w:r w:rsidR="002C1D44">
        <w:rPr>
          <w:rFonts w:cs="Times New Roman"/>
        </w:rPr>
        <w:t>by</w:t>
      </w:r>
      <w:r w:rsidRPr="00E7509E">
        <w:rPr>
          <w:rFonts w:cs="Times New Roman"/>
        </w:rPr>
        <w:t xml:space="preserve"> which the following text is </w:t>
      </w:r>
      <w:r w:rsidR="002C1D44">
        <w:rPr>
          <w:rFonts w:cs="Times New Roman"/>
        </w:rPr>
        <w:t xml:space="preserve">intended </w:t>
      </w:r>
      <w:r w:rsidRPr="00E7509E">
        <w:rPr>
          <w:rFonts w:cs="Times New Roman"/>
        </w:rPr>
        <w:t>to be understood. They are often seen in the introduction of an essay where the writer sets the stage for his or her argument (25), and where the context or scope of a proposition is being defined</w:t>
      </w:r>
      <w:r w:rsidR="00B42F6E">
        <w:rPr>
          <w:rFonts w:cs="Times New Roman"/>
        </w:rPr>
        <w:t xml:space="preserve"> or limited</w:t>
      </w:r>
      <w:r w:rsidRPr="00E7509E">
        <w:rPr>
          <w:rFonts w:cs="Times New Roman"/>
        </w:rPr>
        <w:t xml:space="preserve"> (26).</w:t>
      </w:r>
    </w:p>
    <w:p w14:paraId="7BC3E299" w14:textId="4066D174" w:rsidR="00692A92" w:rsidRPr="00A407F3" w:rsidRDefault="00692A92" w:rsidP="00692A92">
      <w:pPr>
        <w:ind w:leftChars="236" w:left="566" w:rightChars="271" w:right="650"/>
        <w:jc w:val="left"/>
        <w:rPr>
          <w:rFonts w:cs="Times New Roman"/>
        </w:rPr>
      </w:pPr>
      <w:r w:rsidRPr="00A407F3">
        <w:rPr>
          <w:rFonts w:cs="Times New Roman"/>
        </w:rPr>
        <w:t xml:space="preserve">(25) </w:t>
      </w:r>
      <w:r w:rsidRPr="00A407F3">
        <w:rPr>
          <w:rFonts w:cs="Times New Roman"/>
          <w:u w:val="single"/>
        </w:rPr>
        <w:t>If there is</w:t>
      </w:r>
      <w:r w:rsidRPr="00A407F3">
        <w:rPr>
          <w:rFonts w:cs="Times New Roman"/>
        </w:rPr>
        <w:t xml:space="preserve"> a point where supply outweighs demand, farmers will produce less beef and make less money.        (student essays)</w:t>
      </w:r>
    </w:p>
    <w:p w14:paraId="24D8F248" w14:textId="437E1845" w:rsidR="00692A92" w:rsidRPr="00A407F3" w:rsidRDefault="00692A92" w:rsidP="00692A92">
      <w:pPr>
        <w:ind w:leftChars="236" w:left="566" w:rightChars="271" w:right="650"/>
        <w:jc w:val="left"/>
        <w:rPr>
          <w:rFonts w:cs="Times New Roman"/>
        </w:rPr>
      </w:pPr>
      <w:r w:rsidRPr="00A407F3">
        <w:rPr>
          <w:rFonts w:cs="Times New Roman"/>
        </w:rPr>
        <w:t xml:space="preserve">(26) It is true </w:t>
      </w:r>
      <w:r w:rsidRPr="00A407F3">
        <w:rPr>
          <w:rFonts w:cs="Times New Roman"/>
          <w:u w:val="single"/>
        </w:rPr>
        <w:t>in a way</w:t>
      </w:r>
      <w:r w:rsidRPr="00A407F3">
        <w:rPr>
          <w:rFonts w:cs="Times New Roman"/>
        </w:rPr>
        <w:t xml:space="preserve"> the development of portable calculating machines (calculators) has meant that we no longer need to be able to work out sums in our heads.                             (student essays)</w:t>
      </w:r>
    </w:p>
    <w:p w14:paraId="31D380CF" w14:textId="77777777" w:rsidR="00692A92" w:rsidRPr="00A407F3" w:rsidRDefault="00692A92" w:rsidP="00692A92">
      <w:pPr>
        <w:jc w:val="left"/>
        <w:rPr>
          <w:rFonts w:cs="Times New Roman"/>
        </w:rPr>
      </w:pPr>
    </w:p>
    <w:p w14:paraId="1A015813" w14:textId="6FDD7E87" w:rsidR="00692A92" w:rsidRPr="00A407F3" w:rsidRDefault="00692A92" w:rsidP="00692A92">
      <w:pPr>
        <w:jc w:val="left"/>
        <w:rPr>
          <w:rFonts w:cs="Times New Roman"/>
        </w:rPr>
      </w:pPr>
      <w:r>
        <w:rPr>
          <w:rFonts w:cs="Times New Roman"/>
        </w:rPr>
        <w:t>I</w:t>
      </w:r>
      <w:r w:rsidRPr="00A407F3">
        <w:rPr>
          <w:rFonts w:cs="Times New Roman"/>
        </w:rPr>
        <w:t>t is important to recognise</w:t>
      </w:r>
      <w:r>
        <w:rPr>
          <w:rFonts w:cs="Times New Roman"/>
        </w:rPr>
        <w:t xml:space="preserve"> </w:t>
      </w:r>
      <w:r w:rsidRPr="00A407F3">
        <w:rPr>
          <w:rFonts w:cs="Times New Roman"/>
        </w:rPr>
        <w:t xml:space="preserve">that </w:t>
      </w:r>
      <w:r w:rsidR="00B42F6E">
        <w:rPr>
          <w:rFonts w:cs="Times New Roman"/>
        </w:rPr>
        <w:t xml:space="preserve">each of these </w:t>
      </w:r>
      <w:r w:rsidRPr="00A407F3">
        <w:rPr>
          <w:rFonts w:cs="Times New Roman"/>
        </w:rPr>
        <w:t xml:space="preserve">different types of </w:t>
      </w:r>
      <w:r w:rsidR="00B42F6E">
        <w:rPr>
          <w:rFonts w:cs="Times New Roman"/>
        </w:rPr>
        <w:t xml:space="preserve">discourse organising signals in 3-word bundles </w:t>
      </w:r>
      <w:r w:rsidRPr="00A407F3">
        <w:rPr>
          <w:rFonts w:cs="Times New Roman"/>
        </w:rPr>
        <w:t xml:space="preserve">contributes uniquely to the cohesion and coherence of argumentative </w:t>
      </w:r>
      <w:r w:rsidRPr="00730446">
        <w:rPr>
          <w:rFonts w:cs="Times New Roman"/>
        </w:rPr>
        <w:t xml:space="preserve">essays. Transition and structuring signals, while essential for readability and flow, “do not add any propositional information to a discourse” </w:t>
      </w:r>
      <w:r w:rsidRPr="00730446">
        <w:rPr>
          <w:rFonts w:cs="Times New Roman"/>
          <w:noProof/>
        </w:rPr>
        <w:t>(Mauranen, 1993, p. 161)</w:t>
      </w:r>
      <w:r w:rsidRPr="00730446">
        <w:rPr>
          <w:rFonts w:cs="Times New Roman"/>
        </w:rPr>
        <w:t xml:space="preserve"> but serve to “make explicit relations that already exist in a </w:t>
      </w:r>
      <w:r w:rsidRPr="00730446">
        <w:rPr>
          <w:rFonts w:cs="Times New Roman"/>
        </w:rPr>
        <w:lastRenderedPageBreak/>
        <w:t>text” by virtue of the meanings of the propositions that they link (p.168). They</w:t>
      </w:r>
      <w:r w:rsidR="00730446" w:rsidRPr="00730446">
        <w:rPr>
          <w:rFonts w:cs="Times New Roman"/>
        </w:rPr>
        <w:t xml:space="preserve"> do not, </w:t>
      </w:r>
      <w:r w:rsidRPr="00730446">
        <w:rPr>
          <w:rFonts w:cs="Times New Roman"/>
        </w:rPr>
        <w:t>therefore</w:t>
      </w:r>
      <w:r w:rsidR="00730446" w:rsidRPr="00730446">
        <w:rPr>
          <w:rFonts w:cs="Times New Roman"/>
        </w:rPr>
        <w:t>, contribute to shaping the content of the text, but</w:t>
      </w:r>
      <w:r w:rsidRPr="00730446">
        <w:rPr>
          <w:rFonts w:cs="Times New Roman"/>
        </w:rPr>
        <w:t xml:space="preserve"> serve to guide the reader</w:t>
      </w:r>
      <w:r w:rsidR="00730446" w:rsidRPr="00730446">
        <w:rPr>
          <w:rFonts w:cs="Times New Roman"/>
        </w:rPr>
        <w:t xml:space="preserve"> through the argument</w:t>
      </w:r>
      <w:r w:rsidRPr="00730446">
        <w:rPr>
          <w:rFonts w:cs="Times New Roman"/>
        </w:rPr>
        <w:t xml:space="preserve">. In contrast, resultative and framing signals are </w:t>
      </w:r>
      <w:r w:rsidR="00730446" w:rsidRPr="00730446">
        <w:rPr>
          <w:rFonts w:cs="Times New Roman"/>
        </w:rPr>
        <w:t xml:space="preserve">tied </w:t>
      </w:r>
      <w:r w:rsidRPr="00730446">
        <w:rPr>
          <w:rFonts w:cs="Times New Roman"/>
        </w:rPr>
        <w:t>directly to the core content and argument of the text, often indicating critical connections and conclusions</w:t>
      </w:r>
      <w:r w:rsidR="00730446" w:rsidRPr="00730446">
        <w:rPr>
          <w:rFonts w:cs="Times New Roman"/>
        </w:rPr>
        <w:t>. They therefore</w:t>
      </w:r>
      <w:r w:rsidRPr="00730446">
        <w:rPr>
          <w:rFonts w:cs="Times New Roman"/>
        </w:rPr>
        <w:t xml:space="preserve"> play a direct role in constructing and framing the argument within a specific perspective </w:t>
      </w:r>
      <w:r w:rsidRPr="00730446">
        <w:rPr>
          <w:rFonts w:cs="Times New Roman"/>
          <w:noProof/>
        </w:rPr>
        <w:t>(Hyland, 2005a)</w:t>
      </w:r>
      <w:r w:rsidRPr="00730446">
        <w:rPr>
          <w:rFonts w:cs="Times New Roman"/>
        </w:rPr>
        <w:t xml:space="preserve">. All this </w:t>
      </w:r>
      <w:r w:rsidR="00730446" w:rsidRPr="00730446">
        <w:rPr>
          <w:rFonts w:cs="Times New Roman"/>
        </w:rPr>
        <w:t xml:space="preserve">provides some insight into </w:t>
      </w:r>
      <w:r w:rsidRPr="00730446">
        <w:rPr>
          <w:rFonts w:cs="Times New Roman"/>
        </w:rPr>
        <w:t xml:space="preserve">the different ways </w:t>
      </w:r>
      <w:r w:rsidR="00730446" w:rsidRPr="00730446">
        <w:rPr>
          <w:rFonts w:cs="Times New Roman"/>
        </w:rPr>
        <w:t xml:space="preserve">which </w:t>
      </w:r>
      <w:r w:rsidRPr="00730446">
        <w:rPr>
          <w:rFonts w:cs="Times New Roman"/>
        </w:rPr>
        <w:t>ChatGPT and human writers create a well-structured, intelligible and persuasive text.</w:t>
      </w:r>
    </w:p>
    <w:p w14:paraId="409C8055" w14:textId="77777777" w:rsidR="00692A92" w:rsidRPr="00A407F3" w:rsidRDefault="00692A92" w:rsidP="00692A92">
      <w:pPr>
        <w:jc w:val="left"/>
        <w:rPr>
          <w:rFonts w:cs="Times New Roman"/>
        </w:rPr>
      </w:pPr>
    </w:p>
    <w:p w14:paraId="4EF415E5" w14:textId="22C44556" w:rsidR="00692A92" w:rsidRPr="009D269F" w:rsidRDefault="00593264" w:rsidP="00692A92">
      <w:pPr>
        <w:jc w:val="left"/>
        <w:rPr>
          <w:rFonts w:cs="Times New Roman"/>
        </w:rPr>
      </w:pPr>
      <w:r w:rsidRPr="00593264">
        <w:rPr>
          <w:rFonts w:cs="Times New Roman"/>
        </w:rPr>
        <w:t>Finally, t</w:t>
      </w:r>
      <w:r w:rsidR="00692A92" w:rsidRPr="00593264">
        <w:rPr>
          <w:rFonts w:cs="Times New Roman"/>
        </w:rPr>
        <w:t>he</w:t>
      </w:r>
      <w:r w:rsidRPr="00593264">
        <w:rPr>
          <w:rFonts w:cs="Times New Roman"/>
        </w:rPr>
        <w:t xml:space="preserve"> most striking difference in the use of 3-word bundles between the ChatGPT and student essays is in the </w:t>
      </w:r>
      <w:r w:rsidRPr="009D269F">
        <w:rPr>
          <w:rFonts w:cs="Times New Roman"/>
        </w:rPr>
        <w:t xml:space="preserve">percentage </w:t>
      </w:r>
      <w:r w:rsidR="00692A92" w:rsidRPr="009D269F">
        <w:rPr>
          <w:rFonts w:cs="Times New Roman"/>
        </w:rPr>
        <w:t xml:space="preserve">of stance </w:t>
      </w:r>
      <w:r w:rsidRPr="009D269F">
        <w:rPr>
          <w:rFonts w:cs="Times New Roman"/>
        </w:rPr>
        <w:t xml:space="preserve">patterns. </w:t>
      </w:r>
      <w:r w:rsidR="00692A92" w:rsidRPr="009D269F">
        <w:rPr>
          <w:rFonts w:cs="Times New Roman"/>
        </w:rPr>
        <w:t xml:space="preserve">By taking a stance, writers step into their texts to </w:t>
      </w:r>
      <w:r w:rsidR="009D269F" w:rsidRPr="009D269F">
        <w:rPr>
          <w:rFonts w:cs="Times New Roman"/>
        </w:rPr>
        <w:t>put</w:t>
      </w:r>
      <w:r w:rsidR="00692A92" w:rsidRPr="009D269F">
        <w:rPr>
          <w:rFonts w:cs="Times New Roman"/>
        </w:rPr>
        <w:t xml:space="preserve"> their personal authority or beliefs</w:t>
      </w:r>
      <w:r w:rsidR="009D269F" w:rsidRPr="009D269F">
        <w:rPr>
          <w:rFonts w:cs="Times New Roman"/>
        </w:rPr>
        <w:t xml:space="preserve"> behind their knowledge claims </w:t>
      </w:r>
      <w:r w:rsidR="00692A92" w:rsidRPr="009D269F">
        <w:rPr>
          <w:rFonts w:cs="Times New Roman"/>
          <w:noProof/>
        </w:rPr>
        <w:t>(Hyland, 2005b)</w:t>
      </w:r>
      <w:r w:rsidR="00692A92" w:rsidRPr="009D269F">
        <w:rPr>
          <w:rFonts w:cs="Times New Roman"/>
        </w:rPr>
        <w:t xml:space="preserve"> and then build solidarity with readers</w:t>
      </w:r>
      <w:r w:rsidR="009D269F" w:rsidRPr="009D269F">
        <w:rPr>
          <w:rFonts w:cs="Times New Roman"/>
        </w:rPr>
        <w:t xml:space="preserve">. Thus stance helps regulate </w:t>
      </w:r>
      <w:r w:rsidR="00692A92" w:rsidRPr="009D269F">
        <w:rPr>
          <w:rFonts w:cs="Times New Roman"/>
        </w:rPr>
        <w:t xml:space="preserve">the level of personality in a text </w:t>
      </w:r>
      <w:r w:rsidR="009D269F" w:rsidRPr="009D269F">
        <w:rPr>
          <w:rFonts w:cs="Times New Roman"/>
        </w:rPr>
        <w:t xml:space="preserve">and </w:t>
      </w:r>
      <w:r w:rsidR="00692A92" w:rsidRPr="009D269F">
        <w:rPr>
          <w:rFonts w:cs="Times New Roman"/>
        </w:rPr>
        <w:t xml:space="preserve">is central to building a convincing argument </w:t>
      </w:r>
      <w:r w:rsidR="00692A92" w:rsidRPr="009D269F">
        <w:rPr>
          <w:rFonts w:cs="Times New Roman"/>
          <w:noProof/>
        </w:rPr>
        <w:t>(Hyland, 2005a)</w:t>
      </w:r>
      <w:r w:rsidR="00692A92" w:rsidRPr="009D269F">
        <w:rPr>
          <w:rFonts w:cs="Times New Roman"/>
        </w:rPr>
        <w:t xml:space="preserve">. </w:t>
      </w:r>
      <w:r w:rsidR="009D269F" w:rsidRPr="009D269F">
        <w:rPr>
          <w:rFonts w:cs="Times New Roman"/>
        </w:rPr>
        <w:t>Perhaps surprisingly, t</w:t>
      </w:r>
      <w:r w:rsidR="00692A92" w:rsidRPr="009D269F">
        <w:rPr>
          <w:rFonts w:cs="Times New Roman"/>
        </w:rPr>
        <w:t xml:space="preserve">he use of bundles to express attitudinal stance is </w:t>
      </w:r>
      <w:r w:rsidR="009D269F">
        <w:rPr>
          <w:rFonts w:cs="Times New Roman"/>
        </w:rPr>
        <w:t xml:space="preserve">significantly </w:t>
      </w:r>
      <w:r w:rsidR="00692A92" w:rsidRPr="009D269F">
        <w:rPr>
          <w:rFonts w:cs="Times New Roman"/>
        </w:rPr>
        <w:t xml:space="preserve">more frequent in the ChatGPT </w:t>
      </w:r>
      <w:r w:rsidR="009D269F" w:rsidRPr="009D269F">
        <w:rPr>
          <w:rFonts w:cs="Times New Roman"/>
        </w:rPr>
        <w:t xml:space="preserve">essays </w:t>
      </w:r>
      <w:r w:rsidR="00692A92" w:rsidRPr="009D269F">
        <w:rPr>
          <w:rFonts w:cs="Times New Roman"/>
        </w:rPr>
        <w:t xml:space="preserve">than </w:t>
      </w:r>
      <w:r w:rsidR="009D269F" w:rsidRPr="009D269F">
        <w:rPr>
          <w:rFonts w:cs="Times New Roman"/>
        </w:rPr>
        <w:t xml:space="preserve">the </w:t>
      </w:r>
      <w:r w:rsidR="00692A92" w:rsidRPr="009D269F">
        <w:rPr>
          <w:rFonts w:cs="Times New Roman"/>
        </w:rPr>
        <w:t xml:space="preserve">students’ </w:t>
      </w:r>
      <w:r w:rsidR="009D269F" w:rsidRPr="009D269F">
        <w:rPr>
          <w:rFonts w:cs="Times New Roman"/>
        </w:rPr>
        <w:t>texts</w:t>
      </w:r>
      <w:r w:rsidR="00692A92" w:rsidRPr="009D269F">
        <w:rPr>
          <w:rFonts w:cs="Times New Roman"/>
        </w:rPr>
        <w:t xml:space="preserve"> (</w:t>
      </w:r>
      <w:r w:rsidR="00692A92" w:rsidRPr="009D269F">
        <w:rPr>
          <w:rFonts w:cs="Times New Roman"/>
          <w:i/>
          <w:iCs/>
        </w:rPr>
        <w:t>LL</w:t>
      </w:r>
      <w:r w:rsidR="00692A92" w:rsidRPr="009D269F">
        <w:rPr>
          <w:rFonts w:cs="Times New Roman"/>
        </w:rPr>
        <w:t>=</w:t>
      </w:r>
      <w:r w:rsidR="00692A92" w:rsidRPr="009D269F">
        <w:t xml:space="preserve"> </w:t>
      </w:r>
      <w:r w:rsidR="00692A92" w:rsidRPr="009D269F">
        <w:rPr>
          <w:rFonts w:cs="Times New Roman"/>
        </w:rPr>
        <w:t xml:space="preserve">37.47, </w:t>
      </w:r>
      <w:r w:rsidR="00692A92" w:rsidRPr="009D269F">
        <w:rPr>
          <w:rFonts w:cs="Times New Roman"/>
          <w:i/>
          <w:iCs/>
        </w:rPr>
        <w:t>p</w:t>
      </w:r>
      <w:r w:rsidR="00692A92" w:rsidRPr="009D269F">
        <w:rPr>
          <w:rFonts w:cs="Times New Roman"/>
        </w:rPr>
        <w:t xml:space="preserve">&lt;0.001). Noun-related phrases including </w:t>
      </w:r>
      <w:r w:rsidR="00692A92" w:rsidRPr="009D269F">
        <w:rPr>
          <w:rFonts w:cs="Times New Roman"/>
          <w:i/>
          <w:iCs/>
        </w:rPr>
        <w:t xml:space="preserve">the benefits </w:t>
      </w:r>
      <w:proofErr w:type="gramStart"/>
      <w:r w:rsidR="00692A92" w:rsidRPr="009D269F">
        <w:rPr>
          <w:rFonts w:cs="Times New Roman"/>
          <w:i/>
          <w:iCs/>
        </w:rPr>
        <w:t>of</w:t>
      </w:r>
      <w:r w:rsidR="00692A92" w:rsidRPr="009D269F">
        <w:rPr>
          <w:rFonts w:cs="Times New Roman"/>
        </w:rPr>
        <w:t>,</w:t>
      </w:r>
      <w:proofErr w:type="gramEnd"/>
      <w:r w:rsidR="00692A92" w:rsidRPr="009D269F">
        <w:rPr>
          <w:rFonts w:cs="Times New Roman"/>
        </w:rPr>
        <w:t xml:space="preserve"> </w:t>
      </w:r>
      <w:r w:rsidR="00692A92" w:rsidRPr="009D269F">
        <w:rPr>
          <w:rFonts w:cs="Times New Roman"/>
          <w:i/>
          <w:iCs/>
        </w:rPr>
        <w:t>the risk of</w:t>
      </w:r>
      <w:r w:rsidR="00692A92" w:rsidRPr="009D269F">
        <w:rPr>
          <w:rFonts w:cs="Times New Roman"/>
        </w:rPr>
        <w:t xml:space="preserve">, </w:t>
      </w:r>
      <w:r w:rsidR="00692A92" w:rsidRPr="009D269F">
        <w:rPr>
          <w:rFonts w:cs="Times New Roman"/>
          <w:i/>
          <w:iCs/>
        </w:rPr>
        <w:t>the promise of</w:t>
      </w:r>
      <w:r w:rsidR="00692A92" w:rsidRPr="009D269F">
        <w:rPr>
          <w:rFonts w:cs="Times New Roman"/>
        </w:rPr>
        <w:t xml:space="preserve">, </w:t>
      </w:r>
      <w:r w:rsidR="00692A92" w:rsidRPr="009D269F">
        <w:rPr>
          <w:rFonts w:cs="Times New Roman"/>
          <w:i/>
          <w:iCs/>
        </w:rPr>
        <w:t>the loss of</w:t>
      </w:r>
      <w:r w:rsidR="00692A92" w:rsidRPr="009D269F">
        <w:rPr>
          <w:rFonts w:cs="Times New Roman"/>
        </w:rPr>
        <w:t xml:space="preserve">, and </w:t>
      </w:r>
      <w:r w:rsidR="00692A92" w:rsidRPr="009D269F">
        <w:rPr>
          <w:rFonts w:cs="Times New Roman"/>
          <w:i/>
          <w:iCs/>
        </w:rPr>
        <w:t>the importance of</w:t>
      </w:r>
      <w:r w:rsidR="00692A92" w:rsidRPr="009D269F">
        <w:rPr>
          <w:rFonts w:cs="Times New Roman"/>
        </w:rPr>
        <w:t xml:space="preserve"> are the five most common attitudinal bundles in the ChatGPT essays. They effectively express authorial attitudes and values </w:t>
      </w:r>
      <w:r w:rsidR="009D269F" w:rsidRPr="009D269F">
        <w:rPr>
          <w:rFonts w:cs="Times New Roman"/>
        </w:rPr>
        <w:t xml:space="preserve">while pulling </w:t>
      </w:r>
      <w:r w:rsidR="00692A92" w:rsidRPr="009D269F">
        <w:rPr>
          <w:rFonts w:cs="Times New Roman"/>
        </w:rPr>
        <w:t>readers into a conspiracy of agreement so that it can often be difficult to dispute these judgements.</w:t>
      </w:r>
    </w:p>
    <w:p w14:paraId="04F8C3F1" w14:textId="3914E889" w:rsidR="00692A92" w:rsidRPr="009D269F" w:rsidRDefault="00692A92" w:rsidP="00692A92">
      <w:pPr>
        <w:ind w:leftChars="236" w:left="566" w:rightChars="330" w:right="792"/>
        <w:jc w:val="left"/>
        <w:rPr>
          <w:rFonts w:cs="Times New Roman"/>
        </w:rPr>
      </w:pPr>
      <w:r w:rsidRPr="009D269F">
        <w:rPr>
          <w:rFonts w:cs="Times New Roman"/>
        </w:rPr>
        <w:t xml:space="preserve">(27) From an ecological standpoint, </w:t>
      </w:r>
      <w:r w:rsidRPr="009D269F">
        <w:rPr>
          <w:rFonts w:cs="Times New Roman"/>
          <w:u w:val="single"/>
        </w:rPr>
        <w:t>the benefits of</w:t>
      </w:r>
      <w:r w:rsidRPr="009D269F">
        <w:rPr>
          <w:rFonts w:cs="Times New Roman"/>
        </w:rPr>
        <w:t xml:space="preserve"> a plant-based diet are clear.                                    (ChatGPT)</w:t>
      </w:r>
    </w:p>
    <w:p w14:paraId="5681AE8B" w14:textId="77777777" w:rsidR="00692A92" w:rsidRPr="009D269F" w:rsidRDefault="00692A92" w:rsidP="00692A92">
      <w:pPr>
        <w:ind w:leftChars="236" w:left="566" w:rightChars="330" w:right="792"/>
        <w:jc w:val="left"/>
        <w:rPr>
          <w:rFonts w:cs="Times New Roman"/>
        </w:rPr>
      </w:pPr>
      <w:r w:rsidRPr="009D269F">
        <w:rPr>
          <w:rFonts w:cs="Times New Roman"/>
        </w:rPr>
        <w:t xml:space="preserve">(28) There is also </w:t>
      </w:r>
      <w:r w:rsidRPr="009D269F">
        <w:rPr>
          <w:rFonts w:cs="Times New Roman"/>
          <w:u w:val="single"/>
        </w:rPr>
        <w:t>the risk of</w:t>
      </w:r>
      <w:r w:rsidRPr="009D269F">
        <w:rPr>
          <w:rFonts w:cs="Times New Roman"/>
        </w:rPr>
        <w:t xml:space="preserve"> information overload and the need to cultivate skills to critically evaluate the credibility of online content. </w:t>
      </w:r>
    </w:p>
    <w:p w14:paraId="4811FAF7" w14:textId="20500678" w:rsidR="00692A92" w:rsidRPr="00A407F3" w:rsidRDefault="00692A92" w:rsidP="00692A92">
      <w:pPr>
        <w:ind w:leftChars="236" w:left="566" w:rightChars="330" w:right="792"/>
        <w:jc w:val="left"/>
        <w:rPr>
          <w:rFonts w:cs="Times New Roman"/>
        </w:rPr>
      </w:pPr>
      <w:r w:rsidRPr="009D269F">
        <w:rPr>
          <w:rFonts w:cs="Times New Roman"/>
        </w:rPr>
        <w:t>(ChatGPT)</w:t>
      </w:r>
    </w:p>
    <w:p w14:paraId="74D5A1DB" w14:textId="77777777" w:rsidR="00692A92" w:rsidRPr="00A407F3" w:rsidRDefault="00692A92" w:rsidP="00692A92">
      <w:pPr>
        <w:jc w:val="left"/>
        <w:rPr>
          <w:rFonts w:cs="Times New Roman"/>
        </w:rPr>
      </w:pPr>
    </w:p>
    <w:p w14:paraId="42AF3D61" w14:textId="08AED081" w:rsidR="00692A92" w:rsidRPr="00A62AAE" w:rsidRDefault="00692A92" w:rsidP="00692A92">
      <w:pPr>
        <w:jc w:val="left"/>
        <w:rPr>
          <w:rFonts w:cs="Times New Roman"/>
        </w:rPr>
      </w:pPr>
      <w:r w:rsidRPr="00A62AAE">
        <w:rPr>
          <w:rFonts w:cs="Times New Roman"/>
        </w:rPr>
        <w:t xml:space="preserve">Conversely, </w:t>
      </w:r>
      <w:r w:rsidR="00A62AAE" w:rsidRPr="00A62AAE">
        <w:rPr>
          <w:rFonts w:cs="Times New Roman"/>
        </w:rPr>
        <w:t xml:space="preserve">the students made significantly greater use of </w:t>
      </w:r>
      <w:r w:rsidRPr="00A62AAE">
        <w:rPr>
          <w:rFonts w:cs="Times New Roman"/>
        </w:rPr>
        <w:t>epistemic stance in the</w:t>
      </w:r>
      <w:r w:rsidR="00A62AAE" w:rsidRPr="00A62AAE">
        <w:rPr>
          <w:rFonts w:cs="Times New Roman"/>
        </w:rPr>
        <w:t>ir</w:t>
      </w:r>
      <w:r w:rsidRPr="00A62AAE">
        <w:rPr>
          <w:rFonts w:cs="Times New Roman"/>
        </w:rPr>
        <w:t xml:space="preserve"> bundles (</w:t>
      </w:r>
      <w:r w:rsidRPr="00A62AAE">
        <w:rPr>
          <w:rFonts w:cs="Times New Roman"/>
          <w:i/>
          <w:iCs/>
        </w:rPr>
        <w:t>LL</w:t>
      </w:r>
      <w:r w:rsidRPr="00A62AAE">
        <w:rPr>
          <w:rFonts w:cs="Times New Roman"/>
        </w:rPr>
        <w:t xml:space="preserve">=232.24, </w:t>
      </w:r>
      <w:r w:rsidRPr="00A62AAE">
        <w:rPr>
          <w:rFonts w:cs="Times New Roman"/>
          <w:i/>
          <w:iCs/>
        </w:rPr>
        <w:t>p</w:t>
      </w:r>
      <w:r w:rsidRPr="00A62AAE">
        <w:rPr>
          <w:rFonts w:cs="Times New Roman"/>
        </w:rPr>
        <w:t xml:space="preserve">&lt;0.001). Epistemic stance modulates the writer’s commitment to the reliability </w:t>
      </w:r>
      <w:r w:rsidR="00A62AAE" w:rsidRPr="00A62AAE">
        <w:rPr>
          <w:rFonts w:cs="Times New Roman"/>
        </w:rPr>
        <w:t xml:space="preserve">or truth </w:t>
      </w:r>
      <w:r w:rsidRPr="00A62AAE">
        <w:rPr>
          <w:rFonts w:cs="Times New Roman"/>
        </w:rPr>
        <w:t>of the propositions he or she presents</w:t>
      </w:r>
      <w:r w:rsidR="00A62AAE" w:rsidRPr="00A62AAE">
        <w:rPr>
          <w:rFonts w:cs="Times New Roman"/>
        </w:rPr>
        <w:t>. At the same time, it</w:t>
      </w:r>
      <w:r w:rsidRPr="00A62AAE">
        <w:rPr>
          <w:rFonts w:cs="Times New Roman"/>
        </w:rPr>
        <w:t xml:space="preserve"> </w:t>
      </w:r>
      <w:r w:rsidRPr="00A62AAE">
        <w:rPr>
          <w:rFonts w:cs="Times New Roman"/>
        </w:rPr>
        <w:lastRenderedPageBreak/>
        <w:t xml:space="preserve">allows the writer to negotiate </w:t>
      </w:r>
      <w:r w:rsidR="00A62AAE" w:rsidRPr="00A62AAE">
        <w:rPr>
          <w:rFonts w:cs="Times New Roman"/>
        </w:rPr>
        <w:t>a</w:t>
      </w:r>
      <w:r w:rsidRPr="00A62AAE">
        <w:rPr>
          <w:rFonts w:cs="Times New Roman"/>
        </w:rPr>
        <w:t xml:space="preserve"> discursive space </w:t>
      </w:r>
      <w:r w:rsidR="00A62AAE" w:rsidRPr="00A62AAE">
        <w:rPr>
          <w:rFonts w:cs="Times New Roman"/>
        </w:rPr>
        <w:t xml:space="preserve">to involve readers by offering them the opportunity to dispute the claims being made </w:t>
      </w:r>
      <w:r w:rsidRPr="00A62AAE">
        <w:rPr>
          <w:rFonts w:cs="Times New Roman"/>
        </w:rPr>
        <w:t>(29</w:t>
      </w:r>
      <w:r w:rsidR="00A62AAE">
        <w:rPr>
          <w:rFonts w:cs="Times New Roman"/>
        </w:rPr>
        <w:t>) or to</w:t>
      </w:r>
      <w:r w:rsidRPr="00A62AAE">
        <w:rPr>
          <w:rFonts w:cs="Times New Roman"/>
        </w:rPr>
        <w:t xml:space="preserve"> </w:t>
      </w:r>
      <w:r w:rsidR="00A62AAE">
        <w:rPr>
          <w:rFonts w:cs="Times New Roman"/>
        </w:rPr>
        <w:t>close down alternatives by assuming their agreement</w:t>
      </w:r>
      <w:r w:rsidRPr="00A62AAE">
        <w:rPr>
          <w:rFonts w:cs="Times New Roman"/>
        </w:rPr>
        <w:t xml:space="preserve"> </w:t>
      </w:r>
      <w:r w:rsidR="00A62AAE">
        <w:rPr>
          <w:rFonts w:cs="Times New Roman"/>
        </w:rPr>
        <w:t>(</w:t>
      </w:r>
      <w:r w:rsidRPr="00A62AAE">
        <w:rPr>
          <w:rFonts w:cs="Times New Roman"/>
        </w:rPr>
        <w:t>30)</w:t>
      </w:r>
      <w:r w:rsidR="00A62AAE">
        <w:rPr>
          <w:rFonts w:cs="Times New Roman"/>
        </w:rPr>
        <w:t>:</w:t>
      </w:r>
    </w:p>
    <w:p w14:paraId="57D27E97" w14:textId="73C05640" w:rsidR="00692A92" w:rsidRPr="00A62AAE" w:rsidRDefault="00692A92" w:rsidP="00692A92">
      <w:pPr>
        <w:ind w:leftChars="236" w:left="566" w:rightChars="271" w:right="650"/>
        <w:jc w:val="left"/>
        <w:rPr>
          <w:rFonts w:cs="Times New Roman"/>
        </w:rPr>
      </w:pPr>
      <w:r w:rsidRPr="00A62AAE">
        <w:rPr>
          <w:rFonts w:cs="Times New Roman"/>
        </w:rPr>
        <w:t xml:space="preserve">(29) </w:t>
      </w:r>
      <w:r w:rsidRPr="00A62AAE">
        <w:rPr>
          <w:rFonts w:cs="Times New Roman"/>
          <w:u w:val="single"/>
        </w:rPr>
        <w:t>It is possible that</w:t>
      </w:r>
      <w:r w:rsidRPr="00A62AAE">
        <w:rPr>
          <w:rFonts w:cs="Times New Roman"/>
        </w:rPr>
        <w:t xml:space="preserve"> IVF would be used in a case where both these scenarios are combined, although I suspect this may be considered unethical and full of problems.               (student essay)</w:t>
      </w:r>
    </w:p>
    <w:p w14:paraId="12B69748" w14:textId="77777777" w:rsidR="00A62AAE" w:rsidRPr="00A62AAE" w:rsidRDefault="00692A92" w:rsidP="00A62AAE">
      <w:pPr>
        <w:ind w:leftChars="236" w:left="566" w:rightChars="271" w:right="650"/>
        <w:jc w:val="left"/>
        <w:rPr>
          <w:rFonts w:cs="Times New Roman"/>
        </w:rPr>
      </w:pPr>
      <w:r w:rsidRPr="00A62AAE">
        <w:rPr>
          <w:rFonts w:cs="Times New Roman"/>
        </w:rPr>
        <w:t xml:space="preserve">(30) </w:t>
      </w:r>
      <w:r w:rsidRPr="00A62AAE">
        <w:rPr>
          <w:rFonts w:cs="Times New Roman"/>
          <w:u w:val="single"/>
        </w:rPr>
        <w:t>Of course the</w:t>
      </w:r>
      <w:r w:rsidRPr="00A62AAE">
        <w:rPr>
          <w:rFonts w:cs="Times New Roman"/>
        </w:rPr>
        <w:t xml:space="preserve"> technology does have beneficial effects. </w:t>
      </w:r>
    </w:p>
    <w:p w14:paraId="18F8D843" w14:textId="34B9C425" w:rsidR="00692A92" w:rsidRPr="00A62AAE" w:rsidRDefault="00692A92" w:rsidP="00A62AAE">
      <w:pPr>
        <w:ind w:leftChars="236" w:left="566" w:rightChars="271" w:right="650"/>
        <w:jc w:val="left"/>
        <w:rPr>
          <w:rFonts w:cs="Times New Roman"/>
        </w:rPr>
      </w:pPr>
      <w:r w:rsidRPr="00A62AAE">
        <w:rPr>
          <w:rFonts w:cs="Times New Roman"/>
        </w:rPr>
        <w:t>(student essay)</w:t>
      </w:r>
    </w:p>
    <w:p w14:paraId="7B2F4E05" w14:textId="77777777" w:rsidR="00863D16" w:rsidRDefault="00863D16" w:rsidP="00692A92">
      <w:pPr>
        <w:jc w:val="left"/>
        <w:rPr>
          <w:rFonts w:cs="Times New Roman"/>
          <w:noProof/>
        </w:rPr>
      </w:pPr>
    </w:p>
    <w:p w14:paraId="1D8D337F" w14:textId="43CBC41C" w:rsidR="00692A92" w:rsidRPr="00A407F3" w:rsidRDefault="00A62AAE" w:rsidP="00692A92">
      <w:pPr>
        <w:jc w:val="left"/>
        <w:rPr>
          <w:rFonts w:cs="Times New Roman"/>
        </w:rPr>
      </w:pPr>
      <w:r w:rsidRPr="00A62AAE">
        <w:rPr>
          <w:rFonts w:cs="Times New Roman"/>
          <w:noProof/>
        </w:rPr>
        <w:t>Cortes</w:t>
      </w:r>
      <w:r w:rsidRPr="00A62AAE">
        <w:rPr>
          <w:rFonts w:cs="Times New Roman"/>
        </w:rPr>
        <w:t xml:space="preserve"> </w:t>
      </w:r>
      <w:r w:rsidRPr="00A62AAE">
        <w:rPr>
          <w:rFonts w:cs="Times New Roman"/>
          <w:noProof/>
        </w:rPr>
        <w:t>(2004)</w:t>
      </w:r>
      <w:r w:rsidRPr="00A62AAE">
        <w:rPr>
          <w:rFonts w:cs="Times New Roman"/>
        </w:rPr>
        <w:t xml:space="preserve"> found published writers in biology used more epidemic bundles, such as </w:t>
      </w:r>
      <w:r w:rsidRPr="00A62AAE">
        <w:rPr>
          <w:rFonts w:cs="Times New Roman"/>
          <w:i/>
          <w:iCs/>
        </w:rPr>
        <w:t>is likely to be</w:t>
      </w:r>
      <w:r w:rsidRPr="00A62AAE">
        <w:rPr>
          <w:rFonts w:cs="Times New Roman"/>
        </w:rPr>
        <w:t xml:space="preserve">, </w:t>
      </w:r>
      <w:r w:rsidRPr="00A62AAE">
        <w:rPr>
          <w:rFonts w:cs="Times New Roman"/>
          <w:i/>
          <w:iCs/>
        </w:rPr>
        <w:t>it is possible that</w:t>
      </w:r>
      <w:r w:rsidRPr="00A62AAE">
        <w:rPr>
          <w:rFonts w:cs="Times New Roman"/>
        </w:rPr>
        <w:t xml:space="preserve"> and </w:t>
      </w:r>
      <w:r w:rsidRPr="00A62AAE">
        <w:rPr>
          <w:rFonts w:cs="Times New Roman"/>
          <w:i/>
          <w:iCs/>
        </w:rPr>
        <w:t>may be due to</w:t>
      </w:r>
      <w:r w:rsidRPr="00A62AAE">
        <w:rPr>
          <w:rFonts w:cs="Times New Roman"/>
        </w:rPr>
        <w:t>, than novice writers. Our result indicates that these British students make better use of this rhetorical device to strengthen the argumentation in their essays.</w:t>
      </w:r>
    </w:p>
    <w:p w14:paraId="4B5AC18F" w14:textId="77777777" w:rsidR="00A62AAE" w:rsidRDefault="00A62AAE" w:rsidP="00692A92">
      <w:pPr>
        <w:jc w:val="left"/>
        <w:rPr>
          <w:rFonts w:cs="Times New Roman"/>
        </w:rPr>
      </w:pPr>
    </w:p>
    <w:p w14:paraId="4CFD489B" w14:textId="5CA77657" w:rsidR="00692A92" w:rsidRPr="00A62AAE" w:rsidRDefault="00A62AAE" w:rsidP="00692A92">
      <w:pPr>
        <w:jc w:val="left"/>
        <w:rPr>
          <w:rFonts w:cs="Times New Roman"/>
        </w:rPr>
      </w:pPr>
      <w:r w:rsidRPr="00A62AAE">
        <w:rPr>
          <w:rFonts w:cs="Times New Roman"/>
        </w:rPr>
        <w:t>Interestingly</w:t>
      </w:r>
      <w:r w:rsidR="00692A92" w:rsidRPr="00A62AAE">
        <w:rPr>
          <w:rFonts w:cs="Times New Roman"/>
        </w:rPr>
        <w:t xml:space="preserve">, </w:t>
      </w:r>
      <w:r w:rsidRPr="00A62AAE">
        <w:rPr>
          <w:rFonts w:cs="Times New Roman"/>
        </w:rPr>
        <w:t xml:space="preserve">we only found the use of explicit </w:t>
      </w:r>
      <w:r w:rsidR="00692A92" w:rsidRPr="00A62AAE">
        <w:rPr>
          <w:rFonts w:cs="Times New Roman"/>
        </w:rPr>
        <w:t xml:space="preserve">authorial </w:t>
      </w:r>
      <w:r>
        <w:rPr>
          <w:rFonts w:cs="Times New Roman"/>
        </w:rPr>
        <w:t>self-mention</w:t>
      </w:r>
      <w:r w:rsidR="00692A92" w:rsidRPr="00A62AAE">
        <w:rPr>
          <w:rFonts w:cs="Times New Roman"/>
        </w:rPr>
        <w:t xml:space="preserve"> in the</w:t>
      </w:r>
      <w:r w:rsidRPr="00A62AAE">
        <w:rPr>
          <w:rFonts w:cs="Times New Roman"/>
        </w:rPr>
        <w:t>se</w:t>
      </w:r>
      <w:r w:rsidR="00692A92" w:rsidRPr="00A62AAE">
        <w:rPr>
          <w:rFonts w:cs="Times New Roman"/>
        </w:rPr>
        <w:t xml:space="preserve"> 3-word bundles in </w:t>
      </w:r>
      <w:r w:rsidRPr="00A62AAE">
        <w:rPr>
          <w:rFonts w:cs="Times New Roman"/>
        </w:rPr>
        <w:t xml:space="preserve">the </w:t>
      </w:r>
      <w:r w:rsidR="00692A92" w:rsidRPr="00A62AAE">
        <w:rPr>
          <w:rFonts w:cs="Times New Roman"/>
        </w:rPr>
        <w:t xml:space="preserve">students’ essays </w:t>
      </w:r>
      <w:r w:rsidRPr="00A62AAE">
        <w:rPr>
          <w:rFonts w:cs="Times New Roman"/>
        </w:rPr>
        <w:t xml:space="preserve">and </w:t>
      </w:r>
      <w:r w:rsidR="00692A92" w:rsidRPr="00A62AAE">
        <w:rPr>
          <w:rFonts w:cs="Times New Roman"/>
        </w:rPr>
        <w:t xml:space="preserve">none in the ChatGPT </w:t>
      </w:r>
      <w:r w:rsidRPr="00A62AAE">
        <w:rPr>
          <w:rFonts w:cs="Times New Roman"/>
        </w:rPr>
        <w:t>ones</w:t>
      </w:r>
      <w:r w:rsidR="00692A92" w:rsidRPr="00A62AAE">
        <w:rPr>
          <w:rFonts w:cs="Times New Roman"/>
        </w:rPr>
        <w:t xml:space="preserve">. Authorial presence is expressed by coupling bundles with either first person pronouns or possessive adjectives to present propositional, affective and interpersonal information </w:t>
      </w:r>
      <w:r w:rsidR="004C4DF1">
        <w:rPr>
          <w:rFonts w:cs="Times New Roman"/>
        </w:rPr>
        <w:t xml:space="preserve">in </w:t>
      </w:r>
      <w:r w:rsidR="00692A92" w:rsidRPr="00A62AAE">
        <w:rPr>
          <w:rFonts w:cs="Times New Roman"/>
        </w:rPr>
        <w:t>(31</w:t>
      </w:r>
      <w:r w:rsidR="004C4DF1">
        <w:rPr>
          <w:rFonts w:cs="Times New Roman"/>
        </w:rPr>
        <w:t>)</w:t>
      </w:r>
      <w:r w:rsidR="00692A92" w:rsidRPr="00A62AAE">
        <w:rPr>
          <w:rFonts w:cs="Times New Roman"/>
        </w:rPr>
        <w:t xml:space="preserve"> and </w:t>
      </w:r>
      <w:r w:rsidR="004C4DF1">
        <w:rPr>
          <w:rFonts w:cs="Times New Roman"/>
        </w:rPr>
        <w:t>(</w:t>
      </w:r>
      <w:r w:rsidR="00692A92" w:rsidRPr="00A62AAE">
        <w:rPr>
          <w:rFonts w:cs="Times New Roman"/>
        </w:rPr>
        <w:t>32)</w:t>
      </w:r>
      <w:r w:rsidRPr="00A62AAE">
        <w:rPr>
          <w:rFonts w:cs="Times New Roman"/>
        </w:rPr>
        <w:t>:</w:t>
      </w:r>
    </w:p>
    <w:p w14:paraId="2BD7485D" w14:textId="1FD3DA61" w:rsidR="00692A92" w:rsidRPr="00A62AAE" w:rsidRDefault="00692A92" w:rsidP="00692A92">
      <w:pPr>
        <w:ind w:leftChars="236" w:left="566" w:rightChars="271" w:right="650" w:firstLine="1"/>
        <w:jc w:val="left"/>
        <w:rPr>
          <w:rFonts w:cs="Times New Roman"/>
        </w:rPr>
      </w:pPr>
      <w:r w:rsidRPr="00A62AAE">
        <w:rPr>
          <w:rFonts w:cs="Times New Roman"/>
        </w:rPr>
        <w:t xml:space="preserve">(31) </w:t>
      </w:r>
      <w:r w:rsidRPr="00A62AAE">
        <w:rPr>
          <w:rFonts w:cs="Times New Roman"/>
          <w:u w:val="single"/>
        </w:rPr>
        <w:t>In my opinion</w:t>
      </w:r>
      <w:r w:rsidRPr="00A62AAE">
        <w:rPr>
          <w:rFonts w:cs="Times New Roman"/>
        </w:rPr>
        <w:t>, the only way forward is the increased use of public transport systems because of the sheer waste caused by the average two-car family.                               (student essays)</w:t>
      </w:r>
    </w:p>
    <w:p w14:paraId="7CFFDA65" w14:textId="77777777" w:rsidR="00692A92" w:rsidRPr="00A62AAE" w:rsidRDefault="00692A92" w:rsidP="00692A92">
      <w:pPr>
        <w:ind w:leftChars="236" w:left="566" w:rightChars="271" w:right="650" w:firstLine="1"/>
        <w:jc w:val="left"/>
        <w:rPr>
          <w:rFonts w:cs="Times New Roman"/>
        </w:rPr>
      </w:pPr>
      <w:r w:rsidRPr="00A62AAE">
        <w:rPr>
          <w:rFonts w:cs="Times New Roman"/>
        </w:rPr>
        <w:t xml:space="preserve">(32) </w:t>
      </w:r>
      <w:r w:rsidRPr="00A62AAE">
        <w:rPr>
          <w:rFonts w:cs="Times New Roman"/>
          <w:u w:val="single"/>
        </w:rPr>
        <w:t>I believe that</w:t>
      </w:r>
      <w:r w:rsidRPr="00A62AAE">
        <w:rPr>
          <w:rFonts w:cs="Times New Roman"/>
        </w:rPr>
        <w:t xml:space="preserve"> it is an aspect which is more threatening to British sovereignty than the general concept of the single market. </w:t>
      </w:r>
    </w:p>
    <w:p w14:paraId="7E6A40E2" w14:textId="1D6D89EA" w:rsidR="00692A92" w:rsidRPr="001D00E1" w:rsidRDefault="00692A92" w:rsidP="00692A92">
      <w:pPr>
        <w:ind w:leftChars="236" w:left="566" w:rightChars="330" w:right="792" w:firstLine="1"/>
        <w:jc w:val="left"/>
        <w:rPr>
          <w:rFonts w:cs="Times New Roman"/>
        </w:rPr>
      </w:pPr>
      <w:r w:rsidRPr="00A62AAE">
        <w:rPr>
          <w:rFonts w:cs="Times New Roman"/>
        </w:rPr>
        <w:t xml:space="preserve">(student </w:t>
      </w:r>
      <w:r w:rsidRPr="001D00E1">
        <w:rPr>
          <w:rFonts w:cs="Times New Roman"/>
        </w:rPr>
        <w:t>essays)</w:t>
      </w:r>
    </w:p>
    <w:p w14:paraId="361A900C" w14:textId="77777777" w:rsidR="00640BED" w:rsidRDefault="00640BED" w:rsidP="00692A92">
      <w:pPr>
        <w:jc w:val="left"/>
        <w:rPr>
          <w:rFonts w:cs="Times New Roman"/>
        </w:rPr>
      </w:pPr>
    </w:p>
    <w:p w14:paraId="4D482965" w14:textId="44F640A3" w:rsidR="00692A92" w:rsidRDefault="00A62AAE" w:rsidP="00692A92">
      <w:pPr>
        <w:jc w:val="left"/>
        <w:rPr>
          <w:rFonts w:cs="Times New Roman"/>
        </w:rPr>
      </w:pPr>
      <w:r w:rsidRPr="001D00E1">
        <w:rPr>
          <w:rFonts w:cs="Times New Roman"/>
        </w:rPr>
        <w:t xml:space="preserve">By presenting a discoursal self, writers foreground their personal role in the </w:t>
      </w:r>
      <w:r w:rsidR="001D00E1" w:rsidRPr="001D00E1">
        <w:rPr>
          <w:rFonts w:cs="Times New Roman"/>
        </w:rPr>
        <w:t>argument</w:t>
      </w:r>
      <w:r w:rsidRPr="001D00E1">
        <w:rPr>
          <w:rFonts w:cs="Times New Roman"/>
        </w:rPr>
        <w:t xml:space="preserve"> and identify themselves strongly with a particular argument and </w:t>
      </w:r>
      <w:r w:rsidR="001D00E1" w:rsidRPr="001D00E1">
        <w:rPr>
          <w:rFonts w:cs="Times New Roman"/>
        </w:rPr>
        <w:t>gain recognition for an</w:t>
      </w:r>
      <w:r w:rsidRPr="001D00E1">
        <w:rPr>
          <w:rFonts w:cs="Times New Roman"/>
        </w:rPr>
        <w:t xml:space="preserve"> individual voice. As </w:t>
      </w:r>
      <w:r w:rsidRPr="001D00E1">
        <w:rPr>
          <w:rFonts w:cs="Times New Roman"/>
          <w:noProof/>
        </w:rPr>
        <w:t>Hyland</w:t>
      </w:r>
      <w:r w:rsidRPr="001D00E1">
        <w:rPr>
          <w:rFonts w:cs="Times New Roman"/>
        </w:rPr>
        <w:t xml:space="preserve"> </w:t>
      </w:r>
      <w:r w:rsidRPr="001D00E1">
        <w:rPr>
          <w:rFonts w:cs="Times New Roman"/>
          <w:noProof/>
        </w:rPr>
        <w:t>(2005b)</w:t>
      </w:r>
      <w:r w:rsidRPr="001D00E1">
        <w:rPr>
          <w:rFonts w:cs="Times New Roman"/>
        </w:rPr>
        <w:t xml:space="preserve"> notes, this is “a clear indication of the </w:t>
      </w:r>
      <w:r w:rsidRPr="001D00E1">
        <w:rPr>
          <w:rFonts w:cs="Times New Roman"/>
        </w:rPr>
        <w:lastRenderedPageBreak/>
        <w:t>perspective from which a statement should be interpreted” (p.181), enabling writers to stress their own contribution to the topic and gain agreement for it in the writing.</w:t>
      </w:r>
    </w:p>
    <w:p w14:paraId="46DEBBDE" w14:textId="77777777" w:rsidR="00A62AAE" w:rsidRPr="00A407F3" w:rsidRDefault="00A62AAE" w:rsidP="00692A92">
      <w:pPr>
        <w:jc w:val="left"/>
        <w:rPr>
          <w:rFonts w:cs="Times New Roman"/>
        </w:rPr>
      </w:pPr>
    </w:p>
    <w:p w14:paraId="6468D4F1" w14:textId="77777777" w:rsidR="00692A92" w:rsidRPr="00A407F3" w:rsidRDefault="00692A92" w:rsidP="00692A92">
      <w:pPr>
        <w:jc w:val="left"/>
        <w:rPr>
          <w:rFonts w:cs="Times New Roman"/>
          <w:b/>
          <w:bCs/>
        </w:rPr>
      </w:pPr>
      <w:r w:rsidRPr="00A407F3">
        <w:rPr>
          <w:rFonts w:cs="Times New Roman"/>
          <w:b/>
          <w:bCs/>
        </w:rPr>
        <w:t>8. Conclusion and final remarks</w:t>
      </w:r>
    </w:p>
    <w:p w14:paraId="24BE05CF" w14:textId="7649CFEC" w:rsidR="00692A92" w:rsidRPr="00FF205B" w:rsidRDefault="00AB2EA5" w:rsidP="00692A92">
      <w:pPr>
        <w:jc w:val="left"/>
        <w:rPr>
          <w:rFonts w:cs="Times New Roman"/>
        </w:rPr>
      </w:pPr>
      <w:r w:rsidRPr="00FF205B">
        <w:rPr>
          <w:rFonts w:cs="Times New Roman"/>
        </w:rPr>
        <w:t xml:space="preserve">The debates surrounding the role of </w:t>
      </w:r>
      <w:r w:rsidR="005E6B6E" w:rsidRPr="005E6B6E">
        <w:rPr>
          <w:rFonts w:cs="Times New Roman"/>
        </w:rPr>
        <w:t>AI-powered large language model</w:t>
      </w:r>
      <w:r w:rsidRPr="00FF205B">
        <w:rPr>
          <w:rFonts w:cs="Times New Roman"/>
        </w:rPr>
        <w:t xml:space="preserve"> in </w:t>
      </w:r>
      <w:r w:rsidR="00692A92" w:rsidRPr="00FF205B">
        <w:rPr>
          <w:rFonts w:cs="Times New Roman"/>
        </w:rPr>
        <w:t>language teaching</w:t>
      </w:r>
      <w:r w:rsidRPr="00FF205B">
        <w:rPr>
          <w:rFonts w:cs="Times New Roman"/>
        </w:rPr>
        <w:t xml:space="preserve"> show no sign of subsiding, with institutions taking different positions on the issue. The </w:t>
      </w:r>
      <w:r w:rsidR="001D00E1" w:rsidRPr="00FF205B">
        <w:rPr>
          <w:rFonts w:cs="Times New Roman"/>
        </w:rPr>
        <w:t xml:space="preserve">research </w:t>
      </w:r>
      <w:r w:rsidRPr="00FF205B">
        <w:rPr>
          <w:rFonts w:cs="Times New Roman"/>
        </w:rPr>
        <w:t xml:space="preserve">we have presented </w:t>
      </w:r>
      <w:r w:rsidR="001D00E1" w:rsidRPr="00FF205B">
        <w:rPr>
          <w:rFonts w:cs="Times New Roman"/>
        </w:rPr>
        <w:t xml:space="preserve">here suggests that </w:t>
      </w:r>
      <w:r w:rsidR="00692A92" w:rsidRPr="00FF205B">
        <w:rPr>
          <w:rFonts w:cs="Times New Roman"/>
        </w:rPr>
        <w:t xml:space="preserve">ChatGPT-generated writing </w:t>
      </w:r>
      <w:r w:rsidR="001D00E1" w:rsidRPr="00FF205B">
        <w:rPr>
          <w:rFonts w:cs="Times New Roman"/>
        </w:rPr>
        <w:t>i</w:t>
      </w:r>
      <w:r w:rsidR="00692A92" w:rsidRPr="00FF205B">
        <w:rPr>
          <w:rFonts w:cs="Times New Roman"/>
        </w:rPr>
        <w:t xml:space="preserve">s vaguer and more formulaic than human writing. Our analysis of 3-word bundles shows the ChatGPT essays contain a higher type/token ratio of bundles, </w:t>
      </w:r>
      <w:r w:rsidR="00FF205B" w:rsidRPr="00FF205B">
        <w:rPr>
          <w:rFonts w:cs="Times New Roman"/>
        </w:rPr>
        <w:t xml:space="preserve">indicating greater lexical variation in the machine texts, </w:t>
      </w:r>
      <w:r w:rsidR="00692A92" w:rsidRPr="00FF205B">
        <w:rPr>
          <w:rFonts w:cs="Times New Roman"/>
        </w:rPr>
        <w:t>despite a lower frequency</w:t>
      </w:r>
      <w:r w:rsidR="00FF205B" w:rsidRPr="00FF205B">
        <w:rPr>
          <w:rFonts w:cs="Times New Roman"/>
        </w:rPr>
        <w:t xml:space="preserve"> of bundles</w:t>
      </w:r>
      <w:r w:rsidR="00692A92" w:rsidRPr="00FF205B">
        <w:rPr>
          <w:rFonts w:cs="Times New Roman"/>
        </w:rPr>
        <w:t xml:space="preserve">, </w:t>
      </w:r>
      <w:r w:rsidR="00FF205B" w:rsidRPr="00FF205B">
        <w:rPr>
          <w:rFonts w:cs="Times New Roman"/>
        </w:rPr>
        <w:t xml:space="preserve">suggesting that the bundles produced </w:t>
      </w:r>
      <w:r w:rsidR="00692A92" w:rsidRPr="00FF205B">
        <w:rPr>
          <w:rFonts w:cs="Times New Roman"/>
        </w:rPr>
        <w:t xml:space="preserve">in ChatGPT production are more rigid and </w:t>
      </w:r>
      <w:r w:rsidR="00FF205B" w:rsidRPr="00FF205B">
        <w:rPr>
          <w:rFonts w:cs="Times New Roman"/>
        </w:rPr>
        <w:t>standardised</w:t>
      </w:r>
      <w:r w:rsidR="00692A92" w:rsidRPr="00FF205B">
        <w:rPr>
          <w:rFonts w:cs="Times New Roman"/>
        </w:rPr>
        <w:t xml:space="preserve">. </w:t>
      </w:r>
      <w:r w:rsidR="00FF205B" w:rsidRPr="00FF205B">
        <w:rPr>
          <w:rFonts w:cs="Times New Roman"/>
        </w:rPr>
        <w:t xml:space="preserve">Clearly, </w:t>
      </w:r>
      <w:r w:rsidR="00692A92" w:rsidRPr="00FF205B">
        <w:rPr>
          <w:rFonts w:cs="Times New Roman"/>
        </w:rPr>
        <w:t xml:space="preserve">ChatGPT is proficient at recognizing and generating fixed structures due to their </w:t>
      </w:r>
      <w:r w:rsidR="00FF205B" w:rsidRPr="00FF205B">
        <w:rPr>
          <w:rFonts w:cs="Times New Roman"/>
        </w:rPr>
        <w:t xml:space="preserve">high frequency and </w:t>
      </w:r>
      <w:r w:rsidR="00692A92" w:rsidRPr="00FF205B">
        <w:rPr>
          <w:rFonts w:cs="Times New Roman"/>
        </w:rPr>
        <w:t xml:space="preserve">regularity in the </w:t>
      </w:r>
      <w:r w:rsidR="004D02C0">
        <w:rPr>
          <w:rFonts w:cs="Times New Roman"/>
        </w:rPr>
        <w:t xml:space="preserve">language </w:t>
      </w:r>
      <w:r w:rsidR="00692A92" w:rsidRPr="00FF205B">
        <w:rPr>
          <w:rFonts w:cs="Times New Roman"/>
        </w:rPr>
        <w:t>data</w:t>
      </w:r>
      <w:r w:rsidR="00FF205B" w:rsidRPr="00FF205B">
        <w:rPr>
          <w:rFonts w:cs="Times New Roman"/>
        </w:rPr>
        <w:t xml:space="preserve"> it </w:t>
      </w:r>
      <w:r w:rsidR="004D02C0">
        <w:rPr>
          <w:rFonts w:cs="Times New Roman"/>
        </w:rPr>
        <w:t>wa</w:t>
      </w:r>
      <w:r w:rsidR="00FF205B" w:rsidRPr="00FF205B">
        <w:rPr>
          <w:rFonts w:cs="Times New Roman"/>
        </w:rPr>
        <w:t xml:space="preserve">s trained with.  </w:t>
      </w:r>
    </w:p>
    <w:p w14:paraId="578FA646" w14:textId="77777777" w:rsidR="001D00E1" w:rsidRPr="00FF205B" w:rsidRDefault="001D00E1" w:rsidP="001D00E1">
      <w:pPr>
        <w:jc w:val="left"/>
        <w:rPr>
          <w:rFonts w:cs="Times New Roman"/>
        </w:rPr>
      </w:pPr>
    </w:p>
    <w:p w14:paraId="6A483B98" w14:textId="6D517400" w:rsidR="00F24849" w:rsidRPr="00FF205B" w:rsidRDefault="00FF205B" w:rsidP="00F24849">
      <w:pPr>
        <w:jc w:val="left"/>
        <w:rPr>
          <w:rFonts w:cs="Times New Roman"/>
        </w:rPr>
      </w:pPr>
      <w:r w:rsidRPr="004D02C0">
        <w:rPr>
          <w:rFonts w:cs="Times New Roman"/>
        </w:rPr>
        <w:t>We</w:t>
      </w:r>
      <w:r w:rsidR="00692A92" w:rsidRPr="004D02C0">
        <w:rPr>
          <w:rFonts w:cs="Times New Roman"/>
        </w:rPr>
        <w:t xml:space="preserve"> also found that noun/</w:t>
      </w:r>
      <w:bookmarkStart w:id="9" w:name="_Hlk154455098"/>
      <w:r w:rsidR="00692A92" w:rsidRPr="004D02C0">
        <w:rPr>
          <w:rFonts w:cs="Times New Roman"/>
        </w:rPr>
        <w:t xml:space="preserve">preposition-related </w:t>
      </w:r>
      <w:r w:rsidR="004D02C0" w:rsidRPr="004D02C0">
        <w:rPr>
          <w:rFonts w:cs="Times New Roman"/>
        </w:rPr>
        <w:t xml:space="preserve">forms comprised the most common </w:t>
      </w:r>
      <w:r w:rsidR="00692A92" w:rsidRPr="004D02C0">
        <w:rPr>
          <w:rFonts w:cs="Times New Roman"/>
        </w:rPr>
        <w:t>bundles</w:t>
      </w:r>
      <w:bookmarkEnd w:id="9"/>
      <w:r w:rsidR="00692A92" w:rsidRPr="004D02C0">
        <w:rPr>
          <w:rFonts w:cs="Times New Roman"/>
        </w:rPr>
        <w:t xml:space="preserve"> in the argumentative essays by both ChatGPT and </w:t>
      </w:r>
      <w:r w:rsidR="004D02C0" w:rsidRPr="004D02C0">
        <w:rPr>
          <w:rFonts w:cs="Times New Roman"/>
        </w:rPr>
        <w:t xml:space="preserve">the </w:t>
      </w:r>
      <w:r w:rsidR="00692A92" w:rsidRPr="004D02C0">
        <w:rPr>
          <w:rFonts w:cs="Times New Roman"/>
        </w:rPr>
        <w:t xml:space="preserve">British students, </w:t>
      </w:r>
      <w:r w:rsidR="00F24849">
        <w:rPr>
          <w:rFonts w:cs="Times New Roman"/>
        </w:rPr>
        <w:t>although</w:t>
      </w:r>
      <w:r w:rsidR="00692A92" w:rsidRPr="004D02C0">
        <w:rPr>
          <w:rFonts w:cs="Times New Roman"/>
        </w:rPr>
        <w:t xml:space="preserve"> </w:t>
      </w:r>
      <w:r w:rsidR="00692A92" w:rsidRPr="00F24849">
        <w:rPr>
          <w:rFonts w:cs="Times New Roman"/>
        </w:rPr>
        <w:t xml:space="preserve">the ratio is significantly higher in the </w:t>
      </w:r>
      <w:r w:rsidR="00F24849" w:rsidRPr="00F24849">
        <w:rPr>
          <w:rFonts w:cs="Times New Roman"/>
        </w:rPr>
        <w:t>AI</w:t>
      </w:r>
      <w:r w:rsidR="00692A92" w:rsidRPr="00F24849">
        <w:rPr>
          <w:rFonts w:cs="Times New Roman"/>
        </w:rPr>
        <w:t xml:space="preserve"> </w:t>
      </w:r>
      <w:r w:rsidR="004D02C0" w:rsidRPr="00F24849">
        <w:rPr>
          <w:rFonts w:cs="Times New Roman"/>
        </w:rPr>
        <w:t>output</w:t>
      </w:r>
      <w:r w:rsidR="00692A92" w:rsidRPr="00F24849">
        <w:rPr>
          <w:rFonts w:cs="Times New Roman"/>
        </w:rPr>
        <w:t xml:space="preserve">, especially the “noun + of” bundles. ChatGPT-generated essays also show less use of clause-related than verb-related bundles. </w:t>
      </w:r>
      <w:r w:rsidR="00F24849" w:rsidRPr="00F24849">
        <w:rPr>
          <w:rFonts w:cs="Times New Roman"/>
        </w:rPr>
        <w:t>Once again, t</w:t>
      </w:r>
      <w:r w:rsidR="00692A92" w:rsidRPr="00F24849">
        <w:rPr>
          <w:rFonts w:cs="Times New Roman"/>
        </w:rPr>
        <w:t xml:space="preserve">his </w:t>
      </w:r>
      <w:r w:rsidR="00F24849" w:rsidRPr="00F24849">
        <w:rPr>
          <w:rFonts w:cs="Times New Roman"/>
        </w:rPr>
        <w:t xml:space="preserve">almost certainly is a result of the </w:t>
      </w:r>
      <w:r w:rsidR="00692A92" w:rsidRPr="00F24849">
        <w:rPr>
          <w:rFonts w:cs="Times New Roman"/>
        </w:rPr>
        <w:t xml:space="preserve">machine learning mechanism that </w:t>
      </w:r>
      <w:r w:rsidR="00F24849" w:rsidRPr="00F24849">
        <w:rPr>
          <w:rFonts w:cs="Times New Roman"/>
        </w:rPr>
        <w:t xml:space="preserve">gives </w:t>
      </w:r>
      <w:r w:rsidR="00692A92" w:rsidRPr="00F24849">
        <w:rPr>
          <w:rFonts w:cs="Times New Roman"/>
        </w:rPr>
        <w:t xml:space="preserve">ChatGPT </w:t>
      </w:r>
      <w:r w:rsidR="00F24849" w:rsidRPr="00F24849">
        <w:rPr>
          <w:rFonts w:cs="Times New Roman"/>
        </w:rPr>
        <w:t>its power. The massive</w:t>
      </w:r>
      <w:r w:rsidR="00692A92" w:rsidRPr="00F24849">
        <w:rPr>
          <w:rFonts w:cs="Times New Roman"/>
        </w:rPr>
        <w:t xml:space="preserve"> dataset of text</w:t>
      </w:r>
      <w:r w:rsidR="00F24849" w:rsidRPr="00F24849">
        <w:rPr>
          <w:rFonts w:cs="Times New Roman"/>
        </w:rPr>
        <w:t>s</w:t>
      </w:r>
      <w:r w:rsidR="00692A92" w:rsidRPr="00F24849">
        <w:rPr>
          <w:rFonts w:cs="Times New Roman"/>
        </w:rPr>
        <w:t xml:space="preserve"> which </w:t>
      </w:r>
      <w:r w:rsidR="00F24849" w:rsidRPr="00F24849">
        <w:rPr>
          <w:rFonts w:cs="Times New Roman"/>
        </w:rPr>
        <w:t xml:space="preserve">provides its learning input almost certainly contains </w:t>
      </w:r>
      <w:r w:rsidR="00692A92" w:rsidRPr="00F24849">
        <w:rPr>
          <w:rFonts w:cs="Times New Roman"/>
        </w:rPr>
        <w:t>a high density of noun and preposition-related bundles</w:t>
      </w:r>
      <w:r w:rsidR="00F24849" w:rsidRPr="00F24849">
        <w:rPr>
          <w:rFonts w:cs="Times New Roman"/>
        </w:rPr>
        <w:t xml:space="preserve"> as these are common in many registers of writing</w:t>
      </w:r>
      <w:r w:rsidR="00692A92" w:rsidRPr="00F24849">
        <w:rPr>
          <w:rFonts w:cs="Times New Roman"/>
        </w:rPr>
        <w:t xml:space="preserve">. </w:t>
      </w:r>
      <w:r w:rsidR="00F24849" w:rsidRPr="00F24849">
        <w:rPr>
          <w:rFonts w:cs="Times New Roman"/>
        </w:rPr>
        <w:t>At the same time</w:t>
      </w:r>
      <w:r w:rsidR="00692A92" w:rsidRPr="00F24849">
        <w:rPr>
          <w:rFonts w:cs="Times New Roman"/>
        </w:rPr>
        <w:t xml:space="preserve">, the generative pretrained transformer architecture also allows </w:t>
      </w:r>
      <w:r w:rsidR="00F24849" w:rsidRPr="00F24849">
        <w:rPr>
          <w:rFonts w:cs="Times New Roman"/>
        </w:rPr>
        <w:t>the programme</w:t>
      </w:r>
      <w:r w:rsidR="00692A92" w:rsidRPr="00F24849">
        <w:rPr>
          <w:rFonts w:cs="Times New Roman"/>
        </w:rPr>
        <w:t xml:space="preserve"> to combine probabilistic prediction with contextual understanding to produce meaningful response</w:t>
      </w:r>
      <w:r w:rsidR="00F24849" w:rsidRPr="00F24849">
        <w:rPr>
          <w:rFonts w:cs="Times New Roman"/>
        </w:rPr>
        <w:t>s</w:t>
      </w:r>
      <w:r w:rsidR="00692A92" w:rsidRPr="00F24849">
        <w:rPr>
          <w:rFonts w:cs="Times New Roman"/>
        </w:rPr>
        <w:t>. In this process, clause-related bundles tend to be less fixed and predictable for ChatGPT to generate</w:t>
      </w:r>
      <w:r w:rsidR="00F24849">
        <w:rPr>
          <w:rFonts w:cs="Times New Roman"/>
        </w:rPr>
        <w:t xml:space="preserve">, contributing to the sense that </w:t>
      </w:r>
      <w:r w:rsidR="00F24849" w:rsidRPr="00FF205B">
        <w:rPr>
          <w:rFonts w:cs="Times New Roman"/>
        </w:rPr>
        <w:t>ChatGPT outputs are unoriginal and lack</w:t>
      </w:r>
      <w:r w:rsidR="00F24849">
        <w:rPr>
          <w:rFonts w:cs="Times New Roman"/>
        </w:rPr>
        <w:t>ing in</w:t>
      </w:r>
      <w:r w:rsidR="00F24849" w:rsidRPr="00FF205B">
        <w:rPr>
          <w:rFonts w:cs="Times New Roman"/>
        </w:rPr>
        <w:t xml:space="preserve"> insight.</w:t>
      </w:r>
    </w:p>
    <w:p w14:paraId="2824D0BD" w14:textId="77777777" w:rsidR="00692A92" w:rsidRPr="00A407F3" w:rsidRDefault="00692A92" w:rsidP="00692A92">
      <w:pPr>
        <w:jc w:val="left"/>
        <w:rPr>
          <w:rFonts w:cs="Times New Roman"/>
        </w:rPr>
      </w:pPr>
    </w:p>
    <w:p w14:paraId="2768B7A1" w14:textId="43C1D720" w:rsidR="00692A92" w:rsidRPr="00A407F3" w:rsidRDefault="00692A92" w:rsidP="00692A92">
      <w:pPr>
        <w:jc w:val="left"/>
        <w:rPr>
          <w:rFonts w:cs="Times New Roman"/>
        </w:rPr>
      </w:pPr>
      <w:r w:rsidRPr="002D299B">
        <w:rPr>
          <w:rFonts w:cs="Times New Roman"/>
        </w:rPr>
        <w:lastRenderedPageBreak/>
        <w:t xml:space="preserve">We have also seen that 3-word bundles are principally used to identify </w:t>
      </w:r>
      <w:r w:rsidR="002D299B" w:rsidRPr="002D299B">
        <w:rPr>
          <w:rFonts w:cs="Times New Roman"/>
        </w:rPr>
        <w:t xml:space="preserve">the </w:t>
      </w:r>
      <w:r w:rsidRPr="002D299B">
        <w:rPr>
          <w:rFonts w:cs="Times New Roman"/>
        </w:rPr>
        <w:t>existence or presence of what is addressed in the argumentative writing</w:t>
      </w:r>
      <w:r w:rsidR="002D299B" w:rsidRPr="002D299B">
        <w:rPr>
          <w:rFonts w:cs="Times New Roman"/>
        </w:rPr>
        <w:t xml:space="preserve">. Here however, </w:t>
      </w:r>
      <w:r w:rsidRPr="002D299B">
        <w:rPr>
          <w:rFonts w:cs="Times New Roman"/>
        </w:rPr>
        <w:t xml:space="preserve">the </w:t>
      </w:r>
      <w:r w:rsidR="002D299B" w:rsidRPr="002D299B">
        <w:rPr>
          <w:rFonts w:cs="Times New Roman"/>
        </w:rPr>
        <w:t xml:space="preserve">ChatGPT created </w:t>
      </w:r>
      <w:r w:rsidRPr="002D299B">
        <w:rPr>
          <w:rFonts w:cs="Times New Roman"/>
        </w:rPr>
        <w:t>bundles are prominently used to specify abstract qualities</w:t>
      </w:r>
      <w:r w:rsidR="002D299B" w:rsidRPr="002D299B">
        <w:rPr>
          <w:rFonts w:cs="Times New Roman"/>
        </w:rPr>
        <w:t xml:space="preserve">, indicating </w:t>
      </w:r>
      <w:r w:rsidRPr="002D299B">
        <w:rPr>
          <w:rFonts w:cs="Times New Roman"/>
        </w:rPr>
        <w:t xml:space="preserve">the way ChatGPT deals with topics in the prompts </w:t>
      </w:r>
      <w:r w:rsidR="002D299B" w:rsidRPr="002D299B">
        <w:rPr>
          <w:rFonts w:cs="Times New Roman"/>
        </w:rPr>
        <w:t xml:space="preserve">it is given. The results also show that </w:t>
      </w:r>
      <w:r w:rsidRPr="002D299B">
        <w:rPr>
          <w:rFonts w:cs="Times New Roman"/>
        </w:rPr>
        <w:t xml:space="preserve">ChatGPT uses bundles to </w:t>
      </w:r>
      <w:r w:rsidR="002D299B" w:rsidRPr="002D299B">
        <w:rPr>
          <w:rFonts w:cs="Times New Roman"/>
        </w:rPr>
        <w:t>provide</w:t>
      </w:r>
      <w:r w:rsidRPr="002D299B">
        <w:rPr>
          <w:rFonts w:cs="Times New Roman"/>
        </w:rPr>
        <w:t xml:space="preserve"> transition</w:t>
      </w:r>
      <w:r w:rsidR="002D299B" w:rsidRPr="002D299B">
        <w:rPr>
          <w:rFonts w:cs="Times New Roman"/>
        </w:rPr>
        <w:t>s and</w:t>
      </w:r>
      <w:r w:rsidRPr="002D299B">
        <w:rPr>
          <w:rFonts w:cs="Times New Roman"/>
        </w:rPr>
        <w:t xml:space="preserve"> structuring signals between different </w:t>
      </w:r>
      <w:r w:rsidRPr="009B7B83">
        <w:rPr>
          <w:rFonts w:cs="Times New Roman"/>
        </w:rPr>
        <w:t xml:space="preserve">parts of the text. When organising discourse, </w:t>
      </w:r>
      <w:r w:rsidR="009B7B83" w:rsidRPr="009B7B83">
        <w:rPr>
          <w:rFonts w:cs="Times New Roman"/>
        </w:rPr>
        <w:t>the</w:t>
      </w:r>
      <w:r w:rsidRPr="009B7B83">
        <w:rPr>
          <w:rFonts w:cs="Times New Roman"/>
        </w:rPr>
        <w:t xml:space="preserve"> students </w:t>
      </w:r>
      <w:r w:rsidR="009B7B83" w:rsidRPr="009B7B83">
        <w:rPr>
          <w:rFonts w:cs="Times New Roman"/>
        </w:rPr>
        <w:t>we</w:t>
      </w:r>
      <w:r w:rsidRPr="009B7B83">
        <w:rPr>
          <w:rFonts w:cs="Times New Roman"/>
        </w:rPr>
        <w:t>re inclined to build coherence for critical connections and conclusions</w:t>
      </w:r>
      <w:r w:rsidR="009B7B83" w:rsidRPr="009B7B83">
        <w:rPr>
          <w:rFonts w:cs="Times New Roman"/>
        </w:rPr>
        <w:t xml:space="preserve"> using resultative and framing patterns</w:t>
      </w:r>
      <w:r w:rsidRPr="009B7B83">
        <w:rPr>
          <w:rFonts w:cs="Times New Roman"/>
        </w:rPr>
        <w:t xml:space="preserve">. </w:t>
      </w:r>
      <w:r w:rsidR="009B7B83">
        <w:rPr>
          <w:rFonts w:cs="Times New Roman"/>
        </w:rPr>
        <w:t xml:space="preserve">Another difference between bundles in the essays is in the use of stance markers. </w:t>
      </w:r>
      <w:r w:rsidR="009B7B83" w:rsidRPr="009B7B83">
        <w:rPr>
          <w:rFonts w:cs="Times New Roman"/>
        </w:rPr>
        <w:t xml:space="preserve">ChatGPT </w:t>
      </w:r>
      <w:r w:rsidRPr="009B7B83">
        <w:rPr>
          <w:rFonts w:cs="Times New Roman"/>
        </w:rPr>
        <w:t>use</w:t>
      </w:r>
      <w:r w:rsidR="009B7B83">
        <w:rPr>
          <w:rFonts w:cs="Times New Roman"/>
        </w:rPr>
        <w:t>d</w:t>
      </w:r>
      <w:r w:rsidRPr="009B7B83">
        <w:rPr>
          <w:rFonts w:cs="Times New Roman"/>
        </w:rPr>
        <w:t xml:space="preserve"> bundles to express attitudinal stance more frequent</w:t>
      </w:r>
      <w:r w:rsidR="009B7B83">
        <w:rPr>
          <w:rFonts w:cs="Times New Roman"/>
        </w:rPr>
        <w:t>ly</w:t>
      </w:r>
      <w:r w:rsidRPr="009B7B83">
        <w:rPr>
          <w:rFonts w:cs="Times New Roman"/>
        </w:rPr>
        <w:t xml:space="preserve"> </w:t>
      </w:r>
      <w:r w:rsidR="009B7B83">
        <w:rPr>
          <w:rFonts w:cs="Times New Roman"/>
        </w:rPr>
        <w:t xml:space="preserve">while </w:t>
      </w:r>
      <w:r w:rsidR="009B7B83" w:rsidRPr="009B7B83">
        <w:rPr>
          <w:rFonts w:cs="Times New Roman"/>
        </w:rPr>
        <w:t>the</w:t>
      </w:r>
      <w:r w:rsidRPr="009B7B83">
        <w:rPr>
          <w:rFonts w:cs="Times New Roman"/>
        </w:rPr>
        <w:t xml:space="preserve"> students tend</w:t>
      </w:r>
      <w:r w:rsidR="009B7B83" w:rsidRPr="009B7B83">
        <w:rPr>
          <w:rFonts w:cs="Times New Roman"/>
        </w:rPr>
        <w:t>ed</w:t>
      </w:r>
      <w:r w:rsidRPr="009B7B83">
        <w:rPr>
          <w:rFonts w:cs="Times New Roman"/>
        </w:rPr>
        <w:t xml:space="preserve"> to </w:t>
      </w:r>
      <w:r w:rsidR="009B7B83">
        <w:rPr>
          <w:rFonts w:cs="Times New Roman"/>
        </w:rPr>
        <w:t xml:space="preserve">use 3-word bundles to </w:t>
      </w:r>
      <w:r w:rsidRPr="009B7B83">
        <w:rPr>
          <w:rFonts w:cs="Times New Roman"/>
        </w:rPr>
        <w:t xml:space="preserve">express epistemic stance and authorial presence, </w:t>
      </w:r>
      <w:r w:rsidR="009B7B83">
        <w:rPr>
          <w:rFonts w:cs="Times New Roman"/>
        </w:rPr>
        <w:t xml:space="preserve">offering a more forceful and personal </w:t>
      </w:r>
      <w:r w:rsidRPr="009B7B83">
        <w:rPr>
          <w:rFonts w:cs="Times New Roman"/>
        </w:rPr>
        <w:t>argumentat</w:t>
      </w:r>
      <w:r w:rsidR="009B7B83">
        <w:rPr>
          <w:rFonts w:cs="Times New Roman"/>
        </w:rPr>
        <w:t>ive</w:t>
      </w:r>
      <w:r w:rsidRPr="009B7B83">
        <w:rPr>
          <w:rFonts w:cs="Times New Roman"/>
        </w:rPr>
        <w:t xml:space="preserve"> voice.</w:t>
      </w:r>
    </w:p>
    <w:p w14:paraId="77597493" w14:textId="77777777" w:rsidR="00692A92" w:rsidRPr="00A407F3" w:rsidRDefault="00692A92" w:rsidP="00692A92">
      <w:pPr>
        <w:jc w:val="left"/>
        <w:rPr>
          <w:rFonts w:cs="Times New Roman"/>
        </w:rPr>
      </w:pPr>
    </w:p>
    <w:p w14:paraId="3DDA2A7B" w14:textId="08BA7DD5" w:rsidR="00692A92" w:rsidRPr="00A407F3" w:rsidRDefault="00692A92" w:rsidP="00692A92">
      <w:pPr>
        <w:jc w:val="left"/>
        <w:rPr>
          <w:rFonts w:cs="Times New Roman"/>
        </w:rPr>
      </w:pPr>
      <w:r w:rsidRPr="009B7B83">
        <w:rPr>
          <w:rFonts w:cs="Times New Roman"/>
        </w:rPr>
        <w:t>This is one of the first linguistic analys</w:t>
      </w:r>
      <w:r w:rsidR="009B7B83" w:rsidRPr="009B7B83">
        <w:rPr>
          <w:rFonts w:cs="Times New Roman"/>
        </w:rPr>
        <w:t>e</w:t>
      </w:r>
      <w:r w:rsidRPr="009B7B83">
        <w:rPr>
          <w:rFonts w:cs="Times New Roman"/>
        </w:rPr>
        <w:t xml:space="preserve">s </w:t>
      </w:r>
      <w:r w:rsidR="008E61B3">
        <w:rPr>
          <w:rFonts w:cs="Times New Roman"/>
        </w:rPr>
        <w:t>comparing</w:t>
      </w:r>
      <w:r w:rsidRPr="009B7B83">
        <w:rPr>
          <w:rFonts w:cs="Times New Roman"/>
        </w:rPr>
        <w:t xml:space="preserve"> academic texts by ChatGPT and human writers.</w:t>
      </w:r>
      <w:r w:rsidR="009B7B83" w:rsidRPr="009B7B83">
        <w:rPr>
          <w:rFonts w:cs="Times New Roman"/>
        </w:rPr>
        <w:t xml:space="preserve"> It must be said that we were tremendously impressed by</w:t>
      </w:r>
      <w:r w:rsidRPr="009B7B83">
        <w:rPr>
          <w:rFonts w:cs="Times New Roman"/>
        </w:rPr>
        <w:t xml:space="preserve"> the ability of the large language model to generate </w:t>
      </w:r>
      <w:r w:rsidR="009B7B83" w:rsidRPr="009B7B83">
        <w:rPr>
          <w:rFonts w:cs="Times New Roman"/>
        </w:rPr>
        <w:t xml:space="preserve">a series of </w:t>
      </w:r>
      <w:r w:rsidRPr="009B7B83">
        <w:rPr>
          <w:rFonts w:cs="Times New Roman"/>
        </w:rPr>
        <w:t>extended and coherent response</w:t>
      </w:r>
      <w:r w:rsidR="009B7B83" w:rsidRPr="009B7B83">
        <w:rPr>
          <w:rFonts w:cs="Times New Roman"/>
        </w:rPr>
        <w:t>s</w:t>
      </w:r>
      <w:r w:rsidRPr="009B7B83">
        <w:rPr>
          <w:rFonts w:cs="Times New Roman"/>
        </w:rPr>
        <w:t xml:space="preserve"> </w:t>
      </w:r>
      <w:r w:rsidR="009B7B83" w:rsidRPr="009B7B83">
        <w:rPr>
          <w:rFonts w:cs="Times New Roman"/>
        </w:rPr>
        <w:t>to the</w:t>
      </w:r>
      <w:r w:rsidRPr="009B7B83">
        <w:rPr>
          <w:rFonts w:cs="Times New Roman"/>
        </w:rPr>
        <w:t xml:space="preserve"> prompt</w:t>
      </w:r>
      <w:r w:rsidR="009B7B83" w:rsidRPr="009B7B83">
        <w:rPr>
          <w:rFonts w:cs="Times New Roman"/>
        </w:rPr>
        <w:t xml:space="preserve"> we gave it</w:t>
      </w:r>
      <w:r w:rsidRPr="009B7B83">
        <w:rPr>
          <w:rFonts w:cs="Times New Roman"/>
        </w:rPr>
        <w:t xml:space="preserve">, and </w:t>
      </w:r>
      <w:r w:rsidR="009B7B83">
        <w:rPr>
          <w:rFonts w:cs="Times New Roman"/>
        </w:rPr>
        <w:t xml:space="preserve">by </w:t>
      </w:r>
      <w:r w:rsidRPr="009B7B83">
        <w:rPr>
          <w:rFonts w:cs="Times New Roman"/>
        </w:rPr>
        <w:t>the statistical procedure</w:t>
      </w:r>
      <w:r w:rsidRPr="009B7B83">
        <w:t xml:space="preserve"> it </w:t>
      </w:r>
      <w:r w:rsidRPr="008E61B3">
        <w:t xml:space="preserve">uses </w:t>
      </w:r>
      <w:r w:rsidRPr="008E61B3">
        <w:rPr>
          <w:rFonts w:cs="Times New Roman"/>
        </w:rPr>
        <w:t xml:space="preserve">to organise and present </w:t>
      </w:r>
      <w:r w:rsidR="008E61B3" w:rsidRPr="008E61B3">
        <w:rPr>
          <w:rFonts w:cs="Times New Roman"/>
        </w:rPr>
        <w:t>points</w:t>
      </w:r>
      <w:r w:rsidRPr="008E61B3">
        <w:rPr>
          <w:rFonts w:cs="Times New Roman"/>
        </w:rPr>
        <w:t xml:space="preserve"> in a logical sequence. Nevertheless, our findings indicate that ChatGPT </w:t>
      </w:r>
      <w:r w:rsidR="008E61B3" w:rsidRPr="008E61B3">
        <w:rPr>
          <w:rFonts w:cs="Times New Roman"/>
        </w:rPr>
        <w:t>is</w:t>
      </w:r>
      <w:r w:rsidRPr="008E61B3">
        <w:rPr>
          <w:rFonts w:cs="Times New Roman"/>
        </w:rPr>
        <w:t xml:space="preserve"> less adept at </w:t>
      </w:r>
      <w:r w:rsidR="008E61B3" w:rsidRPr="008E61B3">
        <w:rPr>
          <w:rFonts w:cs="Times New Roman"/>
        </w:rPr>
        <w:t>injecting</w:t>
      </w:r>
      <w:r w:rsidRPr="008E61B3">
        <w:rPr>
          <w:rFonts w:cs="Times New Roman"/>
        </w:rPr>
        <w:t xml:space="preserve"> the text with </w:t>
      </w:r>
      <w:r w:rsidR="008E61B3" w:rsidRPr="008E61B3">
        <w:rPr>
          <w:rFonts w:cs="Times New Roman"/>
        </w:rPr>
        <w:t xml:space="preserve">a sense of </w:t>
      </w:r>
      <w:r w:rsidRPr="008E61B3">
        <w:rPr>
          <w:rFonts w:cs="Times New Roman"/>
        </w:rPr>
        <w:t>personal perspectives and persuasive interaction</w:t>
      </w:r>
      <w:r w:rsidR="008E61B3" w:rsidRPr="008E61B3">
        <w:rPr>
          <w:rFonts w:cs="Times New Roman"/>
        </w:rPr>
        <w:t>s</w:t>
      </w:r>
      <w:r w:rsidRPr="008E61B3">
        <w:rPr>
          <w:rFonts w:cs="Times New Roman"/>
        </w:rPr>
        <w:t xml:space="preserve"> that are typically valued in argumentative writing. </w:t>
      </w:r>
      <w:r w:rsidR="008E61B3" w:rsidRPr="008E61B3">
        <w:rPr>
          <w:rFonts w:cs="Times New Roman"/>
        </w:rPr>
        <w:t>This takes not</w:t>
      </w:r>
      <w:r w:rsidR="005E6B6E">
        <w:rPr>
          <w:rFonts w:cs="Times New Roman"/>
        </w:rPr>
        <w:t>h</w:t>
      </w:r>
      <w:r w:rsidR="008E61B3" w:rsidRPr="008E61B3">
        <w:rPr>
          <w:rFonts w:cs="Times New Roman"/>
        </w:rPr>
        <w:t xml:space="preserve">ing away from our positive assessment of the essays it generated nor are we undervaluing </w:t>
      </w:r>
      <w:r w:rsidRPr="008E61B3">
        <w:rPr>
          <w:rFonts w:cs="Times New Roman"/>
        </w:rPr>
        <w:t>the</w:t>
      </w:r>
      <w:r w:rsidR="008E61B3" w:rsidRPr="008E61B3">
        <w:rPr>
          <w:rFonts w:cs="Times New Roman"/>
        </w:rPr>
        <w:t xml:space="preserve"> obvious</w:t>
      </w:r>
      <w:r w:rsidRPr="008E61B3">
        <w:rPr>
          <w:rFonts w:cs="Times New Roman"/>
        </w:rPr>
        <w:t xml:space="preserve"> power and affordance</w:t>
      </w:r>
      <w:r w:rsidR="008E61B3" w:rsidRPr="008E61B3">
        <w:rPr>
          <w:rFonts w:cs="Times New Roman"/>
        </w:rPr>
        <w:t>s</w:t>
      </w:r>
      <w:r w:rsidRPr="008E61B3">
        <w:rPr>
          <w:rFonts w:cs="Times New Roman"/>
        </w:rPr>
        <w:t xml:space="preserve"> of ChatGPT for writing assistance</w:t>
      </w:r>
      <w:r w:rsidR="008E61B3" w:rsidRPr="008E61B3">
        <w:rPr>
          <w:rFonts w:cs="Times New Roman"/>
        </w:rPr>
        <w:t>. It just does not do this in the same way, or as effectively,</w:t>
      </w:r>
      <w:r w:rsidRPr="008E61B3">
        <w:rPr>
          <w:rFonts w:cs="Times New Roman"/>
        </w:rPr>
        <w:t xml:space="preserve"> </w:t>
      </w:r>
      <w:r w:rsidR="008E61B3" w:rsidRPr="008E61B3">
        <w:rPr>
          <w:rFonts w:cs="Times New Roman"/>
        </w:rPr>
        <w:t xml:space="preserve">as </w:t>
      </w:r>
      <w:r w:rsidRPr="008E61B3">
        <w:rPr>
          <w:rFonts w:cs="Times New Roman"/>
        </w:rPr>
        <w:t>human writers.</w:t>
      </w:r>
    </w:p>
    <w:p w14:paraId="759C8CEB" w14:textId="77777777" w:rsidR="00692A92" w:rsidRPr="00A407F3" w:rsidRDefault="00692A92" w:rsidP="00692A92">
      <w:pPr>
        <w:jc w:val="left"/>
        <w:rPr>
          <w:rFonts w:cs="Times New Roman"/>
        </w:rPr>
      </w:pPr>
    </w:p>
    <w:p w14:paraId="11D70437" w14:textId="71B84DA2" w:rsidR="00692A92" w:rsidRPr="00A407F3" w:rsidRDefault="008E61B3" w:rsidP="00692A92">
      <w:pPr>
        <w:jc w:val="left"/>
        <w:rPr>
          <w:rFonts w:cs="Times New Roman"/>
        </w:rPr>
      </w:pPr>
      <w:r w:rsidRPr="00C77D10">
        <w:rPr>
          <w:rFonts w:cs="Times New Roman"/>
        </w:rPr>
        <w:t xml:space="preserve">Finally, we believe our </w:t>
      </w:r>
      <w:r w:rsidR="00692A92" w:rsidRPr="00C77D10">
        <w:rPr>
          <w:rFonts w:cs="Times New Roman"/>
        </w:rPr>
        <w:t xml:space="preserve">study contributes not only to the possible identification of </w:t>
      </w:r>
      <w:r w:rsidRPr="00C77D10">
        <w:rPr>
          <w:rFonts w:cs="Times New Roman"/>
        </w:rPr>
        <w:t xml:space="preserve">AI </w:t>
      </w:r>
      <w:r w:rsidR="00692A92" w:rsidRPr="00C77D10">
        <w:rPr>
          <w:rFonts w:cs="Times New Roman"/>
        </w:rPr>
        <w:t xml:space="preserve">generated texts, but also raises pedagogical implications for the use of ChatGPT to assist </w:t>
      </w:r>
      <w:r w:rsidRPr="00C77D10">
        <w:rPr>
          <w:rFonts w:cs="Times New Roman"/>
        </w:rPr>
        <w:t xml:space="preserve">the </w:t>
      </w:r>
      <w:r w:rsidR="00692A92" w:rsidRPr="00C77D10">
        <w:rPr>
          <w:rFonts w:cs="Times New Roman"/>
        </w:rPr>
        <w:t>teaching and learning of writing</w:t>
      </w:r>
      <w:r w:rsidRPr="00C77D10">
        <w:rPr>
          <w:rFonts w:cs="Times New Roman"/>
        </w:rPr>
        <w:t xml:space="preserve"> to second language students</w:t>
      </w:r>
      <w:r w:rsidR="00692A92" w:rsidRPr="00C77D10">
        <w:rPr>
          <w:rFonts w:cs="Times New Roman"/>
        </w:rPr>
        <w:t>. Its limited ability to incorporate an individual voice and nuanced argument</w:t>
      </w:r>
      <w:r w:rsidRPr="00C77D10">
        <w:rPr>
          <w:rFonts w:cs="Times New Roman"/>
        </w:rPr>
        <w:t xml:space="preserve"> perhaps indicates a potentially important role </w:t>
      </w:r>
      <w:r w:rsidR="00692A92" w:rsidRPr="00C77D10">
        <w:rPr>
          <w:rFonts w:cs="Times New Roman"/>
        </w:rPr>
        <w:t xml:space="preserve">as a supplementary tool </w:t>
      </w:r>
      <w:r w:rsidRPr="00C77D10">
        <w:rPr>
          <w:rFonts w:cs="Times New Roman"/>
        </w:rPr>
        <w:t xml:space="preserve">for teachers </w:t>
      </w:r>
      <w:r w:rsidR="00692A92" w:rsidRPr="00C77D10">
        <w:rPr>
          <w:rFonts w:cs="Times New Roman"/>
        </w:rPr>
        <w:t xml:space="preserve">rather than a standalone writing solution. Teachers, </w:t>
      </w:r>
      <w:r w:rsidR="00233E99" w:rsidRPr="00C77D10">
        <w:rPr>
          <w:rFonts w:cs="Times New Roman"/>
        </w:rPr>
        <w:t xml:space="preserve">may find it possible to </w:t>
      </w:r>
      <w:r w:rsidR="00692A92" w:rsidRPr="00C77D10">
        <w:rPr>
          <w:rFonts w:cs="Times New Roman"/>
        </w:rPr>
        <w:t xml:space="preserve">leverage </w:t>
      </w:r>
      <w:r w:rsidR="00233E99" w:rsidRPr="00C77D10">
        <w:rPr>
          <w:rFonts w:cs="Times New Roman"/>
        </w:rPr>
        <w:t xml:space="preserve">the affordances </w:t>
      </w:r>
      <w:r w:rsidR="00233E99" w:rsidRPr="00C77D10">
        <w:rPr>
          <w:rFonts w:cs="Times New Roman"/>
        </w:rPr>
        <w:lastRenderedPageBreak/>
        <w:t xml:space="preserve">of </w:t>
      </w:r>
      <w:r w:rsidR="00692A92" w:rsidRPr="00C77D10">
        <w:rPr>
          <w:rFonts w:cs="Times New Roman"/>
        </w:rPr>
        <w:t xml:space="preserve">ChatGPT </w:t>
      </w:r>
      <w:r w:rsidR="00233E99" w:rsidRPr="00C77D10">
        <w:rPr>
          <w:rFonts w:cs="Times New Roman"/>
        </w:rPr>
        <w:t>by</w:t>
      </w:r>
      <w:r w:rsidR="00692A92" w:rsidRPr="00C77D10">
        <w:rPr>
          <w:rFonts w:cs="Times New Roman"/>
        </w:rPr>
        <w:t xml:space="preserve"> </w:t>
      </w:r>
      <w:r w:rsidR="00233E99" w:rsidRPr="00C77D10">
        <w:rPr>
          <w:rFonts w:cs="Times New Roman"/>
        </w:rPr>
        <w:t>using the model’s outputs as a contrasting backdrop to human writing</w:t>
      </w:r>
      <w:r w:rsidR="00C77D10" w:rsidRPr="00C77D10">
        <w:rPr>
          <w:rFonts w:cs="Times New Roman"/>
        </w:rPr>
        <w:t>,</w:t>
      </w:r>
      <w:r w:rsidR="00233E99" w:rsidRPr="00C77D10">
        <w:rPr>
          <w:rFonts w:cs="Times New Roman"/>
        </w:rPr>
        <w:t xml:space="preserve"> </w:t>
      </w:r>
      <w:r w:rsidR="00692A92" w:rsidRPr="00C77D10">
        <w:rPr>
          <w:rFonts w:cs="Times New Roman"/>
        </w:rPr>
        <w:t>demonstrat</w:t>
      </w:r>
      <w:r w:rsidR="00233E99" w:rsidRPr="00C77D10">
        <w:rPr>
          <w:rFonts w:cs="Times New Roman"/>
        </w:rPr>
        <w:t>ing to students</w:t>
      </w:r>
      <w:r w:rsidR="00692A92" w:rsidRPr="00C77D10">
        <w:rPr>
          <w:rFonts w:cs="Times New Roman"/>
        </w:rPr>
        <w:t xml:space="preserve"> the importance of epistemic stance, authorial presence, and resultative coherence in argumentative essays. </w:t>
      </w:r>
      <w:r w:rsidR="00C77D10" w:rsidRPr="00C77D10">
        <w:rPr>
          <w:rFonts w:cs="Times New Roman"/>
        </w:rPr>
        <w:t xml:space="preserve">Focusing on salient differences can </w:t>
      </w:r>
      <w:r w:rsidR="00692A92" w:rsidRPr="00C77D10">
        <w:rPr>
          <w:rFonts w:cs="Times New Roman"/>
        </w:rPr>
        <w:t>help</w:t>
      </w:r>
      <w:r w:rsidR="00C77D10" w:rsidRPr="00C77D10">
        <w:rPr>
          <w:rFonts w:cs="Times New Roman"/>
        </w:rPr>
        <w:t xml:space="preserve"> </w:t>
      </w:r>
      <w:r w:rsidR="00692A92" w:rsidRPr="00C77D10">
        <w:rPr>
          <w:rFonts w:cs="Times New Roman"/>
        </w:rPr>
        <w:t xml:space="preserve">foster </w:t>
      </w:r>
      <w:r w:rsidR="00C77D10" w:rsidRPr="00C77D10">
        <w:rPr>
          <w:rFonts w:cs="Times New Roman"/>
        </w:rPr>
        <w:t xml:space="preserve">skills of </w:t>
      </w:r>
      <w:r w:rsidR="00692A92" w:rsidRPr="00C77D10">
        <w:rPr>
          <w:rFonts w:cs="Times New Roman"/>
        </w:rPr>
        <w:t>critical analysis among students, enabling them to discern between the mechanical organisation of ideas and the nuanced, persuasive expression that characterises argumentative writing. Furthermore, the findings can be used to guide students in understanding the limitations and strengths of AI in language production, thereby promoting a balanced and informed approach to utilizing AI tools in their writing process</w:t>
      </w:r>
      <w:r w:rsidR="00C77D10" w:rsidRPr="00C77D10">
        <w:rPr>
          <w:rFonts w:cs="Times New Roman"/>
        </w:rPr>
        <w:t>es</w:t>
      </w:r>
      <w:r w:rsidR="00692A92" w:rsidRPr="00C77D10">
        <w:rPr>
          <w:rFonts w:cs="Times New Roman"/>
        </w:rPr>
        <w:t>.</w:t>
      </w:r>
    </w:p>
    <w:p w14:paraId="00C97ABD" w14:textId="77777777" w:rsidR="00692A92" w:rsidRPr="00A407F3" w:rsidRDefault="00692A92" w:rsidP="00692A92">
      <w:pPr>
        <w:jc w:val="left"/>
        <w:rPr>
          <w:rFonts w:cs="Times New Roman"/>
        </w:rPr>
      </w:pPr>
    </w:p>
    <w:p w14:paraId="4C766672" w14:textId="77777777" w:rsidR="00692A92" w:rsidRPr="00A407F3" w:rsidRDefault="00692A92" w:rsidP="00692A92">
      <w:pPr>
        <w:jc w:val="left"/>
        <w:rPr>
          <w:rFonts w:cs="Times New Roman"/>
          <w:b/>
          <w:bCs/>
        </w:rPr>
      </w:pPr>
      <w:r w:rsidRPr="00A407F3">
        <w:rPr>
          <w:rFonts w:cs="Times New Roman"/>
          <w:b/>
          <w:bCs/>
        </w:rPr>
        <w:t>References</w:t>
      </w:r>
    </w:p>
    <w:p w14:paraId="75450FAF" w14:textId="77777777" w:rsidR="00692A92" w:rsidRPr="00A407F3" w:rsidRDefault="00692A92" w:rsidP="00692A92">
      <w:pPr>
        <w:pStyle w:val="CitaviBibliographyEntry"/>
        <w:tabs>
          <w:tab w:val="clear" w:pos="720"/>
          <w:tab w:val="left" w:pos="426"/>
        </w:tabs>
        <w:ind w:left="426" w:hanging="426"/>
      </w:pPr>
      <w:r w:rsidRPr="00A407F3">
        <w:t xml:space="preserve">Barrot, J. S. (2023). Using ChatGPT for second language writing: Pitfalls and potentials. </w:t>
      </w:r>
      <w:r w:rsidRPr="00A407F3">
        <w:rPr>
          <w:i/>
        </w:rPr>
        <w:t>Assessing Writing</w:t>
      </w:r>
      <w:r w:rsidRPr="00A407F3">
        <w:t xml:space="preserve">, </w:t>
      </w:r>
      <w:r w:rsidRPr="00A407F3">
        <w:rPr>
          <w:i/>
        </w:rPr>
        <w:t>57</w:t>
      </w:r>
      <w:r w:rsidRPr="00A407F3">
        <w:t>, 100745. https://doi.org/10.1016/j.asw.2023.100745</w:t>
      </w:r>
    </w:p>
    <w:p w14:paraId="7577A3EF" w14:textId="77777777" w:rsidR="00692A92" w:rsidRPr="00A407F3" w:rsidRDefault="00692A92" w:rsidP="00692A92">
      <w:pPr>
        <w:pStyle w:val="CitaviBibliographyEntry"/>
        <w:tabs>
          <w:tab w:val="clear" w:pos="720"/>
          <w:tab w:val="left" w:pos="426"/>
        </w:tabs>
        <w:ind w:left="426" w:hanging="426"/>
      </w:pPr>
      <w:r w:rsidRPr="00A407F3">
        <w:t xml:space="preserve">Biber, D., &amp; Barbieri, F. (2007). Lexical bundles in university spoken and written registers. </w:t>
      </w:r>
      <w:r w:rsidRPr="00A407F3">
        <w:rPr>
          <w:i/>
        </w:rPr>
        <w:t>English for Specific Purposes</w:t>
      </w:r>
      <w:r w:rsidRPr="00A407F3">
        <w:t xml:space="preserve">, </w:t>
      </w:r>
      <w:r w:rsidRPr="00A407F3">
        <w:rPr>
          <w:i/>
        </w:rPr>
        <w:t>26</w:t>
      </w:r>
      <w:r w:rsidRPr="00A407F3">
        <w:t>(3), 263–286. https://doi.org/10.1016/j.esp.2006.08.003</w:t>
      </w:r>
    </w:p>
    <w:p w14:paraId="09D8EF4E" w14:textId="77777777" w:rsidR="00692A92" w:rsidRPr="00A407F3" w:rsidRDefault="00692A92" w:rsidP="00692A92">
      <w:pPr>
        <w:pStyle w:val="CitaviBibliographyEntry"/>
        <w:tabs>
          <w:tab w:val="clear" w:pos="720"/>
          <w:tab w:val="left" w:pos="426"/>
        </w:tabs>
        <w:ind w:left="426" w:hanging="426"/>
      </w:pPr>
      <w:r w:rsidRPr="00A407F3">
        <w:t xml:space="preserve">Biber, D., Conrad, S., &amp; Cortes, V. (2004). If you look at …: Lexical Bundles in University Teaching and Textbooks. </w:t>
      </w:r>
      <w:r w:rsidRPr="00A407F3">
        <w:rPr>
          <w:i/>
        </w:rPr>
        <w:t>Applied Linguistics</w:t>
      </w:r>
      <w:r w:rsidRPr="00A407F3">
        <w:t xml:space="preserve">, </w:t>
      </w:r>
      <w:r w:rsidRPr="00A407F3">
        <w:rPr>
          <w:i/>
        </w:rPr>
        <w:t>25</w:t>
      </w:r>
      <w:r w:rsidRPr="00A407F3">
        <w:t>(3), 371–405. https://doi.org/10.1093/applin/25.3.371</w:t>
      </w:r>
    </w:p>
    <w:p w14:paraId="626130F7" w14:textId="198C3CD7" w:rsidR="00692A92" w:rsidRPr="00A407F3" w:rsidRDefault="00692A92" w:rsidP="00692A92">
      <w:pPr>
        <w:pStyle w:val="CitaviBibliographyEntry"/>
        <w:tabs>
          <w:tab w:val="clear" w:pos="720"/>
          <w:tab w:val="left" w:pos="426"/>
        </w:tabs>
        <w:ind w:left="426" w:hanging="426"/>
      </w:pPr>
      <w:r w:rsidRPr="00A407F3">
        <w:t xml:space="preserve">Biber, D., Johansson, </w:t>
      </w:r>
      <w:r w:rsidR="00C77D10">
        <w:t xml:space="preserve">S., </w:t>
      </w:r>
      <w:r w:rsidRPr="00A407F3">
        <w:t xml:space="preserve">Leech, </w:t>
      </w:r>
      <w:r w:rsidR="00C77D10">
        <w:t xml:space="preserve">G, </w:t>
      </w:r>
      <w:r w:rsidRPr="00A407F3">
        <w:t>Conrad, S., &amp; Finegan</w:t>
      </w:r>
      <w:r w:rsidR="00C77D10">
        <w:t>, E</w:t>
      </w:r>
      <w:r w:rsidRPr="00A407F3">
        <w:t xml:space="preserve">. (1999). </w:t>
      </w:r>
      <w:r w:rsidRPr="00A407F3">
        <w:rPr>
          <w:i/>
        </w:rPr>
        <w:t>Longman grammar of spoken and written English</w:t>
      </w:r>
      <w:r w:rsidRPr="00A407F3">
        <w:t xml:space="preserve">. Longman. </w:t>
      </w:r>
    </w:p>
    <w:p w14:paraId="45A06552" w14:textId="77777777" w:rsidR="00692A92" w:rsidRPr="00A407F3" w:rsidRDefault="00692A92" w:rsidP="00692A92">
      <w:pPr>
        <w:pStyle w:val="CitaviBibliographyEntry"/>
        <w:tabs>
          <w:tab w:val="clear" w:pos="720"/>
          <w:tab w:val="left" w:pos="426"/>
        </w:tabs>
        <w:ind w:left="426" w:hanging="426"/>
      </w:pPr>
      <w:r w:rsidRPr="00A407F3">
        <w:t xml:space="preserve">Bin-Hady, W. R. A., Al-Kadi, A., </w:t>
      </w:r>
      <w:proofErr w:type="spellStart"/>
      <w:r w:rsidRPr="00A407F3">
        <w:t>Hazaea</w:t>
      </w:r>
      <w:proofErr w:type="spellEnd"/>
      <w:r w:rsidRPr="00A407F3">
        <w:t xml:space="preserve">, A., &amp; Ali, J. K. M. (2023). Exploring the dimensions of ChatGPT in English language learning: a global perspective. </w:t>
      </w:r>
      <w:r w:rsidRPr="00A407F3">
        <w:rPr>
          <w:i/>
        </w:rPr>
        <w:t xml:space="preserve">Library Hi Tech. </w:t>
      </w:r>
      <w:r w:rsidRPr="00A407F3">
        <w:t>Advance online publication. https://doi.org/10.1108/LHT-05-2023-0200</w:t>
      </w:r>
    </w:p>
    <w:p w14:paraId="355BE2B7" w14:textId="77777777" w:rsidR="00692A92" w:rsidRPr="00A407F3" w:rsidRDefault="00692A92" w:rsidP="00692A92">
      <w:pPr>
        <w:pStyle w:val="CitaviBibliographyEntry"/>
        <w:tabs>
          <w:tab w:val="clear" w:pos="720"/>
          <w:tab w:val="left" w:pos="426"/>
        </w:tabs>
        <w:ind w:left="426" w:hanging="426"/>
      </w:pPr>
      <w:r w:rsidRPr="00A407F3">
        <w:t xml:space="preserve">Chen, Y.‑H., &amp; Baker, P. (2014). Investigating Criterial Discourse Features across Second Language Development: Lexical Bundles in Rated Learner Essays, CEFR B1, B2 and C1. </w:t>
      </w:r>
      <w:r w:rsidRPr="00A407F3">
        <w:rPr>
          <w:i/>
        </w:rPr>
        <w:t>Applied Linguistics</w:t>
      </w:r>
      <w:r w:rsidRPr="00A407F3">
        <w:t xml:space="preserve">, </w:t>
      </w:r>
      <w:r w:rsidRPr="00A407F3">
        <w:rPr>
          <w:i/>
        </w:rPr>
        <w:t>14/2</w:t>
      </w:r>
      <w:r w:rsidRPr="00A407F3">
        <w:t>, amu065. https://doi.org/10.1093/applin/amu065</w:t>
      </w:r>
    </w:p>
    <w:p w14:paraId="21155DD9" w14:textId="77777777" w:rsidR="00692A92" w:rsidRPr="00A407F3" w:rsidRDefault="00692A92" w:rsidP="00692A92">
      <w:pPr>
        <w:pStyle w:val="CitaviBibliographyEntry"/>
        <w:tabs>
          <w:tab w:val="clear" w:pos="720"/>
          <w:tab w:val="left" w:pos="426"/>
        </w:tabs>
        <w:ind w:left="426" w:hanging="426"/>
      </w:pPr>
      <w:r w:rsidRPr="00A407F3">
        <w:lastRenderedPageBreak/>
        <w:t xml:space="preserve">Cortes, V. (2004). Lexical bundles in published and student disciplinary writing: Examples from history and biology. </w:t>
      </w:r>
      <w:r w:rsidRPr="00A407F3">
        <w:rPr>
          <w:i/>
        </w:rPr>
        <w:t>English for Specific Purposes</w:t>
      </w:r>
      <w:r w:rsidRPr="00A407F3">
        <w:t xml:space="preserve">, </w:t>
      </w:r>
      <w:r w:rsidRPr="00A407F3">
        <w:rPr>
          <w:i/>
        </w:rPr>
        <w:t>23</w:t>
      </w:r>
      <w:r w:rsidRPr="00A407F3">
        <w:t>(4), 397–423. https://doi.org/10.1016/j.esp.2003.12.001</w:t>
      </w:r>
    </w:p>
    <w:p w14:paraId="4BBE1FBA" w14:textId="77777777" w:rsidR="00692A92" w:rsidRPr="00A407F3" w:rsidRDefault="00692A92" w:rsidP="00692A92">
      <w:pPr>
        <w:pStyle w:val="CitaviBibliographyEntry"/>
        <w:tabs>
          <w:tab w:val="clear" w:pos="720"/>
          <w:tab w:val="left" w:pos="426"/>
        </w:tabs>
        <w:ind w:left="426" w:hanging="426"/>
      </w:pPr>
      <w:bookmarkStart w:id="10" w:name="_CTVL001d67a7a9b541b4c31b057847b36efb048"/>
      <w:r w:rsidRPr="00A407F3">
        <w:t>Cortes, V. (2015). Situating lexical bundles in the formulaic language spectrum. In V. Cortes &amp; E. Csomay (Eds.),</w:t>
      </w:r>
      <w:bookmarkEnd w:id="10"/>
      <w:r w:rsidRPr="00A407F3">
        <w:t xml:space="preserve"> </w:t>
      </w:r>
      <w:r w:rsidRPr="00A407F3">
        <w:rPr>
          <w:i/>
        </w:rPr>
        <w:t xml:space="preserve">Studies in Corpus Linguistics. Corpus-based Research in Applied Linguistics </w:t>
      </w:r>
      <w:r w:rsidRPr="00A407F3">
        <w:t>(Vol. 66, pp. 197–216). John Benjamins Publishing Company. https://doi.org/10.1075/scl.66.09cor</w:t>
      </w:r>
    </w:p>
    <w:p w14:paraId="57D410DD" w14:textId="77777777" w:rsidR="00692A92" w:rsidRPr="00A407F3" w:rsidRDefault="00692A92" w:rsidP="00692A92">
      <w:pPr>
        <w:pStyle w:val="CitaviBibliographyEntry"/>
        <w:tabs>
          <w:tab w:val="clear" w:pos="720"/>
          <w:tab w:val="left" w:pos="426"/>
        </w:tabs>
        <w:ind w:left="426" w:hanging="426"/>
      </w:pPr>
      <w:r w:rsidRPr="00A407F3">
        <w:t xml:space="preserve">Crosthwaite, P., &amp; Baisa, V. (2023). Generative AI and the end of corpus-assisted data-driven learning? Not so fast! </w:t>
      </w:r>
      <w:r w:rsidRPr="00A407F3">
        <w:rPr>
          <w:i/>
        </w:rPr>
        <w:t>Applied Corpus Linguistics</w:t>
      </w:r>
      <w:r w:rsidRPr="00A407F3">
        <w:t xml:space="preserve">, </w:t>
      </w:r>
      <w:r w:rsidRPr="00A407F3">
        <w:rPr>
          <w:i/>
        </w:rPr>
        <w:t>3</w:t>
      </w:r>
      <w:r w:rsidRPr="00A407F3">
        <w:t>(3), 100066. https://doi.org/10.1016/j.acorp.2023.100066</w:t>
      </w:r>
    </w:p>
    <w:p w14:paraId="7D97D682" w14:textId="77777777" w:rsidR="00692A92" w:rsidRPr="00A407F3" w:rsidRDefault="00692A92" w:rsidP="00692A92">
      <w:pPr>
        <w:pStyle w:val="CitaviBibliographyEntry"/>
        <w:tabs>
          <w:tab w:val="clear" w:pos="720"/>
          <w:tab w:val="left" w:pos="426"/>
        </w:tabs>
        <w:ind w:left="426" w:hanging="426"/>
      </w:pPr>
      <w:r w:rsidRPr="00A407F3">
        <w:t xml:space="preserve">Ferretti, R. P., &amp; Graham, S. (2019). Argumentative writing: theory, assessment, and instruction. </w:t>
      </w:r>
      <w:r w:rsidRPr="00A407F3">
        <w:rPr>
          <w:i/>
        </w:rPr>
        <w:t>Reading and Writing</w:t>
      </w:r>
      <w:r w:rsidRPr="00A407F3">
        <w:t xml:space="preserve">, </w:t>
      </w:r>
      <w:r w:rsidRPr="00A407F3">
        <w:rPr>
          <w:i/>
        </w:rPr>
        <w:t>32</w:t>
      </w:r>
      <w:r w:rsidRPr="00A407F3">
        <w:t>(6), 1345–1357. https://doi.org/10.1007/s11145-019-09950-x</w:t>
      </w:r>
    </w:p>
    <w:p w14:paraId="450D2C77" w14:textId="77777777" w:rsidR="00692A92" w:rsidRPr="00A407F3" w:rsidRDefault="00692A92" w:rsidP="00692A92">
      <w:pPr>
        <w:pStyle w:val="CitaviBibliographyEntry"/>
        <w:tabs>
          <w:tab w:val="clear" w:pos="720"/>
          <w:tab w:val="left" w:pos="426"/>
        </w:tabs>
        <w:ind w:left="426" w:hanging="426"/>
      </w:pPr>
      <w:r w:rsidRPr="00A407F3">
        <w:t xml:space="preserve">Gao, C. A., Howard, F. M., Markov, N. S., Dyer, E. C., Ramesh, S., Luo, Y., &amp; Pearson, A. T. (2023). Comparing scientific abstracts generated by ChatGPT to real abstracts with detectors and blinded human reviewers. </w:t>
      </w:r>
      <w:r w:rsidRPr="00A407F3">
        <w:rPr>
          <w:i/>
        </w:rPr>
        <w:t>NPJ Digital Medicine</w:t>
      </w:r>
      <w:r w:rsidRPr="00A407F3">
        <w:t xml:space="preserve">, </w:t>
      </w:r>
      <w:r w:rsidRPr="00A407F3">
        <w:rPr>
          <w:i/>
        </w:rPr>
        <w:t>6</w:t>
      </w:r>
      <w:r w:rsidRPr="00A407F3">
        <w:t>(1), 75. https://doi.org/10.1038/s41746-023-00819-6</w:t>
      </w:r>
    </w:p>
    <w:p w14:paraId="256FB928" w14:textId="77777777" w:rsidR="00692A92" w:rsidRPr="00A407F3" w:rsidRDefault="00692A92" w:rsidP="00692A92">
      <w:pPr>
        <w:pStyle w:val="CitaviBibliographyEntry"/>
        <w:tabs>
          <w:tab w:val="clear" w:pos="720"/>
          <w:tab w:val="left" w:pos="426"/>
        </w:tabs>
        <w:ind w:left="426" w:hanging="426"/>
      </w:pPr>
      <w:r w:rsidRPr="00A407F3">
        <w:t xml:space="preserve">Goar, V., Yadav, N. S., &amp; Yadav, P. S. (2023). Conversational AI for Natural Language Processing: </w:t>
      </w:r>
      <w:proofErr w:type="gramStart"/>
      <w:r w:rsidRPr="00A407F3">
        <w:t>An</w:t>
      </w:r>
      <w:proofErr w:type="gramEnd"/>
      <w:r w:rsidRPr="00A407F3">
        <w:t xml:space="preserve"> Review of ChatGPT. </w:t>
      </w:r>
      <w:r w:rsidRPr="00A407F3">
        <w:rPr>
          <w:i/>
        </w:rPr>
        <w:t>International Journal on Recent and Innovation Trends in Computing and Communication</w:t>
      </w:r>
      <w:r w:rsidRPr="00A407F3">
        <w:t xml:space="preserve">, </w:t>
      </w:r>
      <w:r w:rsidRPr="00A407F3">
        <w:rPr>
          <w:i/>
        </w:rPr>
        <w:t>11</w:t>
      </w:r>
      <w:r w:rsidRPr="00A407F3">
        <w:t>(3s), 109–117. https://doi.org/10.17762/ijritcc.v11i3s.6161</w:t>
      </w:r>
    </w:p>
    <w:p w14:paraId="4A1F0AE6" w14:textId="77777777" w:rsidR="00692A92" w:rsidRPr="00A407F3" w:rsidRDefault="00692A92" w:rsidP="00692A92">
      <w:pPr>
        <w:pStyle w:val="CitaviBibliographyEntry"/>
        <w:tabs>
          <w:tab w:val="clear" w:pos="720"/>
          <w:tab w:val="left" w:pos="426"/>
        </w:tabs>
        <w:ind w:left="426" w:hanging="426"/>
      </w:pPr>
      <w:r w:rsidRPr="00A407F3">
        <w:t xml:space="preserve">Granger, S. (2013). The computer learner corpus: a versatile new source of data for SLA research. In S. Granger (Ed.), </w:t>
      </w:r>
      <w:r w:rsidRPr="00A407F3">
        <w:rPr>
          <w:i/>
        </w:rPr>
        <w:t xml:space="preserve">Studies in language and linguistics. Learner English on computer </w:t>
      </w:r>
      <w:r w:rsidRPr="00A407F3">
        <w:t>(pp. 3–18). Routledge.</w:t>
      </w:r>
    </w:p>
    <w:p w14:paraId="23F1EB74" w14:textId="77777777" w:rsidR="00692A92" w:rsidRPr="00A407F3" w:rsidRDefault="00692A92" w:rsidP="00692A92">
      <w:pPr>
        <w:pStyle w:val="CitaviBibliographyEntry"/>
        <w:tabs>
          <w:tab w:val="clear" w:pos="720"/>
          <w:tab w:val="left" w:pos="426"/>
        </w:tabs>
        <w:ind w:left="426" w:hanging="426"/>
      </w:pPr>
      <w:r w:rsidRPr="00A407F3">
        <w:t xml:space="preserve">Greenbaum, S., &amp; Quirk, R. (1990). </w:t>
      </w:r>
      <w:r w:rsidRPr="00A407F3">
        <w:rPr>
          <w:i/>
        </w:rPr>
        <w:t>A student’s grammar of the English language</w:t>
      </w:r>
      <w:r w:rsidRPr="00A407F3">
        <w:t xml:space="preserve">. Longman. </w:t>
      </w:r>
    </w:p>
    <w:p w14:paraId="12E28913" w14:textId="77777777" w:rsidR="00692A92" w:rsidRPr="00A407F3" w:rsidRDefault="00692A92" w:rsidP="00692A92">
      <w:pPr>
        <w:pStyle w:val="CitaviBibliographyEntry"/>
        <w:tabs>
          <w:tab w:val="clear" w:pos="720"/>
          <w:tab w:val="left" w:pos="426"/>
        </w:tabs>
        <w:ind w:left="426" w:hanging="426"/>
      </w:pPr>
      <w:r w:rsidRPr="00A407F3">
        <w:t xml:space="preserve">Halliday, M. A. K. (1994). Functional grammar. </w:t>
      </w:r>
      <w:r w:rsidRPr="00A407F3">
        <w:rPr>
          <w:i/>
        </w:rPr>
        <w:t>London: Edward Arnold</w:t>
      </w:r>
      <w:r w:rsidRPr="00A407F3">
        <w:t>.</w:t>
      </w:r>
    </w:p>
    <w:p w14:paraId="17B15FC4" w14:textId="77777777" w:rsidR="00692A92" w:rsidRPr="00A407F3" w:rsidRDefault="00692A92" w:rsidP="00692A92">
      <w:pPr>
        <w:pStyle w:val="CitaviBibliographyEntry"/>
        <w:tabs>
          <w:tab w:val="clear" w:pos="720"/>
          <w:tab w:val="left" w:pos="426"/>
        </w:tabs>
        <w:ind w:left="426" w:hanging="426"/>
      </w:pPr>
      <w:proofErr w:type="spellStart"/>
      <w:r w:rsidRPr="00A407F3">
        <w:t>Hasselgård</w:t>
      </w:r>
      <w:proofErr w:type="spellEnd"/>
      <w:r w:rsidRPr="00A407F3">
        <w:t xml:space="preserve">, H. (2020). Phraseological teddy bears: Frequent lexical bundles in academic writing by Norwegian learners and native speakers of English. In V. </w:t>
      </w:r>
      <w:r w:rsidRPr="00A407F3">
        <w:lastRenderedPageBreak/>
        <w:t xml:space="preserve">Wiegand &amp; M. Mahlberg (Eds.), </w:t>
      </w:r>
      <w:r w:rsidRPr="00A407F3">
        <w:rPr>
          <w:i/>
        </w:rPr>
        <w:t xml:space="preserve">Corpus Linguistics, Context and Culture </w:t>
      </w:r>
      <w:r w:rsidRPr="00A407F3">
        <w:t>(pp. 339–362). De Gruyter. https://doi.org/10.1515/9783110489071-013</w:t>
      </w:r>
    </w:p>
    <w:p w14:paraId="0AB3AF15" w14:textId="77777777" w:rsidR="00692A92" w:rsidRPr="00A407F3" w:rsidRDefault="00692A92" w:rsidP="00692A92">
      <w:pPr>
        <w:pStyle w:val="CitaviBibliographyEntry"/>
        <w:tabs>
          <w:tab w:val="clear" w:pos="720"/>
          <w:tab w:val="left" w:pos="426"/>
        </w:tabs>
        <w:ind w:left="426" w:hanging="426"/>
      </w:pPr>
      <w:r w:rsidRPr="00A407F3">
        <w:t xml:space="preserve">Hoey, M. (2005). </w:t>
      </w:r>
      <w:r w:rsidRPr="00A407F3">
        <w:rPr>
          <w:i/>
        </w:rPr>
        <w:t>Lexical Priming: A New Theory of Words and Language</w:t>
      </w:r>
      <w:r w:rsidRPr="00A407F3">
        <w:t xml:space="preserve"> (1</w:t>
      </w:r>
      <w:r w:rsidRPr="00A407F3">
        <w:rPr>
          <w:vertAlign w:val="superscript"/>
        </w:rPr>
        <w:t>st</w:t>
      </w:r>
      <w:r w:rsidRPr="00A407F3">
        <w:t xml:space="preserve"> ed.). Routledge. </w:t>
      </w:r>
    </w:p>
    <w:p w14:paraId="2A507A0B" w14:textId="77777777" w:rsidR="00692A92" w:rsidRPr="00A407F3" w:rsidRDefault="00692A92" w:rsidP="00692A92">
      <w:pPr>
        <w:pStyle w:val="CitaviBibliographyEntry"/>
        <w:tabs>
          <w:tab w:val="clear" w:pos="720"/>
          <w:tab w:val="left" w:pos="426"/>
        </w:tabs>
        <w:ind w:left="426" w:hanging="426"/>
      </w:pPr>
      <w:r w:rsidRPr="00A407F3">
        <w:t xml:space="preserve">Huddleston, R., &amp; Pullum, G. K. (2002). </w:t>
      </w:r>
      <w:r w:rsidRPr="00A407F3">
        <w:rPr>
          <w:i/>
        </w:rPr>
        <w:t>The Cambridge Grammar of the English Language</w:t>
      </w:r>
      <w:r w:rsidRPr="00A407F3">
        <w:t xml:space="preserve">. Cambridge University Press. </w:t>
      </w:r>
    </w:p>
    <w:p w14:paraId="6C66C16C" w14:textId="77777777" w:rsidR="00692A92" w:rsidRPr="00A407F3" w:rsidRDefault="00692A92" w:rsidP="00692A92">
      <w:pPr>
        <w:pStyle w:val="CitaviBibliographyEntry"/>
        <w:tabs>
          <w:tab w:val="clear" w:pos="720"/>
          <w:tab w:val="left" w:pos="426"/>
        </w:tabs>
        <w:ind w:left="426" w:hanging="426"/>
      </w:pPr>
      <w:r w:rsidRPr="00A407F3">
        <w:t xml:space="preserve">Hyland, K. (2005a). </w:t>
      </w:r>
      <w:r w:rsidRPr="00A407F3">
        <w:rPr>
          <w:i/>
        </w:rPr>
        <w:t>Metadiscourse: Exploring interaction in writing</w:t>
      </w:r>
      <w:r w:rsidRPr="00A407F3">
        <w:t xml:space="preserve">. Continuum. </w:t>
      </w:r>
    </w:p>
    <w:p w14:paraId="3D174CBD" w14:textId="77777777" w:rsidR="00692A92" w:rsidRPr="00A407F3" w:rsidRDefault="00692A92" w:rsidP="00692A92">
      <w:pPr>
        <w:pStyle w:val="CitaviBibliographyEntry"/>
        <w:tabs>
          <w:tab w:val="clear" w:pos="720"/>
          <w:tab w:val="left" w:pos="426"/>
        </w:tabs>
        <w:ind w:left="426" w:hanging="426"/>
      </w:pPr>
      <w:r w:rsidRPr="00A407F3">
        <w:t xml:space="preserve">Hyland, K. (2005b). Stance and engagement: a model of interaction in academic discourse. </w:t>
      </w:r>
      <w:r w:rsidRPr="00A407F3">
        <w:rPr>
          <w:i/>
        </w:rPr>
        <w:t>Discourse Studies</w:t>
      </w:r>
      <w:r w:rsidRPr="00A407F3">
        <w:t xml:space="preserve">, </w:t>
      </w:r>
      <w:r w:rsidRPr="00A407F3">
        <w:rPr>
          <w:i/>
        </w:rPr>
        <w:t>7</w:t>
      </w:r>
      <w:r w:rsidRPr="00A407F3">
        <w:t>(2), 173–192. https://doi.org/10.1177/1461445605050365</w:t>
      </w:r>
    </w:p>
    <w:p w14:paraId="41E7B5EB" w14:textId="77777777" w:rsidR="00692A92" w:rsidRPr="00A407F3" w:rsidRDefault="00692A92" w:rsidP="00692A92">
      <w:pPr>
        <w:pStyle w:val="CitaviBibliographyEntry"/>
        <w:tabs>
          <w:tab w:val="clear" w:pos="720"/>
          <w:tab w:val="left" w:pos="426"/>
        </w:tabs>
        <w:ind w:left="426" w:hanging="426"/>
      </w:pPr>
      <w:r w:rsidRPr="00A407F3">
        <w:t xml:space="preserve">Hyland, K. (2008). As can be seen: Lexical bundles and disciplinary variation. </w:t>
      </w:r>
      <w:r w:rsidRPr="00A407F3">
        <w:rPr>
          <w:i/>
        </w:rPr>
        <w:t>English for Specific Purposes</w:t>
      </w:r>
      <w:r w:rsidRPr="00A407F3">
        <w:t xml:space="preserve">, </w:t>
      </w:r>
      <w:r w:rsidRPr="00A407F3">
        <w:rPr>
          <w:i/>
        </w:rPr>
        <w:t>27</w:t>
      </w:r>
      <w:r w:rsidRPr="00A407F3">
        <w:t>(1), 4–21. https://doi.org/10.1016/j.esp.2007.06.001</w:t>
      </w:r>
    </w:p>
    <w:p w14:paraId="713AC83E" w14:textId="77777777" w:rsidR="00692A92" w:rsidRPr="00A407F3" w:rsidRDefault="00692A92" w:rsidP="00692A92">
      <w:pPr>
        <w:pStyle w:val="CitaviBibliographyEntry"/>
        <w:tabs>
          <w:tab w:val="clear" w:pos="720"/>
          <w:tab w:val="left" w:pos="426"/>
        </w:tabs>
        <w:ind w:left="426" w:hanging="426"/>
      </w:pPr>
      <w:r w:rsidRPr="00A407F3">
        <w:t xml:space="preserve">Hyland, K. (2012). Bundles in Academic Discourse. </w:t>
      </w:r>
      <w:r w:rsidRPr="00A407F3">
        <w:rPr>
          <w:i/>
        </w:rPr>
        <w:t>Annual Review of Applied Linguistics</w:t>
      </w:r>
      <w:r w:rsidRPr="00A407F3">
        <w:t xml:space="preserve">, </w:t>
      </w:r>
      <w:r w:rsidRPr="00A407F3">
        <w:rPr>
          <w:i/>
        </w:rPr>
        <w:t>32</w:t>
      </w:r>
      <w:r w:rsidRPr="00A407F3">
        <w:t>, 150–169. https://doi.org/10.1017/S0267190512000037</w:t>
      </w:r>
    </w:p>
    <w:p w14:paraId="7720E47D" w14:textId="77777777" w:rsidR="00692A92" w:rsidRPr="00A407F3" w:rsidRDefault="00692A92" w:rsidP="00692A92">
      <w:pPr>
        <w:pStyle w:val="CitaviBibliographyEntry"/>
        <w:tabs>
          <w:tab w:val="clear" w:pos="720"/>
          <w:tab w:val="left" w:pos="426"/>
        </w:tabs>
        <w:ind w:left="426" w:hanging="426"/>
      </w:pPr>
      <w:r w:rsidRPr="00A407F3">
        <w:t xml:space="preserve">Hyland, K., &amp; Jiang, F. (2018). Academic lexical bundles: How are they changing? </w:t>
      </w:r>
      <w:r w:rsidRPr="00A407F3">
        <w:rPr>
          <w:i/>
        </w:rPr>
        <w:t>International Journal of Corpus Linguistics</w:t>
      </w:r>
      <w:r w:rsidRPr="00A407F3">
        <w:t xml:space="preserve">, </w:t>
      </w:r>
      <w:r w:rsidRPr="00A407F3">
        <w:rPr>
          <w:i/>
        </w:rPr>
        <w:t>23</w:t>
      </w:r>
      <w:r w:rsidRPr="00A407F3">
        <w:t>(4), 383–407. https://doi.org/10.1075/ijcl.17080.hyl</w:t>
      </w:r>
    </w:p>
    <w:p w14:paraId="43EA73E4" w14:textId="77777777" w:rsidR="00692A92" w:rsidRPr="00A407F3" w:rsidRDefault="00692A92" w:rsidP="00692A92">
      <w:pPr>
        <w:pStyle w:val="CitaviBibliographyEntry"/>
        <w:tabs>
          <w:tab w:val="clear" w:pos="720"/>
          <w:tab w:val="left" w:pos="426"/>
        </w:tabs>
        <w:ind w:left="426" w:hanging="426"/>
      </w:pPr>
      <w:r w:rsidRPr="00A407F3">
        <w:t xml:space="preserve">Hyland, K., &amp; Jiang, F. (2022). Bundles in advanced EAL authors’ articles: How do they compare with world </w:t>
      </w:r>
      <w:proofErr w:type="spellStart"/>
      <w:r w:rsidRPr="00A407F3">
        <w:t>Englishes</w:t>
      </w:r>
      <w:proofErr w:type="spellEnd"/>
      <w:r w:rsidRPr="00A407F3">
        <w:t xml:space="preserve"> practices? </w:t>
      </w:r>
      <w:r w:rsidRPr="00A407F3">
        <w:rPr>
          <w:i/>
        </w:rPr>
        <w:t xml:space="preserve">World </w:t>
      </w:r>
      <w:proofErr w:type="spellStart"/>
      <w:r w:rsidRPr="00A407F3">
        <w:rPr>
          <w:i/>
        </w:rPr>
        <w:t>Englishes</w:t>
      </w:r>
      <w:proofErr w:type="spellEnd"/>
      <w:r w:rsidRPr="00A407F3">
        <w:t xml:space="preserve">, </w:t>
      </w:r>
      <w:r w:rsidRPr="00A407F3">
        <w:rPr>
          <w:i/>
        </w:rPr>
        <w:t>41</w:t>
      </w:r>
      <w:r w:rsidRPr="00A407F3">
        <w:t>(4), 554–570. https://doi.org/10.1111/weng.12605</w:t>
      </w:r>
    </w:p>
    <w:p w14:paraId="146CBBA3" w14:textId="77777777" w:rsidR="00692A92" w:rsidRPr="00A407F3" w:rsidRDefault="00692A92" w:rsidP="00692A92">
      <w:pPr>
        <w:pStyle w:val="CitaviBibliographyEntry"/>
        <w:tabs>
          <w:tab w:val="clear" w:pos="720"/>
          <w:tab w:val="left" w:pos="426"/>
        </w:tabs>
        <w:ind w:left="426" w:hanging="426"/>
      </w:pPr>
      <w:r w:rsidRPr="00A407F3">
        <w:t xml:space="preserve">Ji, H., Han, I., &amp; Ko, Y. (2023). A systematic review of conversational AI in language education: focusing on the collaboration with human teachers. </w:t>
      </w:r>
      <w:r w:rsidRPr="00A407F3">
        <w:rPr>
          <w:i/>
        </w:rPr>
        <w:t>Journal of Research on Technology in Education</w:t>
      </w:r>
      <w:r w:rsidRPr="00A407F3">
        <w:t xml:space="preserve">, </w:t>
      </w:r>
      <w:r w:rsidRPr="00A407F3">
        <w:rPr>
          <w:i/>
        </w:rPr>
        <w:t>55</w:t>
      </w:r>
      <w:r w:rsidRPr="00A407F3">
        <w:t>(1), 48–63. https://doi.org/10.1080/15391523.2022.2142873</w:t>
      </w:r>
    </w:p>
    <w:p w14:paraId="2A670C78" w14:textId="77777777" w:rsidR="00692A92" w:rsidRPr="00A407F3" w:rsidRDefault="00692A92" w:rsidP="00692A92">
      <w:pPr>
        <w:pStyle w:val="CitaviBibliographyEntry"/>
        <w:tabs>
          <w:tab w:val="clear" w:pos="720"/>
          <w:tab w:val="left" w:pos="426"/>
        </w:tabs>
        <w:ind w:left="426" w:hanging="426"/>
      </w:pPr>
      <w:r w:rsidRPr="00A407F3">
        <w:t xml:space="preserve">Kohnke, L., Moorhouse, B. L., &amp; Di Zou (2023). ChatGPT for Language Teaching and Learning. </w:t>
      </w:r>
      <w:r w:rsidRPr="00A407F3">
        <w:rPr>
          <w:i/>
        </w:rPr>
        <w:t>RELC Journal</w:t>
      </w:r>
      <w:r w:rsidRPr="00A407F3">
        <w:t xml:space="preserve">, </w:t>
      </w:r>
      <w:r w:rsidRPr="00A407F3">
        <w:rPr>
          <w:i/>
        </w:rPr>
        <w:t>54</w:t>
      </w:r>
      <w:r w:rsidRPr="00A407F3">
        <w:t>(2), 537–550. https://doi.org/10.1177/00336882231162868</w:t>
      </w:r>
    </w:p>
    <w:p w14:paraId="4E563088" w14:textId="77777777" w:rsidR="00692A92" w:rsidRPr="00A407F3" w:rsidRDefault="00692A92" w:rsidP="00692A92">
      <w:pPr>
        <w:pStyle w:val="CitaviBibliographyEntry"/>
        <w:tabs>
          <w:tab w:val="clear" w:pos="720"/>
          <w:tab w:val="left" w:pos="426"/>
        </w:tabs>
        <w:ind w:left="426" w:hanging="426"/>
      </w:pPr>
      <w:proofErr w:type="spellStart"/>
      <w:r w:rsidRPr="00A407F3">
        <w:t>Mageira</w:t>
      </w:r>
      <w:proofErr w:type="spellEnd"/>
      <w:r w:rsidRPr="00A407F3">
        <w:t xml:space="preserve">, K., </w:t>
      </w:r>
      <w:proofErr w:type="spellStart"/>
      <w:r w:rsidRPr="00A407F3">
        <w:t>Pittou</w:t>
      </w:r>
      <w:proofErr w:type="spellEnd"/>
      <w:r w:rsidRPr="00A407F3">
        <w:t xml:space="preserve">, D., </w:t>
      </w:r>
      <w:proofErr w:type="spellStart"/>
      <w:r w:rsidRPr="00A407F3">
        <w:t>Papasalouros</w:t>
      </w:r>
      <w:proofErr w:type="spellEnd"/>
      <w:r w:rsidRPr="00A407F3">
        <w:t xml:space="preserve">, A., Kotis, K., </w:t>
      </w:r>
      <w:proofErr w:type="spellStart"/>
      <w:r w:rsidRPr="00A407F3">
        <w:t>Zangogianni</w:t>
      </w:r>
      <w:proofErr w:type="spellEnd"/>
      <w:r w:rsidRPr="00A407F3">
        <w:t xml:space="preserve">, P., &amp; </w:t>
      </w:r>
      <w:proofErr w:type="spellStart"/>
      <w:r w:rsidRPr="00A407F3">
        <w:t>Daradoumis</w:t>
      </w:r>
      <w:proofErr w:type="spellEnd"/>
      <w:r w:rsidRPr="00A407F3">
        <w:t xml:space="preserve">, A. (2022). Educational AI Chatbots for Content and Language </w:t>
      </w:r>
      <w:r w:rsidRPr="00A407F3">
        <w:lastRenderedPageBreak/>
        <w:t xml:space="preserve">Integrated Learning. </w:t>
      </w:r>
      <w:r w:rsidRPr="00A407F3">
        <w:rPr>
          <w:i/>
        </w:rPr>
        <w:t>Applied Sciences</w:t>
      </w:r>
      <w:r w:rsidRPr="00A407F3">
        <w:t xml:space="preserve">, </w:t>
      </w:r>
      <w:r w:rsidRPr="00A407F3">
        <w:rPr>
          <w:i/>
        </w:rPr>
        <w:t>12</w:t>
      </w:r>
      <w:r w:rsidRPr="00A407F3">
        <w:t>(7), 3239. https://doi.org/10.3390/app12073239</w:t>
      </w:r>
    </w:p>
    <w:p w14:paraId="5B90C28C" w14:textId="77777777" w:rsidR="00692A92" w:rsidRPr="00A407F3" w:rsidRDefault="00692A92" w:rsidP="00692A92">
      <w:pPr>
        <w:pStyle w:val="CitaviBibliographyEntry"/>
        <w:tabs>
          <w:tab w:val="clear" w:pos="720"/>
          <w:tab w:val="left" w:pos="426"/>
        </w:tabs>
        <w:ind w:left="426" w:hanging="426"/>
      </w:pPr>
      <w:bookmarkStart w:id="11" w:name="_CTVL001fd3b0253ce73407a98dc296bb0aeacf5"/>
      <w:r w:rsidRPr="00A407F3">
        <w:t>Mauranen, A. (1993).</w:t>
      </w:r>
      <w:bookmarkEnd w:id="11"/>
      <w:r w:rsidRPr="00A407F3">
        <w:t xml:space="preserve"> </w:t>
      </w:r>
      <w:r w:rsidRPr="00A407F3">
        <w:rPr>
          <w:i/>
        </w:rPr>
        <w:t xml:space="preserve">Cultural differences in academic rhetoric: A </w:t>
      </w:r>
      <w:proofErr w:type="spellStart"/>
      <w:r w:rsidRPr="00A407F3">
        <w:rPr>
          <w:i/>
        </w:rPr>
        <w:t>textlinguistic</w:t>
      </w:r>
      <w:proofErr w:type="spellEnd"/>
      <w:r w:rsidRPr="00A407F3">
        <w:rPr>
          <w:i/>
        </w:rPr>
        <w:t xml:space="preserve"> study</w:t>
      </w:r>
      <w:r w:rsidRPr="00A407F3">
        <w:t xml:space="preserve">. Peter Lang. </w:t>
      </w:r>
    </w:p>
    <w:p w14:paraId="5B845956" w14:textId="77777777" w:rsidR="00692A92" w:rsidRPr="00A407F3" w:rsidRDefault="00692A92" w:rsidP="00692A92">
      <w:pPr>
        <w:pStyle w:val="CitaviBibliographyEntry"/>
        <w:tabs>
          <w:tab w:val="clear" w:pos="720"/>
          <w:tab w:val="left" w:pos="426"/>
        </w:tabs>
        <w:ind w:left="426" w:hanging="426"/>
      </w:pPr>
      <w:r w:rsidRPr="00A407F3">
        <w:t xml:space="preserve">Murgia, M. (2023, September 21). Generative AI exists because of the transformer. </w:t>
      </w:r>
      <w:r w:rsidRPr="00A407F3">
        <w:rPr>
          <w:i/>
        </w:rPr>
        <w:t>Financial Times</w:t>
      </w:r>
      <w:r w:rsidRPr="00A407F3">
        <w:t>.</w:t>
      </w:r>
    </w:p>
    <w:p w14:paraId="7F642855" w14:textId="77777777" w:rsidR="00692A92" w:rsidRPr="00A407F3" w:rsidRDefault="00692A92" w:rsidP="00692A92">
      <w:pPr>
        <w:pStyle w:val="CitaviBibliographyEntry"/>
        <w:tabs>
          <w:tab w:val="clear" w:pos="720"/>
          <w:tab w:val="left" w:pos="426"/>
        </w:tabs>
        <w:ind w:left="426" w:hanging="426"/>
      </w:pPr>
      <w:r w:rsidRPr="00A407F3">
        <w:t xml:space="preserve">Northbrook, J., &amp; Conklin, K. (2019). Is What You Put in What You Get Out? —Textbook-derived Lexical Bundle Processing in Beginner English Learners. </w:t>
      </w:r>
      <w:r w:rsidRPr="00A407F3">
        <w:rPr>
          <w:i/>
        </w:rPr>
        <w:t>Applied Linguistics</w:t>
      </w:r>
      <w:r w:rsidRPr="00A407F3">
        <w:t xml:space="preserve">, </w:t>
      </w:r>
      <w:r w:rsidRPr="00A407F3">
        <w:rPr>
          <w:i/>
        </w:rPr>
        <w:t>40</w:t>
      </w:r>
      <w:r w:rsidRPr="00A407F3">
        <w:t>(5), 816–833. https://doi.org/10.1093/applin/amy027</w:t>
      </w:r>
    </w:p>
    <w:p w14:paraId="406C3AE4" w14:textId="77777777" w:rsidR="00692A92" w:rsidRPr="00A407F3" w:rsidRDefault="00692A92" w:rsidP="00692A92">
      <w:pPr>
        <w:pStyle w:val="CitaviBibliographyEntry"/>
        <w:tabs>
          <w:tab w:val="clear" w:pos="720"/>
          <w:tab w:val="left" w:pos="426"/>
        </w:tabs>
        <w:ind w:left="426" w:hanging="426"/>
      </w:pPr>
      <w:r w:rsidRPr="00A407F3">
        <w:t xml:space="preserve">OpenAI. (2023). </w:t>
      </w:r>
      <w:r w:rsidRPr="00A407F3">
        <w:rPr>
          <w:i/>
        </w:rPr>
        <w:t xml:space="preserve">ChatGPT: Optimizing language models for dialogue. </w:t>
      </w:r>
      <w:r w:rsidRPr="00A407F3">
        <w:t xml:space="preserve">(https://openai.com/blog/chatgpt). </w:t>
      </w:r>
    </w:p>
    <w:p w14:paraId="131C19F8" w14:textId="77777777" w:rsidR="00692A92" w:rsidRPr="00A407F3" w:rsidRDefault="00692A92" w:rsidP="00692A92">
      <w:pPr>
        <w:pStyle w:val="CitaviBibliographyEntry"/>
        <w:tabs>
          <w:tab w:val="clear" w:pos="720"/>
          <w:tab w:val="left" w:pos="426"/>
        </w:tabs>
        <w:ind w:left="426" w:hanging="426"/>
      </w:pPr>
      <w:r w:rsidRPr="00A407F3">
        <w:t xml:space="preserve">Salazar, D. (2014). </w:t>
      </w:r>
      <w:r w:rsidRPr="00A407F3">
        <w:rPr>
          <w:i/>
        </w:rPr>
        <w:t>Lexical Bundles in Native and Non-native Scientific Writing: Applying a corpus-based study to language teaching</w:t>
      </w:r>
      <w:r w:rsidRPr="00A407F3">
        <w:t xml:space="preserve">. </w:t>
      </w:r>
      <w:r w:rsidRPr="00A407F3">
        <w:rPr>
          <w:i/>
        </w:rPr>
        <w:t>Studies in Corpus Linguistics: v.65</w:t>
      </w:r>
      <w:r w:rsidRPr="00A407F3">
        <w:t xml:space="preserve">. John Benjamins Publishing Company. http://gbv.eblib.com/patron/FullRecord.aspx?p=1830822 </w:t>
      </w:r>
    </w:p>
    <w:p w14:paraId="381CEA1A" w14:textId="77777777" w:rsidR="00692A92" w:rsidRPr="00A407F3" w:rsidRDefault="00692A92" w:rsidP="00692A92">
      <w:pPr>
        <w:pStyle w:val="CitaviBibliographyEntry"/>
        <w:tabs>
          <w:tab w:val="clear" w:pos="720"/>
          <w:tab w:val="left" w:pos="426"/>
        </w:tabs>
        <w:ind w:left="426" w:hanging="426"/>
      </w:pPr>
      <w:r w:rsidRPr="00A407F3">
        <w:t xml:space="preserve">Schryver, G.‑M. de (2023). Generative AI and Lexicography: The Current State of the Art Using ChatGPT. </w:t>
      </w:r>
      <w:r w:rsidRPr="00A407F3">
        <w:rPr>
          <w:i/>
        </w:rPr>
        <w:t>International Journal of Lexicography</w:t>
      </w:r>
      <w:r w:rsidRPr="00A407F3">
        <w:t>, Article ecad021. Advance online publication. https://doi.org/10.1093/ijl/ecad021</w:t>
      </w:r>
    </w:p>
    <w:p w14:paraId="484DCB53" w14:textId="77777777" w:rsidR="00692A92" w:rsidRPr="00A407F3" w:rsidRDefault="00692A92" w:rsidP="00692A92">
      <w:pPr>
        <w:pStyle w:val="CitaviBibliographyEntry"/>
        <w:tabs>
          <w:tab w:val="clear" w:pos="720"/>
          <w:tab w:val="left" w:pos="426"/>
        </w:tabs>
        <w:ind w:left="426" w:hanging="426"/>
      </w:pPr>
      <w:r w:rsidRPr="00A407F3">
        <w:t xml:space="preserve">Simpson-Vlach, R., &amp; Ellis, N. C. (2010). An Academic Formulas List: New Methods in Phraseology Research. </w:t>
      </w:r>
      <w:r w:rsidRPr="00A407F3">
        <w:rPr>
          <w:i/>
        </w:rPr>
        <w:t>Applied Linguistics</w:t>
      </w:r>
      <w:r w:rsidRPr="00A407F3">
        <w:t xml:space="preserve">, </w:t>
      </w:r>
      <w:r w:rsidRPr="00A407F3">
        <w:rPr>
          <w:i/>
        </w:rPr>
        <w:t>31</w:t>
      </w:r>
      <w:r w:rsidRPr="00A407F3">
        <w:t>(4), 487–512. https://doi.org/10.1093/applin/amp058</w:t>
      </w:r>
    </w:p>
    <w:p w14:paraId="6B7E0DDC" w14:textId="77777777" w:rsidR="00692A92" w:rsidRPr="00A407F3" w:rsidRDefault="00692A92" w:rsidP="00692A92">
      <w:pPr>
        <w:pStyle w:val="CitaviBibliographyEntry"/>
        <w:tabs>
          <w:tab w:val="clear" w:pos="720"/>
          <w:tab w:val="left" w:pos="426"/>
        </w:tabs>
        <w:ind w:left="426" w:hanging="426"/>
      </w:pPr>
      <w:r w:rsidRPr="00A407F3">
        <w:t xml:space="preserve">Skrabut, S. (2023). </w:t>
      </w:r>
      <w:r w:rsidRPr="00A407F3">
        <w:rPr>
          <w:i/>
        </w:rPr>
        <w:t>80 ways to use ChatGPT in the classroom: Using AI to enhance teaching and learning</w:t>
      </w:r>
      <w:r w:rsidRPr="00A407F3">
        <w:t xml:space="preserve">. Self-published. </w:t>
      </w:r>
    </w:p>
    <w:p w14:paraId="5DE6A18A" w14:textId="77777777" w:rsidR="00692A92" w:rsidRPr="00A407F3" w:rsidRDefault="00692A92" w:rsidP="00692A92">
      <w:pPr>
        <w:pStyle w:val="CitaviBibliographyEntry"/>
        <w:tabs>
          <w:tab w:val="clear" w:pos="720"/>
          <w:tab w:val="left" w:pos="426"/>
        </w:tabs>
        <w:ind w:left="426" w:hanging="426"/>
      </w:pPr>
      <w:r w:rsidRPr="00A407F3">
        <w:t xml:space="preserve">Stainton, P. (2023). </w:t>
      </w:r>
      <w:r w:rsidRPr="00A407F3">
        <w:rPr>
          <w:i/>
        </w:rPr>
        <w:t xml:space="preserve">Transforming Generic ChatGPT Prompts for Marketing </w:t>
      </w:r>
      <w:proofErr w:type="gramStart"/>
      <w:r w:rsidRPr="00A407F3">
        <w:rPr>
          <w:i/>
        </w:rPr>
        <w:t>Into</w:t>
      </w:r>
      <w:proofErr w:type="gramEnd"/>
      <w:r w:rsidRPr="00A407F3">
        <w:rPr>
          <w:i/>
        </w:rPr>
        <w:t xml:space="preserve"> Power Prompts Using Proven Models</w:t>
      </w:r>
      <w:r w:rsidRPr="00A407F3">
        <w:t>. https://agencyanalytics.com/blog/chatgpt-prompts-marketing-models</w:t>
      </w:r>
    </w:p>
    <w:p w14:paraId="73D00545" w14:textId="77777777" w:rsidR="00692A92" w:rsidRPr="00A407F3" w:rsidRDefault="00692A92" w:rsidP="00692A92">
      <w:pPr>
        <w:pStyle w:val="CitaviBibliographyEntry"/>
        <w:tabs>
          <w:tab w:val="clear" w:pos="720"/>
          <w:tab w:val="left" w:pos="426"/>
        </w:tabs>
        <w:ind w:left="426" w:hanging="426"/>
      </w:pPr>
      <w:r w:rsidRPr="00A407F3">
        <w:t xml:space="preserve">Su, Y., Lin, Y., &amp; Lai, C. (2023). Collaborating with ChatGPT in argumentative writing classrooms. </w:t>
      </w:r>
      <w:r w:rsidRPr="00A407F3">
        <w:rPr>
          <w:i/>
        </w:rPr>
        <w:t>Assessing Writing</w:t>
      </w:r>
      <w:r w:rsidRPr="00A407F3">
        <w:t xml:space="preserve">, </w:t>
      </w:r>
      <w:r w:rsidRPr="00A407F3">
        <w:rPr>
          <w:i/>
        </w:rPr>
        <w:t>57</w:t>
      </w:r>
      <w:r w:rsidRPr="00A407F3">
        <w:t>, 100752. https://doi.org/10.1016/j.asw.2023.100752</w:t>
      </w:r>
    </w:p>
    <w:p w14:paraId="0E67159D" w14:textId="77777777" w:rsidR="00692A92" w:rsidRPr="00A407F3" w:rsidRDefault="00692A92" w:rsidP="00692A92">
      <w:pPr>
        <w:pStyle w:val="CitaviBibliographyEntry"/>
        <w:tabs>
          <w:tab w:val="clear" w:pos="720"/>
          <w:tab w:val="left" w:pos="426"/>
        </w:tabs>
        <w:ind w:left="426" w:hanging="426"/>
      </w:pPr>
      <w:r w:rsidRPr="00A407F3">
        <w:lastRenderedPageBreak/>
        <w:t xml:space="preserve">van Dis, E. A. M., Bollen, J., van </w:t>
      </w:r>
      <w:proofErr w:type="spellStart"/>
      <w:r w:rsidRPr="00A407F3">
        <w:t>Rooij</w:t>
      </w:r>
      <w:proofErr w:type="spellEnd"/>
      <w:r w:rsidRPr="00A407F3">
        <w:t xml:space="preserve">, R., Zuidema, W., &amp; Bockting, C. L. (2023). ChatGPT: five priorities for research. </w:t>
      </w:r>
      <w:r w:rsidRPr="00A407F3">
        <w:rPr>
          <w:i/>
        </w:rPr>
        <w:t>Nature</w:t>
      </w:r>
      <w:r w:rsidRPr="00A407F3">
        <w:t xml:space="preserve">, </w:t>
      </w:r>
      <w:r w:rsidRPr="00A407F3">
        <w:rPr>
          <w:i/>
        </w:rPr>
        <w:t>614</w:t>
      </w:r>
      <w:r w:rsidRPr="00A407F3">
        <w:t>, 224–226.</w:t>
      </w:r>
    </w:p>
    <w:p w14:paraId="23B4F118" w14:textId="77777777" w:rsidR="00692A92" w:rsidRPr="00A407F3" w:rsidRDefault="00692A92" w:rsidP="00692A92">
      <w:pPr>
        <w:pStyle w:val="CitaviBibliographyEntry"/>
        <w:tabs>
          <w:tab w:val="clear" w:pos="720"/>
          <w:tab w:val="left" w:pos="426"/>
        </w:tabs>
        <w:ind w:left="426" w:hanging="426"/>
      </w:pPr>
      <w:r w:rsidRPr="00A407F3">
        <w:t xml:space="preserve">van Noorden, R., &amp; Perkel, J. M. (2023). AI and science: what 1,600 researchers think. </w:t>
      </w:r>
      <w:r w:rsidRPr="00A407F3">
        <w:rPr>
          <w:i/>
        </w:rPr>
        <w:t>Nature</w:t>
      </w:r>
      <w:r w:rsidRPr="00A407F3">
        <w:t xml:space="preserve">, </w:t>
      </w:r>
      <w:r w:rsidRPr="00A407F3">
        <w:rPr>
          <w:i/>
        </w:rPr>
        <w:t>261</w:t>
      </w:r>
      <w:r w:rsidRPr="00A407F3">
        <w:t>, 672-676.</w:t>
      </w:r>
    </w:p>
    <w:p w14:paraId="6F91DD03" w14:textId="77777777" w:rsidR="00692A92" w:rsidRPr="00A407F3" w:rsidRDefault="00692A92" w:rsidP="00692A92">
      <w:pPr>
        <w:pStyle w:val="CitaviBibliographyEntry"/>
        <w:tabs>
          <w:tab w:val="clear" w:pos="720"/>
          <w:tab w:val="left" w:pos="426"/>
        </w:tabs>
        <w:ind w:left="426" w:hanging="426"/>
      </w:pPr>
      <w:r w:rsidRPr="00A407F3">
        <w:t>Wingate, U. (2012). ‘Argument! ’</w:t>
      </w:r>
      <w:proofErr w:type="gramStart"/>
      <w:r w:rsidRPr="00A407F3">
        <w:t>helping</w:t>
      </w:r>
      <w:proofErr w:type="gramEnd"/>
      <w:r w:rsidRPr="00A407F3">
        <w:t xml:space="preserve"> students understand what essay writing is about. </w:t>
      </w:r>
      <w:r w:rsidRPr="00A407F3">
        <w:rPr>
          <w:i/>
        </w:rPr>
        <w:t>Journal of English for Academic Purposes</w:t>
      </w:r>
      <w:r w:rsidRPr="00A407F3">
        <w:t xml:space="preserve">, </w:t>
      </w:r>
      <w:r w:rsidRPr="00A407F3">
        <w:rPr>
          <w:i/>
        </w:rPr>
        <w:t>11</w:t>
      </w:r>
      <w:r w:rsidRPr="00A407F3">
        <w:t>(2), 145–154.</w:t>
      </w:r>
    </w:p>
    <w:p w14:paraId="1DF20F31" w14:textId="2F18A1BD" w:rsidR="00906D1C" w:rsidRPr="00C34596" w:rsidRDefault="00692A92" w:rsidP="00855D43">
      <w:pPr>
        <w:pStyle w:val="CitaviBibliographyEntry"/>
        <w:tabs>
          <w:tab w:val="clear" w:pos="720"/>
          <w:tab w:val="left" w:pos="426"/>
        </w:tabs>
        <w:ind w:left="426" w:hanging="426"/>
      </w:pPr>
      <w:r w:rsidRPr="00A407F3">
        <w:t xml:space="preserve">Wolfram, S. (2023). </w:t>
      </w:r>
      <w:r w:rsidRPr="00A407F3">
        <w:rPr>
          <w:i/>
        </w:rPr>
        <w:t xml:space="preserve">What is ChatGPT doing and </w:t>
      </w:r>
      <w:proofErr w:type="gramStart"/>
      <w:r w:rsidRPr="00A407F3">
        <w:rPr>
          <w:i/>
        </w:rPr>
        <w:t>Why</w:t>
      </w:r>
      <w:proofErr w:type="gramEnd"/>
      <w:r w:rsidRPr="00A407F3">
        <w:rPr>
          <w:i/>
        </w:rPr>
        <w:t xml:space="preserve"> does it work?</w:t>
      </w:r>
      <w:r w:rsidRPr="00A407F3">
        <w:t xml:space="preserve"> Self-published. </w:t>
      </w:r>
    </w:p>
    <w:sectPr w:rsidR="00906D1C" w:rsidRPr="00C345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A50B57" w14:textId="77777777" w:rsidR="00C45031" w:rsidRDefault="00C45031" w:rsidP="00C56431">
      <w:pPr>
        <w:spacing w:line="240" w:lineRule="auto"/>
      </w:pPr>
      <w:r>
        <w:separator/>
      </w:r>
    </w:p>
  </w:endnote>
  <w:endnote w:type="continuationSeparator" w:id="0">
    <w:p w14:paraId="3E0531E2" w14:textId="77777777" w:rsidR="00C45031" w:rsidRDefault="00C45031" w:rsidP="00C564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80"/>
    <w:family w:val="roman"/>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268F9C" w14:textId="77777777" w:rsidR="00C45031" w:rsidRDefault="00C45031" w:rsidP="00C56431">
      <w:pPr>
        <w:spacing w:line="240" w:lineRule="auto"/>
      </w:pPr>
      <w:r>
        <w:separator/>
      </w:r>
    </w:p>
  </w:footnote>
  <w:footnote w:type="continuationSeparator" w:id="0">
    <w:p w14:paraId="036ED26B" w14:textId="77777777" w:rsidR="00C45031" w:rsidRDefault="00C45031" w:rsidP="00C564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8C8BE60"/>
    <w:lvl w:ilvl="0">
      <w:start w:val="1"/>
      <w:numFmt w:val="decimal"/>
      <w:pStyle w:val="ListNumber5"/>
      <w:lvlText w:val="%1."/>
      <w:lvlJc w:val="left"/>
      <w:pPr>
        <w:tabs>
          <w:tab w:val="num" w:pos="2040"/>
        </w:tabs>
        <w:ind w:leftChars="800" w:left="2040" w:hangingChars="200" w:hanging="360"/>
      </w:pPr>
    </w:lvl>
  </w:abstractNum>
  <w:abstractNum w:abstractNumId="1" w15:restartNumberingAfterBreak="0">
    <w:nsid w:val="FFFFFF7D"/>
    <w:multiLevelType w:val="singleLevel"/>
    <w:tmpl w:val="AD02CFB8"/>
    <w:lvl w:ilvl="0">
      <w:start w:val="1"/>
      <w:numFmt w:val="decimal"/>
      <w:pStyle w:val="ListNumber4"/>
      <w:lvlText w:val="%1."/>
      <w:lvlJc w:val="left"/>
      <w:pPr>
        <w:tabs>
          <w:tab w:val="num" w:pos="1620"/>
        </w:tabs>
        <w:ind w:leftChars="600" w:left="1620" w:hangingChars="200" w:hanging="360"/>
      </w:pPr>
    </w:lvl>
  </w:abstractNum>
  <w:abstractNum w:abstractNumId="2" w15:restartNumberingAfterBreak="0">
    <w:nsid w:val="FFFFFF7E"/>
    <w:multiLevelType w:val="singleLevel"/>
    <w:tmpl w:val="C7B64308"/>
    <w:lvl w:ilvl="0">
      <w:start w:val="1"/>
      <w:numFmt w:val="decimal"/>
      <w:pStyle w:val="ListNumber3"/>
      <w:lvlText w:val="%1."/>
      <w:lvlJc w:val="left"/>
      <w:pPr>
        <w:tabs>
          <w:tab w:val="num" w:pos="1200"/>
        </w:tabs>
        <w:ind w:leftChars="400" w:left="1200" w:hangingChars="200" w:hanging="360"/>
      </w:pPr>
    </w:lvl>
  </w:abstractNum>
  <w:abstractNum w:abstractNumId="3" w15:restartNumberingAfterBreak="0">
    <w:nsid w:val="FFFFFF7F"/>
    <w:multiLevelType w:val="singleLevel"/>
    <w:tmpl w:val="1BDC2ABA"/>
    <w:lvl w:ilvl="0">
      <w:start w:val="1"/>
      <w:numFmt w:val="decimal"/>
      <w:pStyle w:val="ListNumber2"/>
      <w:lvlText w:val="%1."/>
      <w:lvlJc w:val="left"/>
      <w:pPr>
        <w:tabs>
          <w:tab w:val="num" w:pos="780"/>
        </w:tabs>
        <w:ind w:leftChars="200" w:left="780" w:hangingChars="200" w:hanging="360"/>
      </w:pPr>
    </w:lvl>
  </w:abstractNum>
  <w:abstractNum w:abstractNumId="4" w15:restartNumberingAfterBreak="0">
    <w:nsid w:val="FFFFFF80"/>
    <w:multiLevelType w:val="singleLevel"/>
    <w:tmpl w:val="2C2AC236"/>
    <w:lvl w:ilvl="0">
      <w:start w:val="1"/>
      <w:numFmt w:val="bullet"/>
      <w:pStyle w:val="ListBullet5"/>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8FF8A8D4"/>
    <w:lvl w:ilvl="0">
      <w:start w:val="1"/>
      <w:numFmt w:val="bullet"/>
      <w:pStyle w:val="ListBullet4"/>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D5326656"/>
    <w:lvl w:ilvl="0">
      <w:start w:val="1"/>
      <w:numFmt w:val="bullet"/>
      <w:pStyle w:val="ListBullet3"/>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4C32760A"/>
    <w:lvl w:ilvl="0">
      <w:start w:val="1"/>
      <w:numFmt w:val="bullet"/>
      <w:pStyle w:val="ListBullet2"/>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4F40CD34"/>
    <w:lvl w:ilvl="0">
      <w:start w:val="1"/>
      <w:numFmt w:val="decimal"/>
      <w:pStyle w:val="ListNumber"/>
      <w:lvlText w:val="%1."/>
      <w:lvlJc w:val="left"/>
      <w:pPr>
        <w:tabs>
          <w:tab w:val="num" w:pos="360"/>
        </w:tabs>
        <w:ind w:left="360" w:hangingChars="200" w:hanging="360"/>
      </w:pPr>
    </w:lvl>
  </w:abstractNum>
  <w:abstractNum w:abstractNumId="9" w15:restartNumberingAfterBreak="0">
    <w:nsid w:val="FFFFFF89"/>
    <w:multiLevelType w:val="singleLevel"/>
    <w:tmpl w:val="62DE6F90"/>
    <w:lvl w:ilvl="0">
      <w:start w:val="1"/>
      <w:numFmt w:val="bullet"/>
      <w:pStyle w:val="ListBullet"/>
      <w:lvlText w:val=""/>
      <w:lvlJc w:val="left"/>
      <w:pPr>
        <w:tabs>
          <w:tab w:val="num" w:pos="360"/>
        </w:tabs>
        <w:ind w:left="360" w:hangingChars="200" w:hanging="360"/>
      </w:pPr>
      <w:rPr>
        <w:rFonts w:ascii="Wingdings" w:hAnsi="Wingdings" w:hint="default"/>
      </w:rPr>
    </w:lvl>
  </w:abstractNum>
  <w:abstractNum w:abstractNumId="10" w15:restartNumberingAfterBreak="0">
    <w:nsid w:val="00880646"/>
    <w:multiLevelType w:val="hybridMultilevel"/>
    <w:tmpl w:val="C85AA5A2"/>
    <w:lvl w:ilvl="0" w:tplc="44CE044C">
      <w:start w:val="1"/>
      <w:numFmt w:val="bullet"/>
      <w:lvlText w:val="•"/>
      <w:lvlJc w:val="left"/>
      <w:pPr>
        <w:ind w:left="1353"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9D3902"/>
    <w:multiLevelType w:val="hybridMultilevel"/>
    <w:tmpl w:val="676E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4401F3"/>
    <w:multiLevelType w:val="hybridMultilevel"/>
    <w:tmpl w:val="F2461C3C"/>
    <w:lvl w:ilvl="0" w:tplc="44CE044C">
      <w:start w:val="1"/>
      <w:numFmt w:val="bullet"/>
      <w:lvlText w:val="•"/>
      <w:lvlJc w:val="left"/>
      <w:pPr>
        <w:ind w:left="2346" w:hanging="360"/>
      </w:pPr>
      <w:rPr>
        <w:rFonts w:ascii="Calibri" w:hAnsi="Calibri"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4A2A6362"/>
    <w:multiLevelType w:val="hybridMultilevel"/>
    <w:tmpl w:val="C5B6931E"/>
    <w:lvl w:ilvl="0" w:tplc="53E29A5E">
      <w:start w:val="1"/>
      <w:numFmt w:val="bullet"/>
      <w:lvlText w:val="•"/>
      <w:lvlJc w:val="left"/>
      <w:pPr>
        <w:ind w:left="620" w:hanging="440"/>
      </w:pPr>
      <w:rPr>
        <w:rFonts w:ascii="Times New Roman" w:hAnsi="Times New Roman" w:cs="Times New Roman" w:hint="default"/>
      </w:rPr>
    </w:lvl>
    <w:lvl w:ilvl="1" w:tplc="04090003" w:tentative="1">
      <w:start w:val="1"/>
      <w:numFmt w:val="bullet"/>
      <w:lvlText w:val=""/>
      <w:lvlJc w:val="left"/>
      <w:pPr>
        <w:ind w:left="1060" w:hanging="440"/>
      </w:pPr>
      <w:rPr>
        <w:rFonts w:ascii="Wingdings" w:hAnsi="Wingdings" w:hint="default"/>
      </w:rPr>
    </w:lvl>
    <w:lvl w:ilvl="2" w:tplc="04090005"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3" w:tentative="1">
      <w:start w:val="1"/>
      <w:numFmt w:val="bullet"/>
      <w:lvlText w:val=""/>
      <w:lvlJc w:val="left"/>
      <w:pPr>
        <w:ind w:left="2380" w:hanging="440"/>
      </w:pPr>
      <w:rPr>
        <w:rFonts w:ascii="Wingdings" w:hAnsi="Wingdings" w:hint="default"/>
      </w:rPr>
    </w:lvl>
    <w:lvl w:ilvl="5" w:tplc="04090005"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3" w:tentative="1">
      <w:start w:val="1"/>
      <w:numFmt w:val="bullet"/>
      <w:lvlText w:val=""/>
      <w:lvlJc w:val="left"/>
      <w:pPr>
        <w:ind w:left="3700" w:hanging="440"/>
      </w:pPr>
      <w:rPr>
        <w:rFonts w:ascii="Wingdings" w:hAnsi="Wingdings" w:hint="default"/>
      </w:rPr>
    </w:lvl>
    <w:lvl w:ilvl="8" w:tplc="04090005" w:tentative="1">
      <w:start w:val="1"/>
      <w:numFmt w:val="bullet"/>
      <w:lvlText w:val=""/>
      <w:lvlJc w:val="left"/>
      <w:pPr>
        <w:ind w:left="4140" w:hanging="440"/>
      </w:pPr>
      <w:rPr>
        <w:rFonts w:ascii="Wingdings" w:hAnsi="Wingdings" w:hint="default"/>
      </w:rPr>
    </w:lvl>
  </w:abstractNum>
  <w:abstractNum w:abstractNumId="14" w15:restartNumberingAfterBreak="0">
    <w:nsid w:val="560F4889"/>
    <w:multiLevelType w:val="hybridMultilevel"/>
    <w:tmpl w:val="0C88FD02"/>
    <w:lvl w:ilvl="0" w:tplc="44CE044C">
      <w:start w:val="1"/>
      <w:numFmt w:val="bullet"/>
      <w:lvlText w:val="•"/>
      <w:lvlJc w:val="left"/>
      <w:pPr>
        <w:ind w:left="1353"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560E84"/>
    <w:multiLevelType w:val="hybridMultilevel"/>
    <w:tmpl w:val="E0F2503C"/>
    <w:lvl w:ilvl="0" w:tplc="97284C48">
      <w:start w:val="1"/>
      <w:numFmt w:val="decimal"/>
      <w:lvlText w:val="(%1)"/>
      <w:lvlJc w:val="left"/>
      <w:pPr>
        <w:ind w:left="800" w:hanging="375"/>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6" w15:restartNumberingAfterBreak="0">
    <w:nsid w:val="74F06138"/>
    <w:multiLevelType w:val="hybridMultilevel"/>
    <w:tmpl w:val="3D543CDE"/>
    <w:lvl w:ilvl="0" w:tplc="B1104548">
      <w:start w:val="3"/>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16cid:durableId="2135558400">
    <w:abstractNumId w:val="10"/>
  </w:num>
  <w:num w:numId="2" w16cid:durableId="675499324">
    <w:abstractNumId w:val="12"/>
  </w:num>
  <w:num w:numId="3" w16cid:durableId="79642261">
    <w:abstractNumId w:val="14"/>
  </w:num>
  <w:num w:numId="4" w16cid:durableId="2076274303">
    <w:abstractNumId w:val="13"/>
  </w:num>
  <w:num w:numId="5" w16cid:durableId="163863085">
    <w:abstractNumId w:val="15"/>
  </w:num>
  <w:num w:numId="6" w16cid:durableId="102576696">
    <w:abstractNumId w:val="16"/>
  </w:num>
  <w:num w:numId="7" w16cid:durableId="1757897270">
    <w:abstractNumId w:val="11"/>
  </w:num>
  <w:num w:numId="8" w16cid:durableId="2003049054">
    <w:abstractNumId w:val="0"/>
  </w:num>
  <w:num w:numId="9" w16cid:durableId="1644388497">
    <w:abstractNumId w:val="1"/>
  </w:num>
  <w:num w:numId="10" w16cid:durableId="1464345961">
    <w:abstractNumId w:val="2"/>
  </w:num>
  <w:num w:numId="11" w16cid:durableId="1923446975">
    <w:abstractNumId w:val="3"/>
  </w:num>
  <w:num w:numId="12" w16cid:durableId="1808665854">
    <w:abstractNumId w:val="4"/>
  </w:num>
  <w:num w:numId="13" w16cid:durableId="1210263616">
    <w:abstractNumId w:val="5"/>
  </w:num>
  <w:num w:numId="14" w16cid:durableId="1506244338">
    <w:abstractNumId w:val="6"/>
  </w:num>
  <w:num w:numId="15" w16cid:durableId="965280892">
    <w:abstractNumId w:val="7"/>
  </w:num>
  <w:num w:numId="16" w16cid:durableId="241305417">
    <w:abstractNumId w:val="8"/>
  </w:num>
  <w:num w:numId="17" w16cid:durableId="12725944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9A"/>
    <w:rsid w:val="00000B0F"/>
    <w:rsid w:val="00000ED7"/>
    <w:rsid w:val="00002A84"/>
    <w:rsid w:val="00002B78"/>
    <w:rsid w:val="00004CBB"/>
    <w:rsid w:val="0000510C"/>
    <w:rsid w:val="00006E67"/>
    <w:rsid w:val="00010E25"/>
    <w:rsid w:val="000121AC"/>
    <w:rsid w:val="00012A14"/>
    <w:rsid w:val="0002093D"/>
    <w:rsid w:val="000247F6"/>
    <w:rsid w:val="0003112E"/>
    <w:rsid w:val="00036E5A"/>
    <w:rsid w:val="00043008"/>
    <w:rsid w:val="0004379F"/>
    <w:rsid w:val="00045312"/>
    <w:rsid w:val="00047980"/>
    <w:rsid w:val="000542DD"/>
    <w:rsid w:val="00055BE5"/>
    <w:rsid w:val="0006328C"/>
    <w:rsid w:val="00063DE5"/>
    <w:rsid w:val="00064C76"/>
    <w:rsid w:val="00067079"/>
    <w:rsid w:val="00070A6E"/>
    <w:rsid w:val="00073605"/>
    <w:rsid w:val="0007554E"/>
    <w:rsid w:val="00080460"/>
    <w:rsid w:val="000808F5"/>
    <w:rsid w:val="0009036A"/>
    <w:rsid w:val="00096B7D"/>
    <w:rsid w:val="000A2571"/>
    <w:rsid w:val="000A331B"/>
    <w:rsid w:val="000A3D41"/>
    <w:rsid w:val="000A51F4"/>
    <w:rsid w:val="000A5E0E"/>
    <w:rsid w:val="000A7348"/>
    <w:rsid w:val="000B3BDD"/>
    <w:rsid w:val="000C4E3A"/>
    <w:rsid w:val="000C65D9"/>
    <w:rsid w:val="000D0EB4"/>
    <w:rsid w:val="000D493C"/>
    <w:rsid w:val="000D4DEC"/>
    <w:rsid w:val="000E38C5"/>
    <w:rsid w:val="000E4D57"/>
    <w:rsid w:val="000E5EDB"/>
    <w:rsid w:val="000F2E40"/>
    <w:rsid w:val="000F4F66"/>
    <w:rsid w:val="000F769D"/>
    <w:rsid w:val="0010281F"/>
    <w:rsid w:val="00102965"/>
    <w:rsid w:val="001038F2"/>
    <w:rsid w:val="00104F1E"/>
    <w:rsid w:val="00106D17"/>
    <w:rsid w:val="00113778"/>
    <w:rsid w:val="00120DE3"/>
    <w:rsid w:val="001243A9"/>
    <w:rsid w:val="00125ED8"/>
    <w:rsid w:val="00130C55"/>
    <w:rsid w:val="00130E49"/>
    <w:rsid w:val="00132119"/>
    <w:rsid w:val="00132520"/>
    <w:rsid w:val="00132953"/>
    <w:rsid w:val="0013417D"/>
    <w:rsid w:val="001350C2"/>
    <w:rsid w:val="00136E60"/>
    <w:rsid w:val="00142915"/>
    <w:rsid w:val="00142C43"/>
    <w:rsid w:val="00142EF1"/>
    <w:rsid w:val="00144EC0"/>
    <w:rsid w:val="001461AE"/>
    <w:rsid w:val="00153DCD"/>
    <w:rsid w:val="001563DD"/>
    <w:rsid w:val="00163BD8"/>
    <w:rsid w:val="00163E4E"/>
    <w:rsid w:val="00170FBF"/>
    <w:rsid w:val="001715D2"/>
    <w:rsid w:val="001719AC"/>
    <w:rsid w:val="001731AE"/>
    <w:rsid w:val="00174609"/>
    <w:rsid w:val="00177A41"/>
    <w:rsid w:val="001826CA"/>
    <w:rsid w:val="00183887"/>
    <w:rsid w:val="00190568"/>
    <w:rsid w:val="00191236"/>
    <w:rsid w:val="00192FB4"/>
    <w:rsid w:val="00196794"/>
    <w:rsid w:val="00197623"/>
    <w:rsid w:val="001A39F5"/>
    <w:rsid w:val="001A5761"/>
    <w:rsid w:val="001B3E19"/>
    <w:rsid w:val="001B48BE"/>
    <w:rsid w:val="001B7DEF"/>
    <w:rsid w:val="001C4E1C"/>
    <w:rsid w:val="001D00E1"/>
    <w:rsid w:val="001D1AE3"/>
    <w:rsid w:val="001D282F"/>
    <w:rsid w:val="001D2890"/>
    <w:rsid w:val="001D7682"/>
    <w:rsid w:val="001E071E"/>
    <w:rsid w:val="001E132A"/>
    <w:rsid w:val="001E369A"/>
    <w:rsid w:val="001F2AB8"/>
    <w:rsid w:val="001F4BB9"/>
    <w:rsid w:val="001F5CD7"/>
    <w:rsid w:val="001F717E"/>
    <w:rsid w:val="001F748E"/>
    <w:rsid w:val="001F7DD8"/>
    <w:rsid w:val="00202BB1"/>
    <w:rsid w:val="00213D63"/>
    <w:rsid w:val="0022174F"/>
    <w:rsid w:val="00224387"/>
    <w:rsid w:val="0023096B"/>
    <w:rsid w:val="0023180A"/>
    <w:rsid w:val="0023196E"/>
    <w:rsid w:val="00232821"/>
    <w:rsid w:val="002330EB"/>
    <w:rsid w:val="00233E99"/>
    <w:rsid w:val="0023426B"/>
    <w:rsid w:val="00252B01"/>
    <w:rsid w:val="00254368"/>
    <w:rsid w:val="00256A47"/>
    <w:rsid w:val="00257DAD"/>
    <w:rsid w:val="00263AF6"/>
    <w:rsid w:val="00265292"/>
    <w:rsid w:val="00266309"/>
    <w:rsid w:val="00266591"/>
    <w:rsid w:val="002772CC"/>
    <w:rsid w:val="00277A64"/>
    <w:rsid w:val="002814A4"/>
    <w:rsid w:val="002824AD"/>
    <w:rsid w:val="0028457F"/>
    <w:rsid w:val="00285B8D"/>
    <w:rsid w:val="00286BCC"/>
    <w:rsid w:val="00287F24"/>
    <w:rsid w:val="0029313E"/>
    <w:rsid w:val="002932EE"/>
    <w:rsid w:val="00294144"/>
    <w:rsid w:val="00294A9B"/>
    <w:rsid w:val="002959BB"/>
    <w:rsid w:val="002979C7"/>
    <w:rsid w:val="00297A51"/>
    <w:rsid w:val="002A133B"/>
    <w:rsid w:val="002A1C8D"/>
    <w:rsid w:val="002A49FC"/>
    <w:rsid w:val="002B026C"/>
    <w:rsid w:val="002B0AEE"/>
    <w:rsid w:val="002B0BE1"/>
    <w:rsid w:val="002B0E71"/>
    <w:rsid w:val="002B1387"/>
    <w:rsid w:val="002B236E"/>
    <w:rsid w:val="002B4A7B"/>
    <w:rsid w:val="002B7631"/>
    <w:rsid w:val="002C1769"/>
    <w:rsid w:val="002C1D44"/>
    <w:rsid w:val="002C7419"/>
    <w:rsid w:val="002D0093"/>
    <w:rsid w:val="002D299B"/>
    <w:rsid w:val="002F1E2E"/>
    <w:rsid w:val="002F208D"/>
    <w:rsid w:val="002F229C"/>
    <w:rsid w:val="002F4F10"/>
    <w:rsid w:val="002F6302"/>
    <w:rsid w:val="002F74AD"/>
    <w:rsid w:val="002F7C2E"/>
    <w:rsid w:val="003060BA"/>
    <w:rsid w:val="0030689A"/>
    <w:rsid w:val="0031215E"/>
    <w:rsid w:val="00313171"/>
    <w:rsid w:val="00314FD2"/>
    <w:rsid w:val="00321D0C"/>
    <w:rsid w:val="00323F4D"/>
    <w:rsid w:val="00326F3F"/>
    <w:rsid w:val="00330255"/>
    <w:rsid w:val="003408EC"/>
    <w:rsid w:val="003414B0"/>
    <w:rsid w:val="003476B6"/>
    <w:rsid w:val="003477D7"/>
    <w:rsid w:val="003615C9"/>
    <w:rsid w:val="003627D9"/>
    <w:rsid w:val="00374FDB"/>
    <w:rsid w:val="00376E87"/>
    <w:rsid w:val="0038249F"/>
    <w:rsid w:val="00383F05"/>
    <w:rsid w:val="00385DD8"/>
    <w:rsid w:val="00386854"/>
    <w:rsid w:val="00387BD5"/>
    <w:rsid w:val="00390FF9"/>
    <w:rsid w:val="00391990"/>
    <w:rsid w:val="00395F18"/>
    <w:rsid w:val="003A24FA"/>
    <w:rsid w:val="003A4A95"/>
    <w:rsid w:val="003A4B5E"/>
    <w:rsid w:val="003B0122"/>
    <w:rsid w:val="003B2D44"/>
    <w:rsid w:val="003B748F"/>
    <w:rsid w:val="003D01BC"/>
    <w:rsid w:val="003D1B1A"/>
    <w:rsid w:val="003D2F80"/>
    <w:rsid w:val="003E36D6"/>
    <w:rsid w:val="003E4D5D"/>
    <w:rsid w:val="003E5C4A"/>
    <w:rsid w:val="003E5DD2"/>
    <w:rsid w:val="003E7364"/>
    <w:rsid w:val="003F3DD5"/>
    <w:rsid w:val="004015C0"/>
    <w:rsid w:val="00401BDD"/>
    <w:rsid w:val="0040215A"/>
    <w:rsid w:val="0040470D"/>
    <w:rsid w:val="004079D9"/>
    <w:rsid w:val="00415DD1"/>
    <w:rsid w:val="00427795"/>
    <w:rsid w:val="004335CF"/>
    <w:rsid w:val="004409E6"/>
    <w:rsid w:val="00446A0B"/>
    <w:rsid w:val="00447287"/>
    <w:rsid w:val="00447A50"/>
    <w:rsid w:val="00451BA8"/>
    <w:rsid w:val="00460969"/>
    <w:rsid w:val="00462F11"/>
    <w:rsid w:val="004637A5"/>
    <w:rsid w:val="00466245"/>
    <w:rsid w:val="0046693A"/>
    <w:rsid w:val="00471EA4"/>
    <w:rsid w:val="00473A58"/>
    <w:rsid w:val="00480F76"/>
    <w:rsid w:val="00481686"/>
    <w:rsid w:val="00481768"/>
    <w:rsid w:val="004864C4"/>
    <w:rsid w:val="00495F29"/>
    <w:rsid w:val="0049713B"/>
    <w:rsid w:val="004A02E7"/>
    <w:rsid w:val="004A4BAE"/>
    <w:rsid w:val="004A5268"/>
    <w:rsid w:val="004A7386"/>
    <w:rsid w:val="004B2A41"/>
    <w:rsid w:val="004B591E"/>
    <w:rsid w:val="004B5EC6"/>
    <w:rsid w:val="004B618F"/>
    <w:rsid w:val="004C2834"/>
    <w:rsid w:val="004C4DF1"/>
    <w:rsid w:val="004C5440"/>
    <w:rsid w:val="004C597C"/>
    <w:rsid w:val="004D02C0"/>
    <w:rsid w:val="004D176A"/>
    <w:rsid w:val="004D2144"/>
    <w:rsid w:val="004D2561"/>
    <w:rsid w:val="004D2DAC"/>
    <w:rsid w:val="004D4A4C"/>
    <w:rsid w:val="004D74E2"/>
    <w:rsid w:val="004E2838"/>
    <w:rsid w:val="004E7471"/>
    <w:rsid w:val="004F49CE"/>
    <w:rsid w:val="005009DB"/>
    <w:rsid w:val="00501BA4"/>
    <w:rsid w:val="005046FE"/>
    <w:rsid w:val="00507FC8"/>
    <w:rsid w:val="005102B7"/>
    <w:rsid w:val="005108E0"/>
    <w:rsid w:val="005112F0"/>
    <w:rsid w:val="005219B3"/>
    <w:rsid w:val="00522DC0"/>
    <w:rsid w:val="00525E42"/>
    <w:rsid w:val="00526349"/>
    <w:rsid w:val="005314EB"/>
    <w:rsid w:val="00531A3C"/>
    <w:rsid w:val="005330F9"/>
    <w:rsid w:val="0053396F"/>
    <w:rsid w:val="00533E66"/>
    <w:rsid w:val="005340E9"/>
    <w:rsid w:val="00536A3C"/>
    <w:rsid w:val="00543C53"/>
    <w:rsid w:val="00546217"/>
    <w:rsid w:val="005474C9"/>
    <w:rsid w:val="00551694"/>
    <w:rsid w:val="00553992"/>
    <w:rsid w:val="00562EAC"/>
    <w:rsid w:val="00565A9B"/>
    <w:rsid w:val="005717DE"/>
    <w:rsid w:val="00575007"/>
    <w:rsid w:val="00575B81"/>
    <w:rsid w:val="00586431"/>
    <w:rsid w:val="0059101C"/>
    <w:rsid w:val="0059200E"/>
    <w:rsid w:val="00592E91"/>
    <w:rsid w:val="00593264"/>
    <w:rsid w:val="005943AA"/>
    <w:rsid w:val="005952FF"/>
    <w:rsid w:val="005A01AC"/>
    <w:rsid w:val="005A67B1"/>
    <w:rsid w:val="005A7431"/>
    <w:rsid w:val="005B389A"/>
    <w:rsid w:val="005B3C9C"/>
    <w:rsid w:val="005B4E92"/>
    <w:rsid w:val="005B5A91"/>
    <w:rsid w:val="005B6BD4"/>
    <w:rsid w:val="005C05C0"/>
    <w:rsid w:val="005C16E2"/>
    <w:rsid w:val="005C2BB2"/>
    <w:rsid w:val="005C340D"/>
    <w:rsid w:val="005D2922"/>
    <w:rsid w:val="005D5095"/>
    <w:rsid w:val="005E37F6"/>
    <w:rsid w:val="005E6B6E"/>
    <w:rsid w:val="005E7CCD"/>
    <w:rsid w:val="005F10B3"/>
    <w:rsid w:val="005F309E"/>
    <w:rsid w:val="005F327A"/>
    <w:rsid w:val="005F4246"/>
    <w:rsid w:val="005F5AE9"/>
    <w:rsid w:val="005F7422"/>
    <w:rsid w:val="00601FF7"/>
    <w:rsid w:val="00602F7D"/>
    <w:rsid w:val="00604638"/>
    <w:rsid w:val="0060470F"/>
    <w:rsid w:val="00614380"/>
    <w:rsid w:val="00617A58"/>
    <w:rsid w:val="00624062"/>
    <w:rsid w:val="0062410F"/>
    <w:rsid w:val="00626C55"/>
    <w:rsid w:val="0063060F"/>
    <w:rsid w:val="00631480"/>
    <w:rsid w:val="0063416E"/>
    <w:rsid w:val="00640BED"/>
    <w:rsid w:val="0064602F"/>
    <w:rsid w:val="006556B1"/>
    <w:rsid w:val="00655A8A"/>
    <w:rsid w:val="0065694D"/>
    <w:rsid w:val="00657D24"/>
    <w:rsid w:val="0067041E"/>
    <w:rsid w:val="00672A19"/>
    <w:rsid w:val="00677415"/>
    <w:rsid w:val="006774E1"/>
    <w:rsid w:val="00680431"/>
    <w:rsid w:val="00680D47"/>
    <w:rsid w:val="00692A92"/>
    <w:rsid w:val="00694884"/>
    <w:rsid w:val="006A286F"/>
    <w:rsid w:val="006A51ED"/>
    <w:rsid w:val="006B3872"/>
    <w:rsid w:val="006C5D6F"/>
    <w:rsid w:val="006D0907"/>
    <w:rsid w:val="006D10D9"/>
    <w:rsid w:val="006D1BFB"/>
    <w:rsid w:val="006D3C49"/>
    <w:rsid w:val="006D40B9"/>
    <w:rsid w:val="006D4A90"/>
    <w:rsid w:val="006D54A6"/>
    <w:rsid w:val="006E1C4B"/>
    <w:rsid w:val="006E61F0"/>
    <w:rsid w:val="006E72F5"/>
    <w:rsid w:val="006E7C7B"/>
    <w:rsid w:val="006F1072"/>
    <w:rsid w:val="006F2095"/>
    <w:rsid w:val="006F37E6"/>
    <w:rsid w:val="006F6183"/>
    <w:rsid w:val="006F6EDE"/>
    <w:rsid w:val="006F7A20"/>
    <w:rsid w:val="00700012"/>
    <w:rsid w:val="00712CD7"/>
    <w:rsid w:val="0071649E"/>
    <w:rsid w:val="00722B43"/>
    <w:rsid w:val="00725052"/>
    <w:rsid w:val="00730446"/>
    <w:rsid w:val="00731564"/>
    <w:rsid w:val="00732BB5"/>
    <w:rsid w:val="00733B0A"/>
    <w:rsid w:val="007356C8"/>
    <w:rsid w:val="00741B54"/>
    <w:rsid w:val="00743AEC"/>
    <w:rsid w:val="00746AAC"/>
    <w:rsid w:val="007525A6"/>
    <w:rsid w:val="00752B64"/>
    <w:rsid w:val="007625C8"/>
    <w:rsid w:val="00764B07"/>
    <w:rsid w:val="0076740F"/>
    <w:rsid w:val="007675C5"/>
    <w:rsid w:val="00770B01"/>
    <w:rsid w:val="007725D3"/>
    <w:rsid w:val="00772FDA"/>
    <w:rsid w:val="00774A8F"/>
    <w:rsid w:val="007750DE"/>
    <w:rsid w:val="00776F31"/>
    <w:rsid w:val="00777A93"/>
    <w:rsid w:val="00782B8F"/>
    <w:rsid w:val="007835CB"/>
    <w:rsid w:val="007905E0"/>
    <w:rsid w:val="00794B3D"/>
    <w:rsid w:val="00795ACF"/>
    <w:rsid w:val="007972E8"/>
    <w:rsid w:val="007A1405"/>
    <w:rsid w:val="007A425B"/>
    <w:rsid w:val="007B23B1"/>
    <w:rsid w:val="007B7CC6"/>
    <w:rsid w:val="007C263B"/>
    <w:rsid w:val="007C413B"/>
    <w:rsid w:val="007C4C64"/>
    <w:rsid w:val="007C7435"/>
    <w:rsid w:val="007E2472"/>
    <w:rsid w:val="007E5D5E"/>
    <w:rsid w:val="007F780C"/>
    <w:rsid w:val="007F7F40"/>
    <w:rsid w:val="00800457"/>
    <w:rsid w:val="008009DB"/>
    <w:rsid w:val="008011DB"/>
    <w:rsid w:val="008013B5"/>
    <w:rsid w:val="008077E6"/>
    <w:rsid w:val="0081044C"/>
    <w:rsid w:val="008105A6"/>
    <w:rsid w:val="00813B68"/>
    <w:rsid w:val="00813EE7"/>
    <w:rsid w:val="00820C08"/>
    <w:rsid w:val="0082191A"/>
    <w:rsid w:val="00822A05"/>
    <w:rsid w:val="008273DB"/>
    <w:rsid w:val="00831089"/>
    <w:rsid w:val="00832548"/>
    <w:rsid w:val="00836678"/>
    <w:rsid w:val="00841E28"/>
    <w:rsid w:val="0084381C"/>
    <w:rsid w:val="008439BE"/>
    <w:rsid w:val="008518EC"/>
    <w:rsid w:val="00852802"/>
    <w:rsid w:val="00855D43"/>
    <w:rsid w:val="00861095"/>
    <w:rsid w:val="00862DF2"/>
    <w:rsid w:val="00863734"/>
    <w:rsid w:val="00863D16"/>
    <w:rsid w:val="00863DFC"/>
    <w:rsid w:val="00864E95"/>
    <w:rsid w:val="0086698C"/>
    <w:rsid w:val="008704D1"/>
    <w:rsid w:val="008709F5"/>
    <w:rsid w:val="00872A7D"/>
    <w:rsid w:val="0087420E"/>
    <w:rsid w:val="008819F5"/>
    <w:rsid w:val="0088485E"/>
    <w:rsid w:val="00884F46"/>
    <w:rsid w:val="00886636"/>
    <w:rsid w:val="00886CC2"/>
    <w:rsid w:val="00890DB7"/>
    <w:rsid w:val="008919B4"/>
    <w:rsid w:val="008972C4"/>
    <w:rsid w:val="008A45BC"/>
    <w:rsid w:val="008B2E5E"/>
    <w:rsid w:val="008B5E42"/>
    <w:rsid w:val="008C35DD"/>
    <w:rsid w:val="008C407D"/>
    <w:rsid w:val="008C4A42"/>
    <w:rsid w:val="008D060B"/>
    <w:rsid w:val="008D19D1"/>
    <w:rsid w:val="008D2070"/>
    <w:rsid w:val="008D24E7"/>
    <w:rsid w:val="008D4019"/>
    <w:rsid w:val="008D4C43"/>
    <w:rsid w:val="008D68A6"/>
    <w:rsid w:val="008E252B"/>
    <w:rsid w:val="008E4443"/>
    <w:rsid w:val="008E61B3"/>
    <w:rsid w:val="008F0EE2"/>
    <w:rsid w:val="008F2D9D"/>
    <w:rsid w:val="008F43F7"/>
    <w:rsid w:val="008F7B97"/>
    <w:rsid w:val="008F7DD6"/>
    <w:rsid w:val="00903ECD"/>
    <w:rsid w:val="00906D1C"/>
    <w:rsid w:val="009123DC"/>
    <w:rsid w:val="00912C4C"/>
    <w:rsid w:val="009243EC"/>
    <w:rsid w:val="0092645B"/>
    <w:rsid w:val="00927139"/>
    <w:rsid w:val="00927BE8"/>
    <w:rsid w:val="00932330"/>
    <w:rsid w:val="00936617"/>
    <w:rsid w:val="00936E0E"/>
    <w:rsid w:val="00944EE7"/>
    <w:rsid w:val="00950536"/>
    <w:rsid w:val="0095279B"/>
    <w:rsid w:val="00955A13"/>
    <w:rsid w:val="00956529"/>
    <w:rsid w:val="00956D81"/>
    <w:rsid w:val="00960186"/>
    <w:rsid w:val="0096580E"/>
    <w:rsid w:val="00965CB2"/>
    <w:rsid w:val="009668B3"/>
    <w:rsid w:val="009678B2"/>
    <w:rsid w:val="009752FB"/>
    <w:rsid w:val="0097563C"/>
    <w:rsid w:val="00980FC7"/>
    <w:rsid w:val="00986ABC"/>
    <w:rsid w:val="00991110"/>
    <w:rsid w:val="00993666"/>
    <w:rsid w:val="009A0511"/>
    <w:rsid w:val="009A375F"/>
    <w:rsid w:val="009B284B"/>
    <w:rsid w:val="009B3036"/>
    <w:rsid w:val="009B33E7"/>
    <w:rsid w:val="009B3CAC"/>
    <w:rsid w:val="009B7B83"/>
    <w:rsid w:val="009C19D2"/>
    <w:rsid w:val="009C5ADC"/>
    <w:rsid w:val="009C5E23"/>
    <w:rsid w:val="009D06F2"/>
    <w:rsid w:val="009D269F"/>
    <w:rsid w:val="009D5DA2"/>
    <w:rsid w:val="009D7ACF"/>
    <w:rsid w:val="009E1C8F"/>
    <w:rsid w:val="009E239D"/>
    <w:rsid w:val="009E51A0"/>
    <w:rsid w:val="009E65FA"/>
    <w:rsid w:val="009F1E4C"/>
    <w:rsid w:val="009F247B"/>
    <w:rsid w:val="009F324B"/>
    <w:rsid w:val="009F3AB5"/>
    <w:rsid w:val="00A02430"/>
    <w:rsid w:val="00A02B7B"/>
    <w:rsid w:val="00A03FB6"/>
    <w:rsid w:val="00A05095"/>
    <w:rsid w:val="00A21955"/>
    <w:rsid w:val="00A2315F"/>
    <w:rsid w:val="00A27CCA"/>
    <w:rsid w:val="00A30A72"/>
    <w:rsid w:val="00A31EE3"/>
    <w:rsid w:val="00A33BAC"/>
    <w:rsid w:val="00A3512D"/>
    <w:rsid w:val="00A4336E"/>
    <w:rsid w:val="00A45BA1"/>
    <w:rsid w:val="00A46DC8"/>
    <w:rsid w:val="00A471BB"/>
    <w:rsid w:val="00A54932"/>
    <w:rsid w:val="00A61279"/>
    <w:rsid w:val="00A62AAE"/>
    <w:rsid w:val="00A62AF1"/>
    <w:rsid w:val="00A64B33"/>
    <w:rsid w:val="00A656F6"/>
    <w:rsid w:val="00A7026E"/>
    <w:rsid w:val="00A71CBA"/>
    <w:rsid w:val="00A7260E"/>
    <w:rsid w:val="00A81EC6"/>
    <w:rsid w:val="00A93110"/>
    <w:rsid w:val="00A950B7"/>
    <w:rsid w:val="00A97AC7"/>
    <w:rsid w:val="00AA03D3"/>
    <w:rsid w:val="00AA12EA"/>
    <w:rsid w:val="00AA200C"/>
    <w:rsid w:val="00AA3A53"/>
    <w:rsid w:val="00AA66A8"/>
    <w:rsid w:val="00AB2DFC"/>
    <w:rsid w:val="00AB2EA5"/>
    <w:rsid w:val="00AB36C6"/>
    <w:rsid w:val="00AB5290"/>
    <w:rsid w:val="00AB5E5B"/>
    <w:rsid w:val="00AB779E"/>
    <w:rsid w:val="00AC0ECC"/>
    <w:rsid w:val="00AC62F4"/>
    <w:rsid w:val="00AD172C"/>
    <w:rsid w:val="00AD5239"/>
    <w:rsid w:val="00AD6F37"/>
    <w:rsid w:val="00AE09E7"/>
    <w:rsid w:val="00AE7B4B"/>
    <w:rsid w:val="00AF4266"/>
    <w:rsid w:val="00AF4B10"/>
    <w:rsid w:val="00AF55DC"/>
    <w:rsid w:val="00B01646"/>
    <w:rsid w:val="00B028FE"/>
    <w:rsid w:val="00B05A05"/>
    <w:rsid w:val="00B0686A"/>
    <w:rsid w:val="00B214A5"/>
    <w:rsid w:val="00B21501"/>
    <w:rsid w:val="00B22D24"/>
    <w:rsid w:val="00B230AF"/>
    <w:rsid w:val="00B23BFE"/>
    <w:rsid w:val="00B3063E"/>
    <w:rsid w:val="00B34026"/>
    <w:rsid w:val="00B42A04"/>
    <w:rsid w:val="00B42F6E"/>
    <w:rsid w:val="00B446EC"/>
    <w:rsid w:val="00B4540A"/>
    <w:rsid w:val="00B527BF"/>
    <w:rsid w:val="00B56ACB"/>
    <w:rsid w:val="00B57BDA"/>
    <w:rsid w:val="00B652FF"/>
    <w:rsid w:val="00B75668"/>
    <w:rsid w:val="00B80197"/>
    <w:rsid w:val="00B82BA9"/>
    <w:rsid w:val="00B83750"/>
    <w:rsid w:val="00B8392B"/>
    <w:rsid w:val="00B852B7"/>
    <w:rsid w:val="00B86692"/>
    <w:rsid w:val="00B86A8E"/>
    <w:rsid w:val="00B90CD7"/>
    <w:rsid w:val="00B94B40"/>
    <w:rsid w:val="00B963C0"/>
    <w:rsid w:val="00BA4F1A"/>
    <w:rsid w:val="00BB0A9A"/>
    <w:rsid w:val="00BB3A4C"/>
    <w:rsid w:val="00BC0E40"/>
    <w:rsid w:val="00BC3585"/>
    <w:rsid w:val="00BC62A0"/>
    <w:rsid w:val="00BD1184"/>
    <w:rsid w:val="00BD1B5F"/>
    <w:rsid w:val="00BD23EE"/>
    <w:rsid w:val="00BD302D"/>
    <w:rsid w:val="00BD5EA2"/>
    <w:rsid w:val="00BD6845"/>
    <w:rsid w:val="00BD776C"/>
    <w:rsid w:val="00BE0060"/>
    <w:rsid w:val="00BE377B"/>
    <w:rsid w:val="00BE608A"/>
    <w:rsid w:val="00BE6FC5"/>
    <w:rsid w:val="00BF5603"/>
    <w:rsid w:val="00BF5EA1"/>
    <w:rsid w:val="00BF6192"/>
    <w:rsid w:val="00BF6966"/>
    <w:rsid w:val="00C02FB6"/>
    <w:rsid w:val="00C05861"/>
    <w:rsid w:val="00C05ACD"/>
    <w:rsid w:val="00C0631B"/>
    <w:rsid w:val="00C065AF"/>
    <w:rsid w:val="00C12CCE"/>
    <w:rsid w:val="00C15113"/>
    <w:rsid w:val="00C2081C"/>
    <w:rsid w:val="00C22D48"/>
    <w:rsid w:val="00C32028"/>
    <w:rsid w:val="00C323D3"/>
    <w:rsid w:val="00C334ED"/>
    <w:rsid w:val="00C34512"/>
    <w:rsid w:val="00C34596"/>
    <w:rsid w:val="00C35A4B"/>
    <w:rsid w:val="00C37631"/>
    <w:rsid w:val="00C37CB0"/>
    <w:rsid w:val="00C45031"/>
    <w:rsid w:val="00C452B3"/>
    <w:rsid w:val="00C46A8E"/>
    <w:rsid w:val="00C47C58"/>
    <w:rsid w:val="00C502C4"/>
    <w:rsid w:val="00C56431"/>
    <w:rsid w:val="00C63952"/>
    <w:rsid w:val="00C731A7"/>
    <w:rsid w:val="00C77D10"/>
    <w:rsid w:val="00C812A5"/>
    <w:rsid w:val="00C83E76"/>
    <w:rsid w:val="00C87634"/>
    <w:rsid w:val="00C9073D"/>
    <w:rsid w:val="00C92B3C"/>
    <w:rsid w:val="00C934DE"/>
    <w:rsid w:val="00C96CBC"/>
    <w:rsid w:val="00CB17DB"/>
    <w:rsid w:val="00CB5052"/>
    <w:rsid w:val="00CC1777"/>
    <w:rsid w:val="00CD33AC"/>
    <w:rsid w:val="00CD4FF3"/>
    <w:rsid w:val="00CE526E"/>
    <w:rsid w:val="00CE5667"/>
    <w:rsid w:val="00CF211C"/>
    <w:rsid w:val="00CF58B0"/>
    <w:rsid w:val="00D034C1"/>
    <w:rsid w:val="00D03CF5"/>
    <w:rsid w:val="00D0401D"/>
    <w:rsid w:val="00D0679D"/>
    <w:rsid w:val="00D12AAF"/>
    <w:rsid w:val="00D14EF1"/>
    <w:rsid w:val="00D229D2"/>
    <w:rsid w:val="00D22E85"/>
    <w:rsid w:val="00D22E92"/>
    <w:rsid w:val="00D23F25"/>
    <w:rsid w:val="00D2513C"/>
    <w:rsid w:val="00D30475"/>
    <w:rsid w:val="00D34022"/>
    <w:rsid w:val="00D3451E"/>
    <w:rsid w:val="00D46A46"/>
    <w:rsid w:val="00D51473"/>
    <w:rsid w:val="00D52F7D"/>
    <w:rsid w:val="00D5420B"/>
    <w:rsid w:val="00D54249"/>
    <w:rsid w:val="00D55BDC"/>
    <w:rsid w:val="00D5666D"/>
    <w:rsid w:val="00D6401F"/>
    <w:rsid w:val="00D66958"/>
    <w:rsid w:val="00D70C46"/>
    <w:rsid w:val="00D8283B"/>
    <w:rsid w:val="00D82BC4"/>
    <w:rsid w:val="00D924D9"/>
    <w:rsid w:val="00D943EE"/>
    <w:rsid w:val="00D95B2E"/>
    <w:rsid w:val="00DA0114"/>
    <w:rsid w:val="00DA3D95"/>
    <w:rsid w:val="00DA6E1C"/>
    <w:rsid w:val="00DB39F1"/>
    <w:rsid w:val="00DB5863"/>
    <w:rsid w:val="00DB79CE"/>
    <w:rsid w:val="00DC1596"/>
    <w:rsid w:val="00DC2B62"/>
    <w:rsid w:val="00DC42B3"/>
    <w:rsid w:val="00DC5AB1"/>
    <w:rsid w:val="00DC7E01"/>
    <w:rsid w:val="00DD006D"/>
    <w:rsid w:val="00DD0A9E"/>
    <w:rsid w:val="00DD26C5"/>
    <w:rsid w:val="00DD2FA0"/>
    <w:rsid w:val="00DD39C3"/>
    <w:rsid w:val="00DD55F5"/>
    <w:rsid w:val="00DD72FB"/>
    <w:rsid w:val="00DE168F"/>
    <w:rsid w:val="00DF17FD"/>
    <w:rsid w:val="00DF2171"/>
    <w:rsid w:val="00DF4E06"/>
    <w:rsid w:val="00E01BCC"/>
    <w:rsid w:val="00E07E82"/>
    <w:rsid w:val="00E12041"/>
    <w:rsid w:val="00E12C34"/>
    <w:rsid w:val="00E13679"/>
    <w:rsid w:val="00E24710"/>
    <w:rsid w:val="00E2598D"/>
    <w:rsid w:val="00E34F3C"/>
    <w:rsid w:val="00E432FC"/>
    <w:rsid w:val="00E4364A"/>
    <w:rsid w:val="00E469C2"/>
    <w:rsid w:val="00E50E22"/>
    <w:rsid w:val="00E53B13"/>
    <w:rsid w:val="00E559D2"/>
    <w:rsid w:val="00E55D75"/>
    <w:rsid w:val="00E564ED"/>
    <w:rsid w:val="00E5769F"/>
    <w:rsid w:val="00E57BF4"/>
    <w:rsid w:val="00E60086"/>
    <w:rsid w:val="00E61392"/>
    <w:rsid w:val="00E708CD"/>
    <w:rsid w:val="00E73A70"/>
    <w:rsid w:val="00E74529"/>
    <w:rsid w:val="00E7509E"/>
    <w:rsid w:val="00E77EDC"/>
    <w:rsid w:val="00E81284"/>
    <w:rsid w:val="00E83267"/>
    <w:rsid w:val="00E845E6"/>
    <w:rsid w:val="00E87094"/>
    <w:rsid w:val="00E901B6"/>
    <w:rsid w:val="00EA04CC"/>
    <w:rsid w:val="00EA7283"/>
    <w:rsid w:val="00EA7B54"/>
    <w:rsid w:val="00EB0E0C"/>
    <w:rsid w:val="00EB120B"/>
    <w:rsid w:val="00EB1897"/>
    <w:rsid w:val="00EC6015"/>
    <w:rsid w:val="00EC6990"/>
    <w:rsid w:val="00EE0177"/>
    <w:rsid w:val="00EE51A4"/>
    <w:rsid w:val="00EE5FFB"/>
    <w:rsid w:val="00EE699E"/>
    <w:rsid w:val="00EE7651"/>
    <w:rsid w:val="00EE7A06"/>
    <w:rsid w:val="00EE7E52"/>
    <w:rsid w:val="00EF1113"/>
    <w:rsid w:val="00EF26ED"/>
    <w:rsid w:val="00EF4BB0"/>
    <w:rsid w:val="00EF7B95"/>
    <w:rsid w:val="00F004E0"/>
    <w:rsid w:val="00F00DC0"/>
    <w:rsid w:val="00F05BD1"/>
    <w:rsid w:val="00F10EDF"/>
    <w:rsid w:val="00F13CA6"/>
    <w:rsid w:val="00F14473"/>
    <w:rsid w:val="00F1554A"/>
    <w:rsid w:val="00F20254"/>
    <w:rsid w:val="00F22C58"/>
    <w:rsid w:val="00F24849"/>
    <w:rsid w:val="00F3683D"/>
    <w:rsid w:val="00F37EE5"/>
    <w:rsid w:val="00F40214"/>
    <w:rsid w:val="00F458E1"/>
    <w:rsid w:val="00F512CF"/>
    <w:rsid w:val="00F517A8"/>
    <w:rsid w:val="00F51C64"/>
    <w:rsid w:val="00F54AFA"/>
    <w:rsid w:val="00F5617A"/>
    <w:rsid w:val="00F5734F"/>
    <w:rsid w:val="00F6025C"/>
    <w:rsid w:val="00F60B47"/>
    <w:rsid w:val="00F63F09"/>
    <w:rsid w:val="00F66079"/>
    <w:rsid w:val="00F72EA8"/>
    <w:rsid w:val="00F730D9"/>
    <w:rsid w:val="00F74468"/>
    <w:rsid w:val="00F85271"/>
    <w:rsid w:val="00F86401"/>
    <w:rsid w:val="00F87890"/>
    <w:rsid w:val="00F9065D"/>
    <w:rsid w:val="00FA5127"/>
    <w:rsid w:val="00FB1C6E"/>
    <w:rsid w:val="00FC008B"/>
    <w:rsid w:val="00FC329F"/>
    <w:rsid w:val="00FC346B"/>
    <w:rsid w:val="00FC6CD7"/>
    <w:rsid w:val="00FD01CC"/>
    <w:rsid w:val="00FE0A01"/>
    <w:rsid w:val="00FF205B"/>
    <w:rsid w:val="00FF2B00"/>
    <w:rsid w:val="00FF535F"/>
    <w:rsid w:val="00FF6C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9A6A2"/>
  <w15:chartTrackingRefBased/>
  <w15:docId w15:val="{02DCB056-244C-4F3C-8CE0-D2DD7CA5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heme="minorBidi"/>
        <w:kern w:val="2"/>
        <w:sz w:val="24"/>
        <w:szCs w:val="22"/>
        <w:lang w:val="en-US" w:eastAsia="zh-CN"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68F"/>
    <w:rPr>
      <w:lang w:val="en-GB"/>
    </w:rPr>
  </w:style>
  <w:style w:type="paragraph" w:styleId="Heading1">
    <w:name w:val="heading 1"/>
    <w:basedOn w:val="Normal"/>
    <w:next w:val="Normal"/>
    <w:link w:val="Heading1Char"/>
    <w:uiPriority w:val="9"/>
    <w:qFormat/>
    <w:rsid w:val="00E13679"/>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rsid w:val="00E1367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E13679"/>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semiHidden/>
    <w:unhideWhenUsed/>
    <w:qFormat/>
    <w:rsid w:val="00E13679"/>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semiHidden/>
    <w:unhideWhenUsed/>
    <w:qFormat/>
    <w:rsid w:val="00E13679"/>
    <w:pPr>
      <w:keepNext/>
      <w:keepLines/>
      <w:spacing w:before="280" w:after="290" w:line="376" w:lineRule="auto"/>
      <w:outlineLvl w:val="4"/>
    </w:pPr>
    <w:rPr>
      <w:b/>
      <w:bCs/>
      <w:sz w:val="28"/>
      <w:szCs w:val="28"/>
    </w:rPr>
  </w:style>
  <w:style w:type="paragraph" w:styleId="Heading6">
    <w:name w:val="heading 6"/>
    <w:basedOn w:val="Normal"/>
    <w:next w:val="Normal"/>
    <w:link w:val="Heading6Char"/>
    <w:uiPriority w:val="9"/>
    <w:semiHidden/>
    <w:unhideWhenUsed/>
    <w:qFormat/>
    <w:rsid w:val="00E13679"/>
    <w:pPr>
      <w:keepNext/>
      <w:keepLines/>
      <w:spacing w:before="240" w:after="64" w:line="320" w:lineRule="auto"/>
      <w:outlineLvl w:val="5"/>
    </w:pPr>
    <w:rPr>
      <w:rFonts w:asciiTheme="majorHAnsi" w:eastAsiaTheme="majorEastAsia" w:hAnsiTheme="majorHAnsi" w:cstheme="majorBidi"/>
      <w:b/>
      <w:bCs/>
      <w:szCs w:val="24"/>
    </w:rPr>
  </w:style>
  <w:style w:type="paragraph" w:styleId="Heading7">
    <w:name w:val="heading 7"/>
    <w:basedOn w:val="Normal"/>
    <w:next w:val="Normal"/>
    <w:link w:val="Heading7Char"/>
    <w:uiPriority w:val="9"/>
    <w:semiHidden/>
    <w:unhideWhenUsed/>
    <w:qFormat/>
    <w:rsid w:val="00E13679"/>
    <w:pPr>
      <w:keepNext/>
      <w:keepLines/>
      <w:spacing w:before="240" w:after="64" w:line="320" w:lineRule="auto"/>
      <w:outlineLvl w:val="6"/>
    </w:pPr>
    <w:rPr>
      <w:b/>
      <w:bCs/>
      <w:szCs w:val="24"/>
    </w:rPr>
  </w:style>
  <w:style w:type="paragraph" w:styleId="Heading8">
    <w:name w:val="heading 8"/>
    <w:basedOn w:val="Normal"/>
    <w:next w:val="Normal"/>
    <w:link w:val="Heading8Char"/>
    <w:uiPriority w:val="9"/>
    <w:semiHidden/>
    <w:unhideWhenUsed/>
    <w:qFormat/>
    <w:rsid w:val="00E13679"/>
    <w:pPr>
      <w:keepNext/>
      <w:keepLines/>
      <w:spacing w:before="240" w:after="64" w:line="320" w:lineRule="auto"/>
      <w:outlineLvl w:val="7"/>
    </w:pPr>
    <w:rPr>
      <w:rFonts w:asciiTheme="majorHAnsi" w:eastAsiaTheme="majorEastAsia" w:hAnsiTheme="majorHAnsi" w:cstheme="majorBidi"/>
      <w:szCs w:val="24"/>
    </w:rPr>
  </w:style>
  <w:style w:type="paragraph" w:styleId="Heading9">
    <w:name w:val="heading 9"/>
    <w:basedOn w:val="Normal"/>
    <w:next w:val="Normal"/>
    <w:link w:val="Heading9Char"/>
    <w:uiPriority w:val="9"/>
    <w:semiHidden/>
    <w:unhideWhenUsed/>
    <w:qFormat/>
    <w:rsid w:val="00E13679"/>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431"/>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C56431"/>
    <w:rPr>
      <w:sz w:val="18"/>
      <w:szCs w:val="18"/>
    </w:rPr>
  </w:style>
  <w:style w:type="paragraph" w:styleId="Footer">
    <w:name w:val="footer"/>
    <w:basedOn w:val="Normal"/>
    <w:link w:val="FooterChar"/>
    <w:uiPriority w:val="99"/>
    <w:unhideWhenUsed/>
    <w:rsid w:val="00C56431"/>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C56431"/>
    <w:rPr>
      <w:sz w:val="18"/>
      <w:szCs w:val="18"/>
    </w:rPr>
  </w:style>
  <w:style w:type="paragraph" w:styleId="ListParagraph">
    <w:name w:val="List Paragraph"/>
    <w:basedOn w:val="Normal"/>
    <w:uiPriority w:val="34"/>
    <w:qFormat/>
    <w:rsid w:val="00192FB4"/>
    <w:pPr>
      <w:ind w:firstLineChars="200" w:firstLine="420"/>
    </w:pPr>
  </w:style>
  <w:style w:type="character" w:styleId="PlaceholderText">
    <w:name w:val="Placeholder Text"/>
    <w:basedOn w:val="DefaultParagraphFont"/>
    <w:uiPriority w:val="99"/>
    <w:semiHidden/>
    <w:rsid w:val="00E13679"/>
    <w:rPr>
      <w:color w:val="666666"/>
    </w:rPr>
  </w:style>
  <w:style w:type="paragraph" w:customStyle="1" w:styleId="CitaviBibliographyEntry">
    <w:name w:val="Citavi Bibliography Entry"/>
    <w:basedOn w:val="Normal"/>
    <w:link w:val="CitaviBibliographyEntry0"/>
    <w:uiPriority w:val="99"/>
    <w:rsid w:val="00E13679"/>
    <w:pPr>
      <w:tabs>
        <w:tab w:val="left" w:pos="720"/>
      </w:tabs>
      <w:ind w:left="720" w:hanging="720"/>
      <w:jc w:val="left"/>
    </w:pPr>
  </w:style>
  <w:style w:type="character" w:customStyle="1" w:styleId="CitaviBibliographyEntry0">
    <w:name w:val="Citavi Bibliography Entry 字符"/>
    <w:basedOn w:val="DefaultParagraphFont"/>
    <w:link w:val="CitaviBibliographyEntry"/>
    <w:uiPriority w:val="99"/>
    <w:rsid w:val="00E13679"/>
    <w:rPr>
      <w:lang w:val="en-GB"/>
    </w:rPr>
  </w:style>
  <w:style w:type="paragraph" w:customStyle="1" w:styleId="CitaviBibliographyHeading">
    <w:name w:val="Citavi Bibliography Heading"/>
    <w:basedOn w:val="Heading1"/>
    <w:link w:val="CitaviBibliographyHeading0"/>
    <w:uiPriority w:val="99"/>
    <w:rsid w:val="00E13679"/>
    <w:pPr>
      <w:jc w:val="left"/>
    </w:pPr>
  </w:style>
  <w:style w:type="character" w:customStyle="1" w:styleId="CitaviBibliographyHeading0">
    <w:name w:val="Citavi Bibliography Heading 字符"/>
    <w:basedOn w:val="DefaultParagraphFont"/>
    <w:link w:val="CitaviBibliographyHeading"/>
    <w:uiPriority w:val="99"/>
    <w:rsid w:val="00E13679"/>
    <w:rPr>
      <w:b/>
      <w:bCs/>
      <w:kern w:val="44"/>
      <w:sz w:val="44"/>
      <w:szCs w:val="44"/>
    </w:rPr>
  </w:style>
  <w:style w:type="character" w:customStyle="1" w:styleId="Heading1Char">
    <w:name w:val="Heading 1 Char"/>
    <w:basedOn w:val="DefaultParagraphFont"/>
    <w:link w:val="Heading1"/>
    <w:uiPriority w:val="9"/>
    <w:rsid w:val="00E13679"/>
    <w:rPr>
      <w:b/>
      <w:bCs/>
      <w:kern w:val="44"/>
      <w:sz w:val="44"/>
      <w:szCs w:val="44"/>
    </w:rPr>
  </w:style>
  <w:style w:type="paragraph" w:customStyle="1" w:styleId="CitaviChapterBibliographyHeading">
    <w:name w:val="Citavi Chapter Bibliography Heading"/>
    <w:basedOn w:val="Heading2"/>
    <w:link w:val="CitaviChapterBibliographyHeading0"/>
    <w:uiPriority w:val="99"/>
    <w:rsid w:val="00E13679"/>
    <w:pPr>
      <w:jc w:val="left"/>
    </w:pPr>
  </w:style>
  <w:style w:type="character" w:customStyle="1" w:styleId="CitaviChapterBibliographyHeading0">
    <w:name w:val="Citavi Chapter Bibliography Heading 字符"/>
    <w:basedOn w:val="DefaultParagraphFont"/>
    <w:link w:val="CitaviChapterBibliographyHeading"/>
    <w:uiPriority w:val="99"/>
    <w:rsid w:val="00E13679"/>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semiHidden/>
    <w:rsid w:val="00E13679"/>
    <w:rPr>
      <w:rFonts w:asciiTheme="majorHAnsi" w:eastAsiaTheme="majorEastAsia" w:hAnsiTheme="majorHAnsi" w:cstheme="majorBidi"/>
      <w:b/>
      <w:bCs/>
      <w:sz w:val="32"/>
      <w:szCs w:val="32"/>
    </w:rPr>
  </w:style>
  <w:style w:type="paragraph" w:customStyle="1" w:styleId="CitaviBibliographySubheading1">
    <w:name w:val="Citavi Bibliography Subheading 1"/>
    <w:basedOn w:val="Heading2"/>
    <w:link w:val="CitaviBibliographySubheading10"/>
    <w:uiPriority w:val="99"/>
    <w:rsid w:val="00E13679"/>
    <w:pPr>
      <w:outlineLvl w:val="9"/>
    </w:pPr>
    <w:rPr>
      <w:rFonts w:cs="Times New Roman"/>
    </w:rPr>
  </w:style>
  <w:style w:type="character" w:customStyle="1" w:styleId="CitaviBibliographySubheading10">
    <w:name w:val="Citavi Bibliography Subheading 1 字符"/>
    <w:basedOn w:val="DefaultParagraphFont"/>
    <w:link w:val="CitaviBibliographySubheading1"/>
    <w:uiPriority w:val="99"/>
    <w:rsid w:val="00E13679"/>
    <w:rPr>
      <w:rFonts w:asciiTheme="majorHAnsi" w:eastAsiaTheme="majorEastAsia" w:hAnsiTheme="majorHAnsi" w:cs="Times New Roman"/>
      <w:b/>
      <w:bCs/>
      <w:sz w:val="32"/>
      <w:szCs w:val="32"/>
    </w:rPr>
  </w:style>
  <w:style w:type="paragraph" w:customStyle="1" w:styleId="CitaviBibliographySubheading2">
    <w:name w:val="Citavi Bibliography Subheading 2"/>
    <w:basedOn w:val="Heading3"/>
    <w:link w:val="CitaviBibliographySubheading20"/>
    <w:uiPriority w:val="99"/>
    <w:rsid w:val="00E13679"/>
    <w:pPr>
      <w:outlineLvl w:val="9"/>
    </w:pPr>
    <w:rPr>
      <w:rFonts w:cs="Times New Roman"/>
    </w:rPr>
  </w:style>
  <w:style w:type="character" w:customStyle="1" w:styleId="CitaviBibliographySubheading20">
    <w:name w:val="Citavi Bibliography Subheading 2 字符"/>
    <w:basedOn w:val="DefaultParagraphFont"/>
    <w:link w:val="CitaviBibliographySubheading2"/>
    <w:uiPriority w:val="99"/>
    <w:rsid w:val="00E13679"/>
    <w:rPr>
      <w:rFonts w:cs="Times New Roman"/>
      <w:b/>
      <w:bCs/>
      <w:sz w:val="32"/>
      <w:szCs w:val="32"/>
    </w:rPr>
  </w:style>
  <w:style w:type="character" w:customStyle="1" w:styleId="Heading3Char">
    <w:name w:val="Heading 3 Char"/>
    <w:basedOn w:val="DefaultParagraphFont"/>
    <w:link w:val="Heading3"/>
    <w:uiPriority w:val="9"/>
    <w:rsid w:val="00E13679"/>
    <w:rPr>
      <w:b/>
      <w:bCs/>
      <w:sz w:val="32"/>
      <w:szCs w:val="32"/>
    </w:rPr>
  </w:style>
  <w:style w:type="paragraph" w:customStyle="1" w:styleId="CitaviBibliographySubheading3">
    <w:name w:val="Citavi Bibliography Subheading 3"/>
    <w:basedOn w:val="Heading4"/>
    <w:link w:val="CitaviBibliographySubheading30"/>
    <w:uiPriority w:val="99"/>
    <w:rsid w:val="00E13679"/>
    <w:pPr>
      <w:outlineLvl w:val="9"/>
    </w:pPr>
    <w:rPr>
      <w:rFonts w:cs="Times New Roman"/>
    </w:rPr>
  </w:style>
  <w:style w:type="character" w:customStyle="1" w:styleId="CitaviBibliographySubheading30">
    <w:name w:val="Citavi Bibliography Subheading 3 字符"/>
    <w:basedOn w:val="DefaultParagraphFont"/>
    <w:link w:val="CitaviBibliographySubheading3"/>
    <w:uiPriority w:val="99"/>
    <w:rsid w:val="00E13679"/>
    <w:rPr>
      <w:rFonts w:asciiTheme="majorHAnsi" w:eastAsiaTheme="majorEastAsia" w:hAnsiTheme="majorHAnsi" w:cs="Times New Roman"/>
      <w:b/>
      <w:bCs/>
      <w:sz w:val="28"/>
      <w:szCs w:val="28"/>
    </w:rPr>
  </w:style>
  <w:style w:type="character" w:customStyle="1" w:styleId="Heading4Char">
    <w:name w:val="Heading 4 Char"/>
    <w:basedOn w:val="DefaultParagraphFont"/>
    <w:link w:val="Heading4"/>
    <w:uiPriority w:val="9"/>
    <w:semiHidden/>
    <w:rsid w:val="00E13679"/>
    <w:rPr>
      <w:rFonts w:asciiTheme="majorHAnsi" w:eastAsiaTheme="majorEastAsia" w:hAnsiTheme="majorHAnsi" w:cstheme="majorBidi"/>
      <w:b/>
      <w:bCs/>
      <w:sz w:val="28"/>
      <w:szCs w:val="28"/>
    </w:rPr>
  </w:style>
  <w:style w:type="paragraph" w:customStyle="1" w:styleId="CitaviBibliographySubheading4">
    <w:name w:val="Citavi Bibliography Subheading 4"/>
    <w:basedOn w:val="Heading5"/>
    <w:link w:val="CitaviBibliographySubheading40"/>
    <w:uiPriority w:val="99"/>
    <w:rsid w:val="00E13679"/>
    <w:pPr>
      <w:outlineLvl w:val="9"/>
    </w:pPr>
    <w:rPr>
      <w:rFonts w:cs="Times New Roman"/>
    </w:rPr>
  </w:style>
  <w:style w:type="character" w:customStyle="1" w:styleId="CitaviBibliographySubheading40">
    <w:name w:val="Citavi Bibliography Subheading 4 字符"/>
    <w:basedOn w:val="DefaultParagraphFont"/>
    <w:link w:val="CitaviBibliographySubheading4"/>
    <w:uiPriority w:val="99"/>
    <w:rsid w:val="00E13679"/>
    <w:rPr>
      <w:rFonts w:cs="Times New Roman"/>
      <w:b/>
      <w:bCs/>
      <w:sz w:val="28"/>
      <w:szCs w:val="28"/>
    </w:rPr>
  </w:style>
  <w:style w:type="character" w:customStyle="1" w:styleId="Heading5Char">
    <w:name w:val="Heading 5 Char"/>
    <w:basedOn w:val="DefaultParagraphFont"/>
    <w:link w:val="Heading5"/>
    <w:uiPriority w:val="9"/>
    <w:semiHidden/>
    <w:rsid w:val="00E13679"/>
    <w:rPr>
      <w:b/>
      <w:bCs/>
      <w:sz w:val="28"/>
      <w:szCs w:val="28"/>
    </w:rPr>
  </w:style>
  <w:style w:type="paragraph" w:customStyle="1" w:styleId="CitaviBibliographySubheading5">
    <w:name w:val="Citavi Bibliography Subheading 5"/>
    <w:basedOn w:val="Heading6"/>
    <w:link w:val="CitaviBibliographySubheading50"/>
    <w:uiPriority w:val="99"/>
    <w:rsid w:val="00E13679"/>
    <w:pPr>
      <w:outlineLvl w:val="9"/>
    </w:pPr>
    <w:rPr>
      <w:rFonts w:cs="Times New Roman"/>
    </w:rPr>
  </w:style>
  <w:style w:type="character" w:customStyle="1" w:styleId="CitaviBibliographySubheading50">
    <w:name w:val="Citavi Bibliography Subheading 5 字符"/>
    <w:basedOn w:val="DefaultParagraphFont"/>
    <w:link w:val="CitaviBibliographySubheading5"/>
    <w:uiPriority w:val="99"/>
    <w:rsid w:val="00E13679"/>
    <w:rPr>
      <w:rFonts w:asciiTheme="majorHAnsi" w:eastAsiaTheme="majorEastAsia" w:hAnsiTheme="majorHAnsi" w:cs="Times New Roman"/>
      <w:b/>
      <w:bCs/>
      <w:szCs w:val="24"/>
    </w:rPr>
  </w:style>
  <w:style w:type="character" w:customStyle="1" w:styleId="Heading6Char">
    <w:name w:val="Heading 6 Char"/>
    <w:basedOn w:val="DefaultParagraphFont"/>
    <w:link w:val="Heading6"/>
    <w:uiPriority w:val="9"/>
    <w:semiHidden/>
    <w:rsid w:val="00E13679"/>
    <w:rPr>
      <w:rFonts w:asciiTheme="majorHAnsi" w:eastAsiaTheme="majorEastAsia" w:hAnsiTheme="majorHAnsi" w:cstheme="majorBidi"/>
      <w:b/>
      <w:bCs/>
      <w:szCs w:val="24"/>
    </w:rPr>
  </w:style>
  <w:style w:type="paragraph" w:customStyle="1" w:styleId="CitaviBibliographySubheading6">
    <w:name w:val="Citavi Bibliography Subheading 6"/>
    <w:basedOn w:val="Heading7"/>
    <w:link w:val="CitaviBibliographySubheading60"/>
    <w:uiPriority w:val="99"/>
    <w:rsid w:val="00E13679"/>
    <w:pPr>
      <w:outlineLvl w:val="9"/>
    </w:pPr>
    <w:rPr>
      <w:rFonts w:cs="Times New Roman"/>
    </w:rPr>
  </w:style>
  <w:style w:type="character" w:customStyle="1" w:styleId="CitaviBibliographySubheading60">
    <w:name w:val="Citavi Bibliography Subheading 6 字符"/>
    <w:basedOn w:val="DefaultParagraphFont"/>
    <w:link w:val="CitaviBibliographySubheading6"/>
    <w:uiPriority w:val="99"/>
    <w:rsid w:val="00E13679"/>
    <w:rPr>
      <w:rFonts w:cs="Times New Roman"/>
      <w:b/>
      <w:bCs/>
      <w:szCs w:val="24"/>
    </w:rPr>
  </w:style>
  <w:style w:type="character" w:customStyle="1" w:styleId="Heading7Char">
    <w:name w:val="Heading 7 Char"/>
    <w:basedOn w:val="DefaultParagraphFont"/>
    <w:link w:val="Heading7"/>
    <w:uiPriority w:val="9"/>
    <w:semiHidden/>
    <w:rsid w:val="00E13679"/>
    <w:rPr>
      <w:b/>
      <w:bCs/>
      <w:szCs w:val="24"/>
    </w:rPr>
  </w:style>
  <w:style w:type="paragraph" w:customStyle="1" w:styleId="CitaviBibliographySubheading7">
    <w:name w:val="Citavi Bibliography Subheading 7"/>
    <w:basedOn w:val="Heading8"/>
    <w:link w:val="CitaviBibliographySubheading70"/>
    <w:uiPriority w:val="99"/>
    <w:rsid w:val="00E13679"/>
    <w:pPr>
      <w:outlineLvl w:val="9"/>
    </w:pPr>
    <w:rPr>
      <w:rFonts w:cs="Times New Roman"/>
    </w:rPr>
  </w:style>
  <w:style w:type="character" w:customStyle="1" w:styleId="CitaviBibliographySubheading70">
    <w:name w:val="Citavi Bibliography Subheading 7 字符"/>
    <w:basedOn w:val="DefaultParagraphFont"/>
    <w:link w:val="CitaviBibliographySubheading7"/>
    <w:uiPriority w:val="99"/>
    <w:rsid w:val="00E13679"/>
    <w:rPr>
      <w:rFonts w:asciiTheme="majorHAnsi" w:eastAsiaTheme="majorEastAsia" w:hAnsiTheme="majorHAnsi" w:cs="Times New Roman"/>
      <w:szCs w:val="24"/>
    </w:rPr>
  </w:style>
  <w:style w:type="character" w:customStyle="1" w:styleId="Heading8Char">
    <w:name w:val="Heading 8 Char"/>
    <w:basedOn w:val="DefaultParagraphFont"/>
    <w:link w:val="Heading8"/>
    <w:uiPriority w:val="9"/>
    <w:semiHidden/>
    <w:rsid w:val="00E13679"/>
    <w:rPr>
      <w:rFonts w:asciiTheme="majorHAnsi" w:eastAsiaTheme="majorEastAsia" w:hAnsiTheme="majorHAnsi" w:cstheme="majorBidi"/>
      <w:szCs w:val="24"/>
    </w:rPr>
  </w:style>
  <w:style w:type="paragraph" w:customStyle="1" w:styleId="CitaviBibliographySubheading8">
    <w:name w:val="Citavi Bibliography Subheading 8"/>
    <w:basedOn w:val="Heading9"/>
    <w:link w:val="CitaviBibliographySubheading80"/>
    <w:uiPriority w:val="99"/>
    <w:rsid w:val="00E13679"/>
    <w:pPr>
      <w:outlineLvl w:val="9"/>
    </w:pPr>
    <w:rPr>
      <w:rFonts w:cs="Times New Roman"/>
    </w:rPr>
  </w:style>
  <w:style w:type="character" w:customStyle="1" w:styleId="CitaviBibliographySubheading80">
    <w:name w:val="Citavi Bibliography Subheading 8 字符"/>
    <w:basedOn w:val="DefaultParagraphFont"/>
    <w:link w:val="CitaviBibliographySubheading8"/>
    <w:uiPriority w:val="99"/>
    <w:rsid w:val="00E13679"/>
    <w:rPr>
      <w:rFonts w:asciiTheme="majorHAnsi" w:eastAsiaTheme="majorEastAsia" w:hAnsiTheme="majorHAnsi" w:cs="Times New Roman"/>
      <w:sz w:val="21"/>
      <w:szCs w:val="21"/>
    </w:rPr>
  </w:style>
  <w:style w:type="character" w:customStyle="1" w:styleId="Heading9Char">
    <w:name w:val="Heading 9 Char"/>
    <w:basedOn w:val="DefaultParagraphFont"/>
    <w:link w:val="Heading9"/>
    <w:uiPriority w:val="9"/>
    <w:semiHidden/>
    <w:rsid w:val="00E13679"/>
    <w:rPr>
      <w:rFonts w:asciiTheme="majorHAnsi" w:eastAsiaTheme="majorEastAsia" w:hAnsiTheme="majorHAnsi" w:cstheme="majorBidi"/>
      <w:sz w:val="21"/>
      <w:szCs w:val="21"/>
    </w:rPr>
  </w:style>
  <w:style w:type="character" w:styleId="Hyperlink">
    <w:name w:val="Hyperlink"/>
    <w:basedOn w:val="DefaultParagraphFont"/>
    <w:uiPriority w:val="99"/>
    <w:unhideWhenUsed/>
    <w:rsid w:val="00132520"/>
    <w:rPr>
      <w:color w:val="0563C1" w:themeColor="hyperlink"/>
      <w:u w:val="single"/>
    </w:rPr>
  </w:style>
  <w:style w:type="character" w:styleId="UnresolvedMention">
    <w:name w:val="Unresolved Mention"/>
    <w:basedOn w:val="DefaultParagraphFont"/>
    <w:uiPriority w:val="99"/>
    <w:semiHidden/>
    <w:unhideWhenUsed/>
    <w:rsid w:val="00132520"/>
    <w:rPr>
      <w:color w:val="605E5C"/>
      <w:shd w:val="clear" w:color="auto" w:fill="E1DFDD"/>
    </w:rPr>
  </w:style>
  <w:style w:type="paragraph" w:styleId="FootnoteText">
    <w:name w:val="footnote text"/>
    <w:basedOn w:val="Normal"/>
    <w:link w:val="FootnoteTextChar"/>
    <w:uiPriority w:val="99"/>
    <w:semiHidden/>
    <w:unhideWhenUsed/>
    <w:rsid w:val="0040470D"/>
    <w:pPr>
      <w:snapToGrid w:val="0"/>
      <w:jc w:val="left"/>
    </w:pPr>
    <w:rPr>
      <w:sz w:val="18"/>
      <w:szCs w:val="18"/>
    </w:rPr>
  </w:style>
  <w:style w:type="character" w:customStyle="1" w:styleId="FootnoteTextChar">
    <w:name w:val="Footnote Text Char"/>
    <w:basedOn w:val="DefaultParagraphFont"/>
    <w:link w:val="FootnoteText"/>
    <w:uiPriority w:val="99"/>
    <w:semiHidden/>
    <w:rsid w:val="0040470D"/>
    <w:rPr>
      <w:sz w:val="18"/>
      <w:szCs w:val="18"/>
      <w:lang w:val="en-GB"/>
    </w:rPr>
  </w:style>
  <w:style w:type="character" w:styleId="FootnoteReference">
    <w:name w:val="footnote reference"/>
    <w:basedOn w:val="DefaultParagraphFont"/>
    <w:uiPriority w:val="99"/>
    <w:semiHidden/>
    <w:unhideWhenUsed/>
    <w:rsid w:val="0040470D"/>
    <w:rPr>
      <w:vertAlign w:val="superscript"/>
    </w:rPr>
  </w:style>
  <w:style w:type="table" w:styleId="TableGrid">
    <w:name w:val="Table Grid"/>
    <w:basedOn w:val="TableNormal"/>
    <w:uiPriority w:val="39"/>
    <w:rsid w:val="00BD23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TableNormal"/>
    <w:next w:val="TableGrid"/>
    <w:uiPriority w:val="39"/>
    <w:rsid w:val="005046FE"/>
    <w:pPr>
      <w:spacing w:line="240" w:lineRule="auto"/>
    </w:pPr>
    <w:rPr>
      <w:rFonts w:cs="Times New Roman"/>
      <w:kern w:val="0"/>
      <w:sz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75668"/>
    <w:pPr>
      <w:spacing w:before="100" w:beforeAutospacing="1" w:after="100" w:afterAutospacing="1" w:line="240" w:lineRule="auto"/>
      <w:jc w:val="left"/>
    </w:pPr>
    <w:rPr>
      <w:rFonts w:eastAsia="Times New Roman" w:cs="Times New Roman"/>
      <w:kern w:val="0"/>
      <w:szCs w:val="24"/>
      <w:lang w:eastAsia="en-GB"/>
      <w14:ligatures w14:val="none"/>
    </w:rPr>
  </w:style>
  <w:style w:type="paragraph" w:styleId="TOCHeading">
    <w:name w:val="TOC Heading"/>
    <w:basedOn w:val="Heading1"/>
    <w:next w:val="Normal"/>
    <w:uiPriority w:val="39"/>
    <w:semiHidden/>
    <w:unhideWhenUsed/>
    <w:qFormat/>
    <w:rsid w:val="00906D1C"/>
    <w:pPr>
      <w:outlineLvl w:val="9"/>
    </w:pPr>
  </w:style>
  <w:style w:type="paragraph" w:styleId="Bibliography">
    <w:name w:val="Bibliography"/>
    <w:basedOn w:val="Normal"/>
    <w:next w:val="Normal"/>
    <w:uiPriority w:val="37"/>
    <w:semiHidden/>
    <w:unhideWhenUsed/>
    <w:rsid w:val="00906D1C"/>
  </w:style>
  <w:style w:type="character" w:styleId="BookTitle">
    <w:name w:val="Book Title"/>
    <w:basedOn w:val="DefaultParagraphFont"/>
    <w:uiPriority w:val="33"/>
    <w:qFormat/>
    <w:rsid w:val="00906D1C"/>
    <w:rPr>
      <w:b/>
      <w:bCs/>
      <w:i/>
      <w:iCs/>
      <w:spacing w:val="5"/>
    </w:rPr>
  </w:style>
  <w:style w:type="character" w:styleId="IntenseReference">
    <w:name w:val="Intense Reference"/>
    <w:basedOn w:val="DefaultParagraphFont"/>
    <w:uiPriority w:val="32"/>
    <w:qFormat/>
    <w:rsid w:val="00906D1C"/>
    <w:rPr>
      <w:b/>
      <w:bCs/>
      <w:smallCaps/>
      <w:color w:val="4472C4" w:themeColor="accent1"/>
      <w:spacing w:val="5"/>
    </w:rPr>
  </w:style>
  <w:style w:type="character" w:styleId="SubtleReference">
    <w:name w:val="Subtle Reference"/>
    <w:basedOn w:val="DefaultParagraphFont"/>
    <w:uiPriority w:val="31"/>
    <w:qFormat/>
    <w:rsid w:val="00906D1C"/>
    <w:rPr>
      <w:smallCaps/>
      <w:color w:val="5A5A5A" w:themeColor="text1" w:themeTint="A5"/>
    </w:rPr>
  </w:style>
  <w:style w:type="character" w:styleId="IntenseEmphasis">
    <w:name w:val="Intense Emphasis"/>
    <w:basedOn w:val="DefaultParagraphFont"/>
    <w:uiPriority w:val="21"/>
    <w:qFormat/>
    <w:rsid w:val="00906D1C"/>
    <w:rPr>
      <w:i/>
      <w:iCs/>
      <w:color w:val="4472C4" w:themeColor="accent1"/>
    </w:rPr>
  </w:style>
  <w:style w:type="character" w:styleId="SubtleEmphasis">
    <w:name w:val="Subtle Emphasis"/>
    <w:basedOn w:val="DefaultParagraphFont"/>
    <w:uiPriority w:val="19"/>
    <w:qFormat/>
    <w:rsid w:val="00906D1C"/>
    <w:rPr>
      <w:i/>
      <w:iCs/>
      <w:color w:val="404040" w:themeColor="text1" w:themeTint="BF"/>
    </w:rPr>
  </w:style>
  <w:style w:type="paragraph" w:styleId="IntenseQuote">
    <w:name w:val="Intense Quote"/>
    <w:basedOn w:val="Normal"/>
    <w:next w:val="Normal"/>
    <w:link w:val="IntenseQuoteChar"/>
    <w:uiPriority w:val="30"/>
    <w:qFormat/>
    <w:rsid w:val="00906D1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06D1C"/>
    <w:rPr>
      <w:i/>
      <w:iCs/>
      <w:color w:val="4472C4" w:themeColor="accent1"/>
      <w:lang w:val="en-GB"/>
    </w:rPr>
  </w:style>
  <w:style w:type="paragraph" w:styleId="Quote">
    <w:name w:val="Quote"/>
    <w:basedOn w:val="Normal"/>
    <w:next w:val="Normal"/>
    <w:link w:val="QuoteChar"/>
    <w:uiPriority w:val="29"/>
    <w:qFormat/>
    <w:rsid w:val="00906D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06D1C"/>
    <w:rPr>
      <w:i/>
      <w:iCs/>
      <w:color w:val="404040" w:themeColor="text1" w:themeTint="BF"/>
      <w:lang w:val="en-GB"/>
    </w:rPr>
  </w:style>
  <w:style w:type="table" w:styleId="MediumList1-Accent1">
    <w:name w:val="Medium List 1 Accent 1"/>
    <w:basedOn w:val="TableNormal"/>
    <w:uiPriority w:val="65"/>
    <w:semiHidden/>
    <w:unhideWhenUsed/>
    <w:rsid w:val="00906D1C"/>
    <w:pPr>
      <w:spacing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906D1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906D1C"/>
    <w:pPr>
      <w:spacing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906D1C"/>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906D1C"/>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906D1C"/>
    <w:pPr>
      <w:spacing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906D1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906D1C"/>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906D1C"/>
    <w:pPr>
      <w:spacing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06D1C"/>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906D1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906D1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906D1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906D1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906D1C"/>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906D1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906D1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906D1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906D1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906D1C"/>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906D1C"/>
    <w:pPr>
      <w:spacing w:line="240" w:lineRule="auto"/>
    </w:pPr>
    <w:rPr>
      <w:lang w:val="en-GB"/>
    </w:rPr>
  </w:style>
  <w:style w:type="character" w:styleId="HTMLVariable">
    <w:name w:val="HTML Variable"/>
    <w:basedOn w:val="DefaultParagraphFont"/>
    <w:uiPriority w:val="99"/>
    <w:semiHidden/>
    <w:unhideWhenUsed/>
    <w:rsid w:val="00906D1C"/>
    <w:rPr>
      <w:i/>
      <w:iCs/>
    </w:rPr>
  </w:style>
  <w:style w:type="character" w:styleId="HTMLTypewriter">
    <w:name w:val="HTML Typewriter"/>
    <w:basedOn w:val="DefaultParagraphFont"/>
    <w:uiPriority w:val="99"/>
    <w:semiHidden/>
    <w:unhideWhenUsed/>
    <w:rsid w:val="00906D1C"/>
    <w:rPr>
      <w:rFonts w:ascii="Courier New" w:hAnsi="Courier New" w:cs="Courier New"/>
      <w:sz w:val="20"/>
      <w:szCs w:val="20"/>
    </w:rPr>
  </w:style>
  <w:style w:type="character" w:styleId="HTMLSample">
    <w:name w:val="HTML Sample"/>
    <w:basedOn w:val="DefaultParagraphFont"/>
    <w:uiPriority w:val="99"/>
    <w:semiHidden/>
    <w:unhideWhenUsed/>
    <w:rsid w:val="00906D1C"/>
    <w:rPr>
      <w:rFonts w:ascii="Courier New" w:hAnsi="Courier New" w:cs="Courier New"/>
    </w:rPr>
  </w:style>
  <w:style w:type="paragraph" w:styleId="HTMLPreformatted">
    <w:name w:val="HTML Preformatted"/>
    <w:basedOn w:val="Normal"/>
    <w:link w:val="HTMLPreformattedChar"/>
    <w:uiPriority w:val="99"/>
    <w:semiHidden/>
    <w:unhideWhenUsed/>
    <w:rsid w:val="00906D1C"/>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06D1C"/>
    <w:rPr>
      <w:rFonts w:ascii="Courier New" w:hAnsi="Courier New" w:cs="Courier New"/>
      <w:sz w:val="20"/>
      <w:szCs w:val="20"/>
      <w:lang w:val="en-GB"/>
    </w:rPr>
  </w:style>
  <w:style w:type="character" w:styleId="HTMLKeyboard">
    <w:name w:val="HTML Keyboard"/>
    <w:basedOn w:val="DefaultParagraphFont"/>
    <w:uiPriority w:val="99"/>
    <w:semiHidden/>
    <w:unhideWhenUsed/>
    <w:rsid w:val="00906D1C"/>
    <w:rPr>
      <w:rFonts w:ascii="Courier New" w:hAnsi="Courier New" w:cs="Courier New"/>
      <w:sz w:val="20"/>
      <w:szCs w:val="20"/>
    </w:rPr>
  </w:style>
  <w:style w:type="character" w:styleId="HTMLDefinition">
    <w:name w:val="HTML Definition"/>
    <w:basedOn w:val="DefaultParagraphFont"/>
    <w:uiPriority w:val="99"/>
    <w:semiHidden/>
    <w:unhideWhenUsed/>
    <w:rsid w:val="00906D1C"/>
    <w:rPr>
      <w:i/>
      <w:iCs/>
    </w:rPr>
  </w:style>
  <w:style w:type="character" w:styleId="HTMLCode">
    <w:name w:val="HTML Code"/>
    <w:basedOn w:val="DefaultParagraphFont"/>
    <w:uiPriority w:val="99"/>
    <w:semiHidden/>
    <w:unhideWhenUsed/>
    <w:rsid w:val="00906D1C"/>
    <w:rPr>
      <w:rFonts w:ascii="Courier New" w:hAnsi="Courier New" w:cs="Courier New"/>
      <w:sz w:val="20"/>
      <w:szCs w:val="20"/>
    </w:rPr>
  </w:style>
  <w:style w:type="character" w:styleId="HTMLCite">
    <w:name w:val="HTML Cite"/>
    <w:basedOn w:val="DefaultParagraphFont"/>
    <w:uiPriority w:val="99"/>
    <w:semiHidden/>
    <w:unhideWhenUsed/>
    <w:rsid w:val="00906D1C"/>
    <w:rPr>
      <w:i/>
      <w:iCs/>
    </w:rPr>
  </w:style>
  <w:style w:type="paragraph" w:styleId="HTMLAddress">
    <w:name w:val="HTML Address"/>
    <w:basedOn w:val="Normal"/>
    <w:link w:val="HTMLAddressChar"/>
    <w:uiPriority w:val="99"/>
    <w:semiHidden/>
    <w:unhideWhenUsed/>
    <w:rsid w:val="00906D1C"/>
    <w:rPr>
      <w:i/>
      <w:iCs/>
    </w:rPr>
  </w:style>
  <w:style w:type="character" w:customStyle="1" w:styleId="HTMLAddressChar">
    <w:name w:val="HTML Address Char"/>
    <w:basedOn w:val="DefaultParagraphFont"/>
    <w:link w:val="HTMLAddress"/>
    <w:uiPriority w:val="99"/>
    <w:semiHidden/>
    <w:rsid w:val="00906D1C"/>
    <w:rPr>
      <w:i/>
      <w:iCs/>
      <w:lang w:val="en-GB"/>
    </w:rPr>
  </w:style>
  <w:style w:type="character" w:styleId="HTMLAcronym">
    <w:name w:val="HTML Acronym"/>
    <w:basedOn w:val="DefaultParagraphFont"/>
    <w:uiPriority w:val="99"/>
    <w:semiHidden/>
    <w:unhideWhenUsed/>
    <w:rsid w:val="00906D1C"/>
  </w:style>
  <w:style w:type="paragraph" w:styleId="PlainText">
    <w:name w:val="Plain Text"/>
    <w:basedOn w:val="Normal"/>
    <w:link w:val="PlainTextChar"/>
    <w:uiPriority w:val="99"/>
    <w:semiHidden/>
    <w:unhideWhenUsed/>
    <w:rsid w:val="00906D1C"/>
    <w:rPr>
      <w:rFonts w:asciiTheme="minorEastAsia" w:eastAsiaTheme="minorEastAsia" w:hAnsi="Courier New" w:cs="Courier New"/>
    </w:rPr>
  </w:style>
  <w:style w:type="character" w:customStyle="1" w:styleId="PlainTextChar">
    <w:name w:val="Plain Text Char"/>
    <w:basedOn w:val="DefaultParagraphFont"/>
    <w:link w:val="PlainText"/>
    <w:uiPriority w:val="99"/>
    <w:semiHidden/>
    <w:rsid w:val="00906D1C"/>
    <w:rPr>
      <w:rFonts w:asciiTheme="minorEastAsia" w:eastAsiaTheme="minorEastAsia" w:hAnsi="Courier New" w:cs="Courier New"/>
      <w:lang w:val="en-GB"/>
    </w:rPr>
  </w:style>
  <w:style w:type="paragraph" w:styleId="DocumentMap">
    <w:name w:val="Document Map"/>
    <w:basedOn w:val="Normal"/>
    <w:link w:val="DocumentMapChar"/>
    <w:uiPriority w:val="99"/>
    <w:semiHidden/>
    <w:unhideWhenUsed/>
    <w:rsid w:val="00906D1C"/>
    <w:rPr>
      <w:rFonts w:ascii="Microsoft YaHei UI" w:eastAsia="Microsoft YaHei UI"/>
      <w:sz w:val="18"/>
      <w:szCs w:val="18"/>
    </w:rPr>
  </w:style>
  <w:style w:type="character" w:customStyle="1" w:styleId="DocumentMapChar">
    <w:name w:val="Document Map Char"/>
    <w:basedOn w:val="DefaultParagraphFont"/>
    <w:link w:val="DocumentMap"/>
    <w:uiPriority w:val="99"/>
    <w:semiHidden/>
    <w:rsid w:val="00906D1C"/>
    <w:rPr>
      <w:rFonts w:ascii="Microsoft YaHei UI" w:eastAsia="Microsoft YaHei UI"/>
      <w:sz w:val="18"/>
      <w:szCs w:val="18"/>
      <w:lang w:val="en-GB"/>
    </w:rPr>
  </w:style>
  <w:style w:type="character" w:styleId="Emphasis">
    <w:name w:val="Emphasis"/>
    <w:basedOn w:val="DefaultParagraphFont"/>
    <w:uiPriority w:val="20"/>
    <w:qFormat/>
    <w:rsid w:val="00906D1C"/>
    <w:rPr>
      <w:i/>
      <w:iCs/>
    </w:rPr>
  </w:style>
  <w:style w:type="character" w:styleId="Strong">
    <w:name w:val="Strong"/>
    <w:basedOn w:val="DefaultParagraphFont"/>
    <w:uiPriority w:val="22"/>
    <w:qFormat/>
    <w:rsid w:val="00906D1C"/>
    <w:rPr>
      <w:b/>
      <w:bCs/>
    </w:rPr>
  </w:style>
  <w:style w:type="character" w:styleId="FollowedHyperlink">
    <w:name w:val="FollowedHyperlink"/>
    <w:basedOn w:val="DefaultParagraphFont"/>
    <w:uiPriority w:val="99"/>
    <w:semiHidden/>
    <w:unhideWhenUsed/>
    <w:rsid w:val="00906D1C"/>
    <w:rPr>
      <w:color w:val="954F72" w:themeColor="followedHyperlink"/>
      <w:u w:val="single"/>
    </w:rPr>
  </w:style>
  <w:style w:type="paragraph" w:styleId="BlockText">
    <w:name w:val="Block Text"/>
    <w:basedOn w:val="Normal"/>
    <w:uiPriority w:val="99"/>
    <w:semiHidden/>
    <w:unhideWhenUsed/>
    <w:rsid w:val="00906D1C"/>
    <w:pPr>
      <w:spacing w:after="120"/>
      <w:ind w:leftChars="700" w:left="1440" w:rightChars="700" w:right="1440"/>
    </w:pPr>
  </w:style>
  <w:style w:type="paragraph" w:styleId="BodyTextIndent3">
    <w:name w:val="Body Text Indent 3"/>
    <w:basedOn w:val="Normal"/>
    <w:link w:val="BodyTextIndent3Char"/>
    <w:uiPriority w:val="99"/>
    <w:semiHidden/>
    <w:unhideWhenUsed/>
    <w:rsid w:val="00906D1C"/>
    <w:pPr>
      <w:spacing w:after="120"/>
      <w:ind w:leftChars="200" w:left="420"/>
    </w:pPr>
    <w:rPr>
      <w:sz w:val="16"/>
      <w:szCs w:val="16"/>
    </w:rPr>
  </w:style>
  <w:style w:type="character" w:customStyle="1" w:styleId="BodyTextIndent3Char">
    <w:name w:val="Body Text Indent 3 Char"/>
    <w:basedOn w:val="DefaultParagraphFont"/>
    <w:link w:val="BodyTextIndent3"/>
    <w:uiPriority w:val="99"/>
    <w:semiHidden/>
    <w:rsid w:val="00906D1C"/>
    <w:rPr>
      <w:sz w:val="16"/>
      <w:szCs w:val="16"/>
      <w:lang w:val="en-GB"/>
    </w:rPr>
  </w:style>
  <w:style w:type="paragraph" w:styleId="BodyTextIndent2">
    <w:name w:val="Body Text Indent 2"/>
    <w:basedOn w:val="Normal"/>
    <w:link w:val="BodyTextIndent2Char"/>
    <w:uiPriority w:val="99"/>
    <w:semiHidden/>
    <w:unhideWhenUsed/>
    <w:rsid w:val="00906D1C"/>
    <w:pPr>
      <w:spacing w:after="120" w:line="480" w:lineRule="auto"/>
      <w:ind w:leftChars="200" w:left="420"/>
    </w:pPr>
  </w:style>
  <w:style w:type="character" w:customStyle="1" w:styleId="BodyTextIndent2Char">
    <w:name w:val="Body Text Indent 2 Char"/>
    <w:basedOn w:val="DefaultParagraphFont"/>
    <w:link w:val="BodyTextIndent2"/>
    <w:uiPriority w:val="99"/>
    <w:semiHidden/>
    <w:rsid w:val="00906D1C"/>
    <w:rPr>
      <w:lang w:val="en-GB"/>
    </w:rPr>
  </w:style>
  <w:style w:type="paragraph" w:styleId="BodyText3">
    <w:name w:val="Body Text 3"/>
    <w:basedOn w:val="Normal"/>
    <w:link w:val="BodyText3Char"/>
    <w:uiPriority w:val="99"/>
    <w:semiHidden/>
    <w:unhideWhenUsed/>
    <w:rsid w:val="00906D1C"/>
    <w:pPr>
      <w:spacing w:after="120"/>
    </w:pPr>
    <w:rPr>
      <w:sz w:val="16"/>
      <w:szCs w:val="16"/>
    </w:rPr>
  </w:style>
  <w:style w:type="character" w:customStyle="1" w:styleId="BodyText3Char">
    <w:name w:val="Body Text 3 Char"/>
    <w:basedOn w:val="DefaultParagraphFont"/>
    <w:link w:val="BodyText3"/>
    <w:uiPriority w:val="99"/>
    <w:semiHidden/>
    <w:rsid w:val="00906D1C"/>
    <w:rPr>
      <w:sz w:val="16"/>
      <w:szCs w:val="16"/>
      <w:lang w:val="en-GB"/>
    </w:rPr>
  </w:style>
  <w:style w:type="paragraph" w:styleId="BodyText2">
    <w:name w:val="Body Text 2"/>
    <w:basedOn w:val="Normal"/>
    <w:link w:val="BodyText2Char"/>
    <w:uiPriority w:val="99"/>
    <w:semiHidden/>
    <w:unhideWhenUsed/>
    <w:rsid w:val="00906D1C"/>
    <w:pPr>
      <w:spacing w:after="120" w:line="480" w:lineRule="auto"/>
    </w:pPr>
  </w:style>
  <w:style w:type="character" w:customStyle="1" w:styleId="BodyText2Char">
    <w:name w:val="Body Text 2 Char"/>
    <w:basedOn w:val="DefaultParagraphFont"/>
    <w:link w:val="BodyText2"/>
    <w:uiPriority w:val="99"/>
    <w:semiHidden/>
    <w:rsid w:val="00906D1C"/>
    <w:rPr>
      <w:lang w:val="en-GB"/>
    </w:rPr>
  </w:style>
  <w:style w:type="paragraph" w:styleId="NoteHeading">
    <w:name w:val="Note Heading"/>
    <w:basedOn w:val="Normal"/>
    <w:next w:val="Normal"/>
    <w:link w:val="NoteHeadingChar"/>
    <w:uiPriority w:val="99"/>
    <w:semiHidden/>
    <w:unhideWhenUsed/>
    <w:rsid w:val="00906D1C"/>
    <w:pPr>
      <w:jc w:val="center"/>
    </w:pPr>
  </w:style>
  <w:style w:type="character" w:customStyle="1" w:styleId="NoteHeadingChar">
    <w:name w:val="Note Heading Char"/>
    <w:basedOn w:val="DefaultParagraphFont"/>
    <w:link w:val="NoteHeading"/>
    <w:uiPriority w:val="99"/>
    <w:semiHidden/>
    <w:rsid w:val="00906D1C"/>
    <w:rPr>
      <w:lang w:val="en-GB"/>
    </w:rPr>
  </w:style>
  <w:style w:type="paragraph" w:styleId="BodyTextIndent">
    <w:name w:val="Body Text Indent"/>
    <w:basedOn w:val="Normal"/>
    <w:link w:val="BodyTextIndentChar"/>
    <w:uiPriority w:val="99"/>
    <w:semiHidden/>
    <w:unhideWhenUsed/>
    <w:rsid w:val="00906D1C"/>
    <w:pPr>
      <w:spacing w:after="120"/>
      <w:ind w:leftChars="200" w:left="420"/>
    </w:pPr>
  </w:style>
  <w:style w:type="character" w:customStyle="1" w:styleId="BodyTextIndentChar">
    <w:name w:val="Body Text Indent Char"/>
    <w:basedOn w:val="DefaultParagraphFont"/>
    <w:link w:val="BodyTextIndent"/>
    <w:uiPriority w:val="99"/>
    <w:semiHidden/>
    <w:rsid w:val="00906D1C"/>
    <w:rPr>
      <w:lang w:val="en-GB"/>
    </w:rPr>
  </w:style>
  <w:style w:type="paragraph" w:styleId="BodyTextFirstIndent2">
    <w:name w:val="Body Text First Indent 2"/>
    <w:basedOn w:val="BodyTextIndent"/>
    <w:link w:val="BodyTextFirstIndent2Char"/>
    <w:uiPriority w:val="99"/>
    <w:semiHidden/>
    <w:unhideWhenUsed/>
    <w:rsid w:val="00906D1C"/>
    <w:pPr>
      <w:ind w:firstLineChars="200" w:firstLine="420"/>
    </w:pPr>
  </w:style>
  <w:style w:type="character" w:customStyle="1" w:styleId="BodyTextFirstIndent2Char">
    <w:name w:val="Body Text First Indent 2 Char"/>
    <w:basedOn w:val="BodyTextIndentChar"/>
    <w:link w:val="BodyTextFirstIndent2"/>
    <w:uiPriority w:val="99"/>
    <w:semiHidden/>
    <w:rsid w:val="00906D1C"/>
    <w:rPr>
      <w:lang w:val="en-GB"/>
    </w:rPr>
  </w:style>
  <w:style w:type="paragraph" w:styleId="BodyText">
    <w:name w:val="Body Text"/>
    <w:basedOn w:val="Normal"/>
    <w:link w:val="BodyTextChar"/>
    <w:uiPriority w:val="99"/>
    <w:semiHidden/>
    <w:unhideWhenUsed/>
    <w:rsid w:val="00906D1C"/>
    <w:pPr>
      <w:spacing w:after="120"/>
    </w:pPr>
  </w:style>
  <w:style w:type="character" w:customStyle="1" w:styleId="BodyTextChar">
    <w:name w:val="Body Text Char"/>
    <w:basedOn w:val="DefaultParagraphFont"/>
    <w:link w:val="BodyText"/>
    <w:uiPriority w:val="99"/>
    <w:semiHidden/>
    <w:rsid w:val="00906D1C"/>
    <w:rPr>
      <w:lang w:val="en-GB"/>
    </w:rPr>
  </w:style>
  <w:style w:type="paragraph" w:styleId="BodyTextFirstIndent">
    <w:name w:val="Body Text First Indent"/>
    <w:basedOn w:val="BodyText"/>
    <w:link w:val="BodyTextFirstIndentChar"/>
    <w:uiPriority w:val="99"/>
    <w:semiHidden/>
    <w:unhideWhenUsed/>
    <w:rsid w:val="00906D1C"/>
    <w:pPr>
      <w:ind w:firstLineChars="100" w:firstLine="420"/>
    </w:pPr>
  </w:style>
  <w:style w:type="character" w:customStyle="1" w:styleId="BodyTextFirstIndentChar">
    <w:name w:val="Body Text First Indent Char"/>
    <w:basedOn w:val="BodyTextChar"/>
    <w:link w:val="BodyTextFirstIndent"/>
    <w:uiPriority w:val="99"/>
    <w:semiHidden/>
    <w:rsid w:val="00906D1C"/>
    <w:rPr>
      <w:lang w:val="en-GB"/>
    </w:rPr>
  </w:style>
  <w:style w:type="paragraph" w:styleId="Date">
    <w:name w:val="Date"/>
    <w:basedOn w:val="Normal"/>
    <w:next w:val="Normal"/>
    <w:link w:val="DateChar"/>
    <w:uiPriority w:val="99"/>
    <w:semiHidden/>
    <w:unhideWhenUsed/>
    <w:rsid w:val="00906D1C"/>
    <w:pPr>
      <w:ind w:leftChars="2500" w:left="100"/>
    </w:pPr>
  </w:style>
  <w:style w:type="character" w:customStyle="1" w:styleId="DateChar">
    <w:name w:val="Date Char"/>
    <w:basedOn w:val="DefaultParagraphFont"/>
    <w:link w:val="Date"/>
    <w:uiPriority w:val="99"/>
    <w:semiHidden/>
    <w:rsid w:val="00906D1C"/>
    <w:rPr>
      <w:lang w:val="en-GB"/>
    </w:rPr>
  </w:style>
  <w:style w:type="paragraph" w:styleId="Salutation">
    <w:name w:val="Salutation"/>
    <w:basedOn w:val="Normal"/>
    <w:next w:val="Normal"/>
    <w:link w:val="SalutationChar"/>
    <w:uiPriority w:val="99"/>
    <w:semiHidden/>
    <w:unhideWhenUsed/>
    <w:rsid w:val="00906D1C"/>
  </w:style>
  <w:style w:type="character" w:customStyle="1" w:styleId="SalutationChar">
    <w:name w:val="Salutation Char"/>
    <w:basedOn w:val="DefaultParagraphFont"/>
    <w:link w:val="Salutation"/>
    <w:uiPriority w:val="99"/>
    <w:semiHidden/>
    <w:rsid w:val="00906D1C"/>
    <w:rPr>
      <w:lang w:val="en-GB"/>
    </w:rPr>
  </w:style>
  <w:style w:type="paragraph" w:styleId="Subtitle">
    <w:name w:val="Subtitle"/>
    <w:basedOn w:val="Normal"/>
    <w:next w:val="Normal"/>
    <w:link w:val="SubtitleChar"/>
    <w:uiPriority w:val="11"/>
    <w:qFormat/>
    <w:rsid w:val="00906D1C"/>
    <w:pPr>
      <w:spacing w:before="240" w:after="60" w:line="312" w:lineRule="auto"/>
      <w:jc w:val="center"/>
      <w:outlineLvl w:val="1"/>
    </w:pPr>
    <w:rPr>
      <w:rFonts w:asciiTheme="minorHAnsi" w:eastAsiaTheme="minorEastAsia" w:hAnsiTheme="minorHAnsi"/>
      <w:b/>
      <w:bCs/>
      <w:kern w:val="28"/>
      <w:sz w:val="32"/>
      <w:szCs w:val="32"/>
    </w:rPr>
  </w:style>
  <w:style w:type="character" w:customStyle="1" w:styleId="SubtitleChar">
    <w:name w:val="Subtitle Char"/>
    <w:basedOn w:val="DefaultParagraphFont"/>
    <w:link w:val="Subtitle"/>
    <w:uiPriority w:val="11"/>
    <w:rsid w:val="00906D1C"/>
    <w:rPr>
      <w:rFonts w:asciiTheme="minorHAnsi" w:eastAsiaTheme="minorEastAsia" w:hAnsiTheme="minorHAnsi"/>
      <w:b/>
      <w:bCs/>
      <w:kern w:val="28"/>
      <w:sz w:val="32"/>
      <w:szCs w:val="32"/>
      <w:lang w:val="en-GB"/>
    </w:rPr>
  </w:style>
  <w:style w:type="paragraph" w:styleId="MessageHeader">
    <w:name w:val="Message Header"/>
    <w:basedOn w:val="Normal"/>
    <w:link w:val="MessageHeaderChar"/>
    <w:uiPriority w:val="99"/>
    <w:semiHidden/>
    <w:unhideWhenUsed/>
    <w:rsid w:val="00906D1C"/>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06D1C"/>
    <w:rPr>
      <w:rFonts w:asciiTheme="majorHAnsi" w:eastAsiaTheme="majorEastAsia" w:hAnsiTheme="majorHAnsi" w:cstheme="majorBidi"/>
      <w:szCs w:val="24"/>
      <w:shd w:val="pct20" w:color="auto" w:fill="auto"/>
      <w:lang w:val="en-GB"/>
    </w:rPr>
  </w:style>
  <w:style w:type="paragraph" w:styleId="ListContinue5">
    <w:name w:val="List Continue 5"/>
    <w:basedOn w:val="Normal"/>
    <w:uiPriority w:val="99"/>
    <w:semiHidden/>
    <w:unhideWhenUsed/>
    <w:rsid w:val="00906D1C"/>
    <w:pPr>
      <w:spacing w:after="120"/>
      <w:ind w:leftChars="1000" w:left="2100"/>
      <w:contextualSpacing/>
    </w:pPr>
  </w:style>
  <w:style w:type="paragraph" w:styleId="ListContinue4">
    <w:name w:val="List Continue 4"/>
    <w:basedOn w:val="Normal"/>
    <w:uiPriority w:val="99"/>
    <w:semiHidden/>
    <w:unhideWhenUsed/>
    <w:rsid w:val="00906D1C"/>
    <w:pPr>
      <w:spacing w:after="120"/>
      <w:ind w:leftChars="800" w:left="1680"/>
      <w:contextualSpacing/>
    </w:pPr>
  </w:style>
  <w:style w:type="paragraph" w:styleId="ListContinue3">
    <w:name w:val="List Continue 3"/>
    <w:basedOn w:val="Normal"/>
    <w:uiPriority w:val="99"/>
    <w:semiHidden/>
    <w:unhideWhenUsed/>
    <w:rsid w:val="00906D1C"/>
    <w:pPr>
      <w:spacing w:after="120"/>
      <w:ind w:leftChars="600" w:left="1260"/>
      <w:contextualSpacing/>
    </w:pPr>
  </w:style>
  <w:style w:type="paragraph" w:styleId="ListContinue2">
    <w:name w:val="List Continue 2"/>
    <w:basedOn w:val="Normal"/>
    <w:uiPriority w:val="99"/>
    <w:semiHidden/>
    <w:unhideWhenUsed/>
    <w:rsid w:val="00906D1C"/>
    <w:pPr>
      <w:spacing w:after="120"/>
      <w:ind w:leftChars="400" w:left="840"/>
      <w:contextualSpacing/>
    </w:pPr>
  </w:style>
  <w:style w:type="paragraph" w:styleId="ListContinue">
    <w:name w:val="List Continue"/>
    <w:basedOn w:val="Normal"/>
    <w:uiPriority w:val="99"/>
    <w:semiHidden/>
    <w:unhideWhenUsed/>
    <w:rsid w:val="00906D1C"/>
    <w:pPr>
      <w:spacing w:after="120"/>
      <w:ind w:leftChars="200" w:left="420"/>
      <w:contextualSpacing/>
    </w:pPr>
  </w:style>
  <w:style w:type="paragraph" w:styleId="Signature">
    <w:name w:val="Signature"/>
    <w:basedOn w:val="Normal"/>
    <w:link w:val="SignatureChar"/>
    <w:uiPriority w:val="99"/>
    <w:semiHidden/>
    <w:unhideWhenUsed/>
    <w:rsid w:val="00906D1C"/>
    <w:pPr>
      <w:ind w:leftChars="2100" w:left="100"/>
    </w:pPr>
  </w:style>
  <w:style w:type="character" w:customStyle="1" w:styleId="SignatureChar">
    <w:name w:val="Signature Char"/>
    <w:basedOn w:val="DefaultParagraphFont"/>
    <w:link w:val="Signature"/>
    <w:uiPriority w:val="99"/>
    <w:semiHidden/>
    <w:rsid w:val="00906D1C"/>
    <w:rPr>
      <w:lang w:val="en-GB"/>
    </w:rPr>
  </w:style>
  <w:style w:type="paragraph" w:styleId="Closing">
    <w:name w:val="Closing"/>
    <w:basedOn w:val="Normal"/>
    <w:link w:val="ClosingChar"/>
    <w:uiPriority w:val="99"/>
    <w:semiHidden/>
    <w:unhideWhenUsed/>
    <w:rsid w:val="00906D1C"/>
    <w:pPr>
      <w:ind w:leftChars="2100" w:left="100"/>
    </w:pPr>
  </w:style>
  <w:style w:type="character" w:customStyle="1" w:styleId="ClosingChar">
    <w:name w:val="Closing Char"/>
    <w:basedOn w:val="DefaultParagraphFont"/>
    <w:link w:val="Closing"/>
    <w:uiPriority w:val="99"/>
    <w:semiHidden/>
    <w:rsid w:val="00906D1C"/>
    <w:rPr>
      <w:lang w:val="en-GB"/>
    </w:rPr>
  </w:style>
  <w:style w:type="paragraph" w:styleId="Title">
    <w:name w:val="Title"/>
    <w:basedOn w:val="Normal"/>
    <w:next w:val="Normal"/>
    <w:link w:val="TitleChar"/>
    <w:uiPriority w:val="10"/>
    <w:qFormat/>
    <w:rsid w:val="00906D1C"/>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0"/>
    <w:rsid w:val="00906D1C"/>
    <w:rPr>
      <w:rFonts w:asciiTheme="majorHAnsi" w:eastAsiaTheme="majorEastAsia" w:hAnsiTheme="majorHAnsi" w:cstheme="majorBidi"/>
      <w:b/>
      <w:bCs/>
      <w:sz w:val="32"/>
      <w:szCs w:val="32"/>
      <w:lang w:val="en-GB"/>
    </w:rPr>
  </w:style>
  <w:style w:type="paragraph" w:styleId="ListNumber5">
    <w:name w:val="List Number 5"/>
    <w:basedOn w:val="Normal"/>
    <w:uiPriority w:val="99"/>
    <w:semiHidden/>
    <w:unhideWhenUsed/>
    <w:rsid w:val="00906D1C"/>
    <w:pPr>
      <w:numPr>
        <w:numId w:val="8"/>
      </w:numPr>
      <w:contextualSpacing/>
    </w:pPr>
  </w:style>
  <w:style w:type="paragraph" w:styleId="ListNumber4">
    <w:name w:val="List Number 4"/>
    <w:basedOn w:val="Normal"/>
    <w:uiPriority w:val="99"/>
    <w:semiHidden/>
    <w:unhideWhenUsed/>
    <w:rsid w:val="00906D1C"/>
    <w:pPr>
      <w:numPr>
        <w:numId w:val="9"/>
      </w:numPr>
      <w:contextualSpacing/>
    </w:pPr>
  </w:style>
  <w:style w:type="paragraph" w:styleId="ListNumber3">
    <w:name w:val="List Number 3"/>
    <w:basedOn w:val="Normal"/>
    <w:uiPriority w:val="99"/>
    <w:semiHidden/>
    <w:unhideWhenUsed/>
    <w:rsid w:val="00906D1C"/>
    <w:pPr>
      <w:numPr>
        <w:numId w:val="10"/>
      </w:numPr>
      <w:contextualSpacing/>
    </w:pPr>
  </w:style>
  <w:style w:type="paragraph" w:styleId="ListNumber2">
    <w:name w:val="List Number 2"/>
    <w:basedOn w:val="Normal"/>
    <w:uiPriority w:val="99"/>
    <w:semiHidden/>
    <w:unhideWhenUsed/>
    <w:rsid w:val="00906D1C"/>
    <w:pPr>
      <w:numPr>
        <w:numId w:val="11"/>
      </w:numPr>
      <w:contextualSpacing/>
    </w:pPr>
  </w:style>
  <w:style w:type="paragraph" w:styleId="ListBullet5">
    <w:name w:val="List Bullet 5"/>
    <w:basedOn w:val="Normal"/>
    <w:uiPriority w:val="99"/>
    <w:semiHidden/>
    <w:unhideWhenUsed/>
    <w:rsid w:val="00906D1C"/>
    <w:pPr>
      <w:numPr>
        <w:numId w:val="12"/>
      </w:numPr>
      <w:contextualSpacing/>
    </w:pPr>
  </w:style>
  <w:style w:type="paragraph" w:styleId="ListBullet4">
    <w:name w:val="List Bullet 4"/>
    <w:basedOn w:val="Normal"/>
    <w:uiPriority w:val="99"/>
    <w:semiHidden/>
    <w:unhideWhenUsed/>
    <w:rsid w:val="00906D1C"/>
    <w:pPr>
      <w:numPr>
        <w:numId w:val="13"/>
      </w:numPr>
      <w:contextualSpacing/>
    </w:pPr>
  </w:style>
  <w:style w:type="paragraph" w:styleId="ListBullet3">
    <w:name w:val="List Bullet 3"/>
    <w:basedOn w:val="Normal"/>
    <w:uiPriority w:val="99"/>
    <w:semiHidden/>
    <w:unhideWhenUsed/>
    <w:rsid w:val="00906D1C"/>
    <w:pPr>
      <w:numPr>
        <w:numId w:val="14"/>
      </w:numPr>
      <w:contextualSpacing/>
    </w:pPr>
  </w:style>
  <w:style w:type="paragraph" w:styleId="ListBullet2">
    <w:name w:val="List Bullet 2"/>
    <w:basedOn w:val="Normal"/>
    <w:uiPriority w:val="99"/>
    <w:semiHidden/>
    <w:unhideWhenUsed/>
    <w:rsid w:val="00906D1C"/>
    <w:pPr>
      <w:numPr>
        <w:numId w:val="15"/>
      </w:numPr>
      <w:contextualSpacing/>
    </w:pPr>
  </w:style>
  <w:style w:type="paragraph" w:styleId="List5">
    <w:name w:val="List 5"/>
    <w:basedOn w:val="Normal"/>
    <w:uiPriority w:val="99"/>
    <w:semiHidden/>
    <w:unhideWhenUsed/>
    <w:rsid w:val="00906D1C"/>
    <w:pPr>
      <w:ind w:leftChars="800" w:left="100" w:hangingChars="200" w:hanging="200"/>
      <w:contextualSpacing/>
    </w:pPr>
  </w:style>
  <w:style w:type="paragraph" w:styleId="List4">
    <w:name w:val="List 4"/>
    <w:basedOn w:val="Normal"/>
    <w:uiPriority w:val="99"/>
    <w:semiHidden/>
    <w:unhideWhenUsed/>
    <w:rsid w:val="00906D1C"/>
    <w:pPr>
      <w:ind w:leftChars="600" w:left="100" w:hangingChars="200" w:hanging="200"/>
      <w:contextualSpacing/>
    </w:pPr>
  </w:style>
  <w:style w:type="paragraph" w:styleId="List3">
    <w:name w:val="List 3"/>
    <w:basedOn w:val="Normal"/>
    <w:uiPriority w:val="99"/>
    <w:semiHidden/>
    <w:unhideWhenUsed/>
    <w:rsid w:val="00906D1C"/>
    <w:pPr>
      <w:ind w:leftChars="400" w:left="100" w:hangingChars="200" w:hanging="200"/>
      <w:contextualSpacing/>
    </w:pPr>
  </w:style>
  <w:style w:type="paragraph" w:styleId="List2">
    <w:name w:val="List 2"/>
    <w:basedOn w:val="Normal"/>
    <w:uiPriority w:val="99"/>
    <w:semiHidden/>
    <w:unhideWhenUsed/>
    <w:rsid w:val="00906D1C"/>
    <w:pPr>
      <w:ind w:leftChars="200" w:left="100" w:hangingChars="200" w:hanging="200"/>
      <w:contextualSpacing/>
    </w:pPr>
  </w:style>
  <w:style w:type="paragraph" w:styleId="ListNumber">
    <w:name w:val="List Number"/>
    <w:basedOn w:val="Normal"/>
    <w:uiPriority w:val="99"/>
    <w:semiHidden/>
    <w:unhideWhenUsed/>
    <w:rsid w:val="00906D1C"/>
    <w:pPr>
      <w:numPr>
        <w:numId w:val="16"/>
      </w:numPr>
      <w:contextualSpacing/>
    </w:pPr>
  </w:style>
  <w:style w:type="paragraph" w:styleId="ListBullet">
    <w:name w:val="List Bullet"/>
    <w:basedOn w:val="Normal"/>
    <w:uiPriority w:val="99"/>
    <w:semiHidden/>
    <w:unhideWhenUsed/>
    <w:rsid w:val="00906D1C"/>
    <w:pPr>
      <w:numPr>
        <w:numId w:val="17"/>
      </w:numPr>
      <w:contextualSpacing/>
    </w:pPr>
  </w:style>
  <w:style w:type="paragraph" w:styleId="List">
    <w:name w:val="List"/>
    <w:basedOn w:val="Normal"/>
    <w:uiPriority w:val="99"/>
    <w:semiHidden/>
    <w:unhideWhenUsed/>
    <w:rsid w:val="00906D1C"/>
    <w:pPr>
      <w:ind w:left="200" w:hangingChars="200" w:hanging="200"/>
      <w:contextualSpacing/>
    </w:pPr>
  </w:style>
  <w:style w:type="paragraph" w:styleId="TOAHeading">
    <w:name w:val="toa heading"/>
    <w:basedOn w:val="Normal"/>
    <w:next w:val="Normal"/>
    <w:uiPriority w:val="99"/>
    <w:semiHidden/>
    <w:unhideWhenUsed/>
    <w:rsid w:val="00906D1C"/>
    <w:pPr>
      <w:spacing w:before="120"/>
    </w:pPr>
    <w:rPr>
      <w:rFonts w:asciiTheme="majorHAnsi" w:eastAsiaTheme="majorEastAsia" w:hAnsiTheme="majorHAnsi" w:cstheme="majorBidi"/>
      <w:szCs w:val="24"/>
    </w:rPr>
  </w:style>
  <w:style w:type="paragraph" w:styleId="MacroText">
    <w:name w:val="macro"/>
    <w:link w:val="MacroTextChar"/>
    <w:uiPriority w:val="99"/>
    <w:semiHidden/>
    <w:unhideWhenUsed/>
    <w:rsid w:val="00906D1C"/>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240" w:lineRule="auto"/>
      <w:jc w:val="left"/>
    </w:pPr>
    <w:rPr>
      <w:rFonts w:ascii="Courier New" w:hAnsi="Courier New" w:cs="Courier New"/>
      <w:szCs w:val="24"/>
      <w:lang w:val="en-GB"/>
    </w:rPr>
  </w:style>
  <w:style w:type="character" w:customStyle="1" w:styleId="MacroTextChar">
    <w:name w:val="Macro Text Char"/>
    <w:basedOn w:val="DefaultParagraphFont"/>
    <w:link w:val="MacroText"/>
    <w:uiPriority w:val="99"/>
    <w:semiHidden/>
    <w:rsid w:val="00906D1C"/>
    <w:rPr>
      <w:rFonts w:ascii="Courier New" w:hAnsi="Courier New" w:cs="Courier New"/>
      <w:szCs w:val="24"/>
      <w:lang w:val="en-GB"/>
    </w:rPr>
  </w:style>
  <w:style w:type="paragraph" w:styleId="TableofAuthorities">
    <w:name w:val="table of authorities"/>
    <w:basedOn w:val="Normal"/>
    <w:next w:val="Normal"/>
    <w:uiPriority w:val="99"/>
    <w:semiHidden/>
    <w:unhideWhenUsed/>
    <w:rsid w:val="00906D1C"/>
    <w:pPr>
      <w:ind w:leftChars="200" w:left="420"/>
    </w:pPr>
  </w:style>
  <w:style w:type="paragraph" w:styleId="EndnoteText">
    <w:name w:val="endnote text"/>
    <w:basedOn w:val="Normal"/>
    <w:link w:val="EndnoteTextChar"/>
    <w:uiPriority w:val="99"/>
    <w:semiHidden/>
    <w:unhideWhenUsed/>
    <w:rsid w:val="00906D1C"/>
    <w:pPr>
      <w:snapToGrid w:val="0"/>
      <w:jc w:val="left"/>
    </w:pPr>
  </w:style>
  <w:style w:type="character" w:customStyle="1" w:styleId="EndnoteTextChar">
    <w:name w:val="Endnote Text Char"/>
    <w:basedOn w:val="DefaultParagraphFont"/>
    <w:link w:val="EndnoteText"/>
    <w:uiPriority w:val="99"/>
    <w:semiHidden/>
    <w:rsid w:val="00906D1C"/>
    <w:rPr>
      <w:lang w:val="en-GB"/>
    </w:rPr>
  </w:style>
  <w:style w:type="character" w:styleId="EndnoteReference">
    <w:name w:val="endnote reference"/>
    <w:basedOn w:val="DefaultParagraphFont"/>
    <w:uiPriority w:val="99"/>
    <w:semiHidden/>
    <w:unhideWhenUsed/>
    <w:rsid w:val="00906D1C"/>
    <w:rPr>
      <w:vertAlign w:val="superscript"/>
    </w:rPr>
  </w:style>
  <w:style w:type="character" w:styleId="PageNumber">
    <w:name w:val="page number"/>
    <w:basedOn w:val="DefaultParagraphFont"/>
    <w:uiPriority w:val="99"/>
    <w:semiHidden/>
    <w:unhideWhenUsed/>
    <w:rsid w:val="00906D1C"/>
  </w:style>
  <w:style w:type="character" w:styleId="LineNumber">
    <w:name w:val="line number"/>
    <w:basedOn w:val="DefaultParagraphFont"/>
    <w:uiPriority w:val="99"/>
    <w:semiHidden/>
    <w:unhideWhenUsed/>
    <w:rsid w:val="00906D1C"/>
  </w:style>
  <w:style w:type="character" w:styleId="CommentReference">
    <w:name w:val="annotation reference"/>
    <w:basedOn w:val="DefaultParagraphFont"/>
    <w:uiPriority w:val="99"/>
    <w:semiHidden/>
    <w:unhideWhenUsed/>
    <w:rsid w:val="00906D1C"/>
    <w:rPr>
      <w:sz w:val="21"/>
      <w:szCs w:val="21"/>
    </w:rPr>
  </w:style>
  <w:style w:type="paragraph" w:styleId="EnvelopeReturn">
    <w:name w:val="envelope return"/>
    <w:basedOn w:val="Normal"/>
    <w:uiPriority w:val="99"/>
    <w:semiHidden/>
    <w:unhideWhenUsed/>
    <w:rsid w:val="00906D1C"/>
    <w:pPr>
      <w:snapToGrid w:val="0"/>
    </w:pPr>
    <w:rPr>
      <w:rFonts w:asciiTheme="majorHAnsi" w:eastAsiaTheme="majorEastAsia" w:hAnsiTheme="majorHAnsi" w:cstheme="majorBidi"/>
    </w:rPr>
  </w:style>
  <w:style w:type="paragraph" w:styleId="EnvelopeAddress">
    <w:name w:val="envelope address"/>
    <w:basedOn w:val="Normal"/>
    <w:uiPriority w:val="99"/>
    <w:semiHidden/>
    <w:unhideWhenUsed/>
    <w:rsid w:val="00906D1C"/>
    <w:pPr>
      <w:framePr w:w="7920" w:h="1980" w:hRule="exact" w:hSpace="180" w:wrap="auto" w:hAnchor="page" w:xAlign="center" w:yAlign="bottom"/>
      <w:snapToGrid w:val="0"/>
      <w:ind w:leftChars="1400" w:left="100"/>
    </w:pPr>
    <w:rPr>
      <w:rFonts w:asciiTheme="majorHAnsi" w:eastAsiaTheme="majorEastAsia" w:hAnsiTheme="majorHAnsi" w:cstheme="majorBidi"/>
      <w:szCs w:val="24"/>
    </w:rPr>
  </w:style>
  <w:style w:type="paragraph" w:styleId="TableofFigures">
    <w:name w:val="table of figures"/>
    <w:basedOn w:val="Normal"/>
    <w:next w:val="Normal"/>
    <w:uiPriority w:val="99"/>
    <w:semiHidden/>
    <w:unhideWhenUsed/>
    <w:rsid w:val="00906D1C"/>
    <w:pPr>
      <w:ind w:leftChars="200" w:left="200" w:hangingChars="200" w:hanging="200"/>
    </w:pPr>
  </w:style>
  <w:style w:type="paragraph" w:styleId="Caption">
    <w:name w:val="caption"/>
    <w:basedOn w:val="Normal"/>
    <w:next w:val="Normal"/>
    <w:uiPriority w:val="35"/>
    <w:semiHidden/>
    <w:unhideWhenUsed/>
    <w:qFormat/>
    <w:rsid w:val="00906D1C"/>
    <w:rPr>
      <w:rFonts w:asciiTheme="majorHAnsi" w:eastAsia="SimHei" w:hAnsiTheme="majorHAnsi" w:cstheme="majorBidi"/>
      <w:sz w:val="20"/>
      <w:szCs w:val="20"/>
    </w:rPr>
  </w:style>
  <w:style w:type="paragraph" w:styleId="Index1">
    <w:name w:val="index 1"/>
    <w:basedOn w:val="Normal"/>
    <w:next w:val="Normal"/>
    <w:autoRedefine/>
    <w:uiPriority w:val="99"/>
    <w:semiHidden/>
    <w:unhideWhenUsed/>
    <w:rsid w:val="00906D1C"/>
  </w:style>
  <w:style w:type="paragraph" w:styleId="IndexHeading">
    <w:name w:val="index heading"/>
    <w:basedOn w:val="Normal"/>
    <w:next w:val="Index1"/>
    <w:uiPriority w:val="99"/>
    <w:semiHidden/>
    <w:unhideWhenUsed/>
    <w:rsid w:val="00906D1C"/>
    <w:rPr>
      <w:rFonts w:asciiTheme="majorHAnsi" w:eastAsiaTheme="majorEastAsia" w:hAnsiTheme="majorHAnsi" w:cstheme="majorBidi"/>
      <w:b/>
      <w:bCs/>
    </w:rPr>
  </w:style>
  <w:style w:type="paragraph" w:styleId="CommentText">
    <w:name w:val="annotation text"/>
    <w:basedOn w:val="Normal"/>
    <w:link w:val="CommentTextChar"/>
    <w:uiPriority w:val="99"/>
    <w:semiHidden/>
    <w:unhideWhenUsed/>
    <w:rsid w:val="00906D1C"/>
    <w:pPr>
      <w:jc w:val="left"/>
    </w:pPr>
  </w:style>
  <w:style w:type="character" w:customStyle="1" w:styleId="CommentTextChar">
    <w:name w:val="Comment Text Char"/>
    <w:basedOn w:val="DefaultParagraphFont"/>
    <w:link w:val="CommentText"/>
    <w:uiPriority w:val="99"/>
    <w:semiHidden/>
    <w:rsid w:val="00906D1C"/>
    <w:rPr>
      <w:lang w:val="en-GB"/>
    </w:rPr>
  </w:style>
  <w:style w:type="paragraph" w:styleId="NormalIndent">
    <w:name w:val="Normal Indent"/>
    <w:basedOn w:val="Normal"/>
    <w:uiPriority w:val="99"/>
    <w:semiHidden/>
    <w:unhideWhenUsed/>
    <w:rsid w:val="00906D1C"/>
    <w:pPr>
      <w:ind w:firstLineChars="200" w:firstLine="420"/>
    </w:pPr>
  </w:style>
  <w:style w:type="paragraph" w:styleId="TOC9">
    <w:name w:val="toc 9"/>
    <w:basedOn w:val="Normal"/>
    <w:next w:val="Normal"/>
    <w:autoRedefine/>
    <w:uiPriority w:val="39"/>
    <w:semiHidden/>
    <w:unhideWhenUsed/>
    <w:rsid w:val="00906D1C"/>
    <w:pPr>
      <w:ind w:leftChars="1600" w:left="3360"/>
    </w:pPr>
  </w:style>
  <w:style w:type="paragraph" w:styleId="TOC8">
    <w:name w:val="toc 8"/>
    <w:basedOn w:val="Normal"/>
    <w:next w:val="Normal"/>
    <w:autoRedefine/>
    <w:uiPriority w:val="39"/>
    <w:semiHidden/>
    <w:unhideWhenUsed/>
    <w:rsid w:val="00906D1C"/>
    <w:pPr>
      <w:ind w:leftChars="1400" w:left="2940"/>
    </w:pPr>
  </w:style>
  <w:style w:type="paragraph" w:styleId="TOC7">
    <w:name w:val="toc 7"/>
    <w:basedOn w:val="Normal"/>
    <w:next w:val="Normal"/>
    <w:autoRedefine/>
    <w:uiPriority w:val="39"/>
    <w:semiHidden/>
    <w:unhideWhenUsed/>
    <w:rsid w:val="00906D1C"/>
    <w:pPr>
      <w:ind w:leftChars="1200" w:left="2520"/>
    </w:pPr>
  </w:style>
  <w:style w:type="paragraph" w:styleId="TOC6">
    <w:name w:val="toc 6"/>
    <w:basedOn w:val="Normal"/>
    <w:next w:val="Normal"/>
    <w:autoRedefine/>
    <w:uiPriority w:val="39"/>
    <w:semiHidden/>
    <w:unhideWhenUsed/>
    <w:rsid w:val="00906D1C"/>
    <w:pPr>
      <w:ind w:leftChars="1000" w:left="2100"/>
    </w:pPr>
  </w:style>
  <w:style w:type="paragraph" w:styleId="TOC5">
    <w:name w:val="toc 5"/>
    <w:basedOn w:val="Normal"/>
    <w:next w:val="Normal"/>
    <w:autoRedefine/>
    <w:uiPriority w:val="39"/>
    <w:semiHidden/>
    <w:unhideWhenUsed/>
    <w:rsid w:val="00906D1C"/>
    <w:pPr>
      <w:ind w:leftChars="800" w:left="1680"/>
    </w:pPr>
  </w:style>
  <w:style w:type="paragraph" w:styleId="TOC4">
    <w:name w:val="toc 4"/>
    <w:basedOn w:val="Normal"/>
    <w:next w:val="Normal"/>
    <w:autoRedefine/>
    <w:uiPriority w:val="39"/>
    <w:semiHidden/>
    <w:unhideWhenUsed/>
    <w:rsid w:val="00906D1C"/>
    <w:pPr>
      <w:ind w:leftChars="600" w:left="1260"/>
    </w:pPr>
  </w:style>
  <w:style w:type="paragraph" w:styleId="TOC3">
    <w:name w:val="toc 3"/>
    <w:basedOn w:val="Normal"/>
    <w:next w:val="Normal"/>
    <w:autoRedefine/>
    <w:uiPriority w:val="39"/>
    <w:semiHidden/>
    <w:unhideWhenUsed/>
    <w:rsid w:val="00906D1C"/>
    <w:pPr>
      <w:ind w:leftChars="400" w:left="840"/>
    </w:pPr>
  </w:style>
  <w:style w:type="paragraph" w:styleId="TOC2">
    <w:name w:val="toc 2"/>
    <w:basedOn w:val="Normal"/>
    <w:next w:val="Normal"/>
    <w:autoRedefine/>
    <w:uiPriority w:val="39"/>
    <w:semiHidden/>
    <w:unhideWhenUsed/>
    <w:rsid w:val="00906D1C"/>
    <w:pPr>
      <w:ind w:leftChars="200" w:left="420"/>
    </w:pPr>
  </w:style>
  <w:style w:type="paragraph" w:styleId="TOC1">
    <w:name w:val="toc 1"/>
    <w:basedOn w:val="Normal"/>
    <w:next w:val="Normal"/>
    <w:autoRedefine/>
    <w:uiPriority w:val="39"/>
    <w:semiHidden/>
    <w:unhideWhenUsed/>
    <w:rsid w:val="00906D1C"/>
  </w:style>
  <w:style w:type="paragraph" w:styleId="Index9">
    <w:name w:val="index 9"/>
    <w:basedOn w:val="Normal"/>
    <w:next w:val="Normal"/>
    <w:autoRedefine/>
    <w:uiPriority w:val="99"/>
    <w:semiHidden/>
    <w:unhideWhenUsed/>
    <w:rsid w:val="00906D1C"/>
    <w:pPr>
      <w:ind w:leftChars="1600" w:left="1600"/>
    </w:pPr>
  </w:style>
  <w:style w:type="paragraph" w:styleId="Index8">
    <w:name w:val="index 8"/>
    <w:basedOn w:val="Normal"/>
    <w:next w:val="Normal"/>
    <w:autoRedefine/>
    <w:uiPriority w:val="99"/>
    <w:semiHidden/>
    <w:unhideWhenUsed/>
    <w:rsid w:val="00906D1C"/>
    <w:pPr>
      <w:ind w:leftChars="1400" w:left="1400"/>
    </w:pPr>
  </w:style>
  <w:style w:type="paragraph" w:styleId="Index7">
    <w:name w:val="index 7"/>
    <w:basedOn w:val="Normal"/>
    <w:next w:val="Normal"/>
    <w:autoRedefine/>
    <w:uiPriority w:val="99"/>
    <w:semiHidden/>
    <w:unhideWhenUsed/>
    <w:rsid w:val="00906D1C"/>
    <w:pPr>
      <w:ind w:leftChars="1200" w:left="1200"/>
    </w:pPr>
  </w:style>
  <w:style w:type="paragraph" w:styleId="Index6">
    <w:name w:val="index 6"/>
    <w:basedOn w:val="Normal"/>
    <w:next w:val="Normal"/>
    <w:autoRedefine/>
    <w:uiPriority w:val="99"/>
    <w:semiHidden/>
    <w:unhideWhenUsed/>
    <w:rsid w:val="00906D1C"/>
    <w:pPr>
      <w:ind w:leftChars="1000" w:left="1000"/>
    </w:pPr>
  </w:style>
  <w:style w:type="paragraph" w:styleId="Index5">
    <w:name w:val="index 5"/>
    <w:basedOn w:val="Normal"/>
    <w:next w:val="Normal"/>
    <w:autoRedefine/>
    <w:uiPriority w:val="99"/>
    <w:semiHidden/>
    <w:unhideWhenUsed/>
    <w:rsid w:val="00906D1C"/>
    <w:pPr>
      <w:ind w:leftChars="800" w:left="800"/>
    </w:pPr>
  </w:style>
  <w:style w:type="paragraph" w:styleId="Index4">
    <w:name w:val="index 4"/>
    <w:basedOn w:val="Normal"/>
    <w:next w:val="Normal"/>
    <w:autoRedefine/>
    <w:uiPriority w:val="99"/>
    <w:semiHidden/>
    <w:unhideWhenUsed/>
    <w:rsid w:val="00906D1C"/>
    <w:pPr>
      <w:ind w:leftChars="600" w:left="600"/>
    </w:pPr>
  </w:style>
  <w:style w:type="paragraph" w:styleId="Index3">
    <w:name w:val="index 3"/>
    <w:basedOn w:val="Normal"/>
    <w:next w:val="Normal"/>
    <w:autoRedefine/>
    <w:uiPriority w:val="99"/>
    <w:semiHidden/>
    <w:unhideWhenUsed/>
    <w:rsid w:val="00906D1C"/>
    <w:pPr>
      <w:ind w:leftChars="400" w:left="400"/>
    </w:pPr>
  </w:style>
  <w:style w:type="paragraph" w:styleId="Index2">
    <w:name w:val="index 2"/>
    <w:basedOn w:val="Normal"/>
    <w:next w:val="Normal"/>
    <w:autoRedefine/>
    <w:uiPriority w:val="99"/>
    <w:semiHidden/>
    <w:unhideWhenUsed/>
    <w:rsid w:val="00906D1C"/>
    <w:pPr>
      <w:ind w:leftChars="200"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708041">
      <w:bodyDiv w:val="1"/>
      <w:marLeft w:val="0"/>
      <w:marRight w:val="0"/>
      <w:marTop w:val="0"/>
      <w:marBottom w:val="0"/>
      <w:divBdr>
        <w:top w:val="none" w:sz="0" w:space="0" w:color="auto"/>
        <w:left w:val="none" w:sz="0" w:space="0" w:color="auto"/>
        <w:bottom w:val="none" w:sz="0" w:space="0" w:color="auto"/>
        <w:right w:val="none" w:sz="0" w:space="0" w:color="auto"/>
      </w:divBdr>
    </w:div>
    <w:div w:id="1053234190">
      <w:bodyDiv w:val="1"/>
      <w:marLeft w:val="0"/>
      <w:marRight w:val="0"/>
      <w:marTop w:val="0"/>
      <w:marBottom w:val="0"/>
      <w:divBdr>
        <w:top w:val="none" w:sz="0" w:space="0" w:color="auto"/>
        <w:left w:val="none" w:sz="0" w:space="0" w:color="auto"/>
        <w:bottom w:val="none" w:sz="0" w:space="0" w:color="auto"/>
        <w:right w:val="none" w:sz="0" w:space="0" w:color="auto"/>
      </w:divBdr>
    </w:div>
    <w:div w:id="1105685235">
      <w:bodyDiv w:val="1"/>
      <w:marLeft w:val="0"/>
      <w:marRight w:val="0"/>
      <w:marTop w:val="0"/>
      <w:marBottom w:val="0"/>
      <w:divBdr>
        <w:top w:val="none" w:sz="0" w:space="0" w:color="auto"/>
        <w:left w:val="none" w:sz="0" w:space="0" w:color="auto"/>
        <w:bottom w:val="none" w:sz="0" w:space="0" w:color="auto"/>
        <w:right w:val="none" w:sz="0" w:space="0" w:color="auto"/>
      </w:divBdr>
    </w:div>
    <w:div w:id="1222331556">
      <w:bodyDiv w:val="1"/>
      <w:marLeft w:val="0"/>
      <w:marRight w:val="0"/>
      <w:marTop w:val="0"/>
      <w:marBottom w:val="0"/>
      <w:divBdr>
        <w:top w:val="none" w:sz="0" w:space="0" w:color="auto"/>
        <w:left w:val="none" w:sz="0" w:space="0" w:color="auto"/>
        <w:bottom w:val="none" w:sz="0" w:space="0" w:color="auto"/>
        <w:right w:val="none" w:sz="0" w:space="0" w:color="auto"/>
      </w:divBdr>
    </w:div>
    <w:div w:id="138991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7" Type="http://schemas.microsoft.com/office/2011/relationships/webextension" Target="webextension7.xml"/><Relationship Id="rId2" Type="http://schemas.microsoft.com/office/2011/relationships/webextension" Target="webextension2.xml"/><Relationship Id="rId1" Type="http://schemas.microsoft.com/office/2011/relationships/webextension" Target="webextension1.xml"/><Relationship Id="rId6" Type="http://schemas.microsoft.com/office/2011/relationships/webextension" Target="webextension6.xml"/><Relationship Id="rId5" Type="http://schemas.microsoft.com/office/2011/relationships/webextension" Target="webextension5.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788" row="0">
    <wetp:webextensionref xmlns:r="http://schemas.openxmlformats.org/officeDocument/2006/relationships" r:id="rId1"/>
  </wetp:taskpane>
  <wetp:taskpane dockstate="right" visibility="0" width="788" row="1">
    <wetp:webextensionref xmlns:r="http://schemas.openxmlformats.org/officeDocument/2006/relationships" r:id="rId2"/>
  </wetp:taskpane>
  <wetp:taskpane dockstate="right" visibility="0" width="788" row="2">
    <wetp:webextensionref xmlns:r="http://schemas.openxmlformats.org/officeDocument/2006/relationships" r:id="rId3"/>
  </wetp:taskpane>
  <wetp:taskpane dockstate="right" visibility="0" width="788" row="3">
    <wetp:webextensionref xmlns:r="http://schemas.openxmlformats.org/officeDocument/2006/relationships" r:id="rId4"/>
  </wetp:taskpane>
  <wetp:taskpane dockstate="right" visibility="0" width="788" row="4">
    <wetp:webextensionref xmlns:r="http://schemas.openxmlformats.org/officeDocument/2006/relationships" r:id="rId5"/>
  </wetp:taskpane>
  <wetp:taskpane dockstate="right" visibility="0" width="788" row="5">
    <wetp:webextensionref xmlns:r="http://schemas.openxmlformats.org/officeDocument/2006/relationships" r:id="rId6"/>
  </wetp:taskpane>
  <wetp:taskpane dockstate="right" visibility="0" width="788" row="0">
    <wetp:webextensionref xmlns:r="http://schemas.openxmlformats.org/officeDocument/2006/relationships" r:id="rId7"/>
  </wetp:taskpane>
</wetp:taskpanes>
</file>

<file path=word/webextensions/webextension1.xml><?xml version="1.0" encoding="utf-8"?>
<we:webextension xmlns:we="http://schemas.microsoft.com/office/webextensions/webextension/2010/11" id="{385C5BFF-EB29-4E73-AF12-2BA35A438AA3}">
  <we:reference id="wa200002165" version="1.0.0.0" store="zh-CN" storeType="OMEX"/>
  <we:alternateReferences>
    <we:reference id="WA200002165" version="1.0.0.0" store="WA200002165"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842B135E-D7F3-4210-BF82-D96BF3334CD3}">
  <we:reference id="wa200000086" version="1.2.1.0" store="zh-CN" storeType="OMEX"/>
  <we:alternateReferences>
    <we:reference id="WA200000086" version="1.2.1.0" store="WA200000086"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E5D94722-DECD-46EC-B66A-77F403FF7E0B}">
  <we:reference id="wa104038830" version="1.0.0.3" store="zh-CN" storeType="OMEX"/>
  <we:alternateReferences>
    <we:reference id="WA104038830" version="1.0.0.3" store="WA104038830" storeType="OMEX"/>
  </we:alternateReferences>
  <we:properties/>
  <we:bindings/>
  <we:snapshot xmlns:r="http://schemas.openxmlformats.org/officeDocument/2006/relationships"/>
</we:webextension>
</file>

<file path=word/webextensions/webextension4.xml><?xml version="1.0" encoding="utf-8"?>
<we:webextension xmlns:we="http://schemas.microsoft.com/office/webextensions/webextension/2010/11" id="{597DF43A-AB62-4DA5-AFCE-B21BD8DFE3D5}">
  <we:reference id="wa200001482" version="1.0.5.0" store="zh-CN" storeType="OMEX"/>
  <we:alternateReferences>
    <we:reference id="WA200001482" version="1.0.5.0" store="WA200001482" storeType="OMEX"/>
  </we:alternateReferences>
  <we:properties>
    <we:property name="cache" value="{}"/>
    <we:property name="user-choices" value="{}"/>
  </we:properties>
  <we:bindings/>
  <we:snapshot xmlns:r="http://schemas.openxmlformats.org/officeDocument/2006/relationships"/>
</we:webextension>
</file>

<file path=word/webextensions/webextension5.xml><?xml version="1.0" encoding="utf-8"?>
<we:webextension xmlns:we="http://schemas.microsoft.com/office/webextensions/webextension/2010/11" id="{C373267E-9BB1-4B45-A461-DA05EF35B380}">
  <we:reference id="wa104041485" version="1.1.1.0" store="zh-CN" storeType="OMEX"/>
  <we:alternateReferences>
    <we:reference id="WA104041485" version="1.1.1.0" store="WA104041485" storeType="OMEX"/>
  </we:alternateReferences>
  <we:properties/>
  <we:bindings/>
  <we:snapshot xmlns:r="http://schemas.openxmlformats.org/officeDocument/2006/relationships"/>
</we:webextension>
</file>

<file path=word/webextensions/webextension6.xml><?xml version="1.0" encoding="utf-8"?>
<we:webextension xmlns:we="http://schemas.microsoft.com/office/webextensions/webextension/2010/11" id="{5B64FC14-1560-4C1C-BD65-34B3B6AFFE29}">
  <we:reference id="wa200001361" version="2.2.1.0" store="zh-CN" storeType="OMEX"/>
  <we:alternateReferences>
    <we:reference id="WA200001361" version="2.2.1.0" store="WA200001361" storeType="OMEX"/>
  </we:alternateReferences>
  <we:properties>
    <we:property name="paperpal-document-id" value="&quot;4c6402ff-5e21-41d5-aa2e-6a8458cc356e&quot;"/>
  </we:properties>
  <we:bindings/>
  <we:snapshot xmlns:r="http://schemas.openxmlformats.org/officeDocument/2006/relationships"/>
</we:webextension>
</file>

<file path=word/webextensions/webextension7.xml><?xml version="1.0" encoding="utf-8"?>
<we:webextension xmlns:we="http://schemas.microsoft.com/office/webextensions/webextension/2010/11" id="{93BBC2AF-2904-44B1-BD10-2CE25CB4DDC3}">
  <we:reference id="wa200005502" version="1.0.0.11" store="zh-CN" storeType="OMEX"/>
  <we:alternateReferences>
    <we:reference id="wa200005502" version="1.0.0.11"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5C936-0D7E-4A1C-835B-51786129D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30</Pages>
  <Words>8394</Words>
  <Characters>47852</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Jiang</dc:creator>
  <cp:keywords/>
  <dc:description/>
  <cp:lastModifiedBy>Ken Hyland (EDU - Staff)</cp:lastModifiedBy>
  <cp:revision>97</cp:revision>
  <dcterms:created xsi:type="dcterms:W3CDTF">2024-01-07T07:10:00Z</dcterms:created>
  <dcterms:modified xsi:type="dcterms:W3CDTF">2024-08-10T13:11:00Z</dcterms:modified>
</cp:coreProperties>
</file>