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4D62" w:rsidRDefault="00371804" w:rsidP="00A7360E">
      <w:pPr>
        <w:spacing w:before="100" w:beforeAutospacing="1" w:after="100" w:afterAutospacing="1" w:line="240" w:lineRule="auto"/>
        <w:contextualSpacing/>
        <w:mirrorIndents/>
        <w:jc w:val="both"/>
      </w:pPr>
      <w:r>
        <w:t xml:space="preserve">Chapter 4 </w:t>
      </w:r>
    </w:p>
    <w:p w:rsidR="00371804" w:rsidRPr="00A7360E" w:rsidRDefault="00371804" w:rsidP="00A7360E">
      <w:pPr>
        <w:spacing w:before="100" w:beforeAutospacing="1" w:after="100" w:afterAutospacing="1" w:line="240" w:lineRule="auto"/>
        <w:contextualSpacing/>
        <w:mirrorIndents/>
        <w:jc w:val="both"/>
        <w:rPr>
          <w:b/>
        </w:rPr>
      </w:pPr>
      <w:r w:rsidRPr="00A7360E">
        <w:rPr>
          <w:b/>
        </w:rPr>
        <w:t xml:space="preserve">Processing </w:t>
      </w:r>
      <w:r w:rsidR="00DA4D62" w:rsidRPr="00A7360E">
        <w:rPr>
          <w:b/>
        </w:rPr>
        <w:t>and</w:t>
      </w:r>
      <w:r w:rsidRPr="00A7360E">
        <w:rPr>
          <w:b/>
        </w:rPr>
        <w:t xml:space="preserve"> </w:t>
      </w:r>
      <w:r w:rsidR="00DA4D62" w:rsidRPr="00A7360E">
        <w:rPr>
          <w:b/>
        </w:rPr>
        <w:t>a</w:t>
      </w:r>
      <w:r w:rsidRPr="00A7360E">
        <w:rPr>
          <w:b/>
        </w:rPr>
        <w:t xml:space="preserve">geing in the </w:t>
      </w:r>
      <w:r w:rsidR="00DA4D62" w:rsidRPr="00A7360E">
        <w:rPr>
          <w:b/>
        </w:rPr>
        <w:t>a</w:t>
      </w:r>
      <w:r w:rsidRPr="00A7360E">
        <w:rPr>
          <w:b/>
        </w:rPr>
        <w:t>tmosphere</w:t>
      </w:r>
    </w:p>
    <w:p w:rsidR="00A7360E" w:rsidRDefault="00A7360E" w:rsidP="00A7360E">
      <w:pPr>
        <w:spacing w:before="100" w:beforeAutospacing="1" w:after="100" w:afterAutospacing="1" w:line="240" w:lineRule="auto"/>
        <w:contextualSpacing/>
        <w:mirrorIndents/>
        <w:jc w:val="both"/>
      </w:pPr>
    </w:p>
    <w:p w:rsidR="00371804" w:rsidRDefault="00371804" w:rsidP="00A7360E">
      <w:pPr>
        <w:spacing w:before="100" w:beforeAutospacing="1" w:after="100" w:afterAutospacing="1" w:line="240" w:lineRule="auto"/>
        <w:contextualSpacing/>
        <w:mirrorIndents/>
        <w:jc w:val="both"/>
      </w:pPr>
      <w:r>
        <w:t xml:space="preserve">Alex R. Baker, Olga </w:t>
      </w:r>
      <w:proofErr w:type="spellStart"/>
      <w:r>
        <w:t>Laskina</w:t>
      </w:r>
      <w:proofErr w:type="spellEnd"/>
      <w:r>
        <w:t xml:space="preserve">, Vicki H. </w:t>
      </w:r>
      <w:proofErr w:type="spellStart"/>
      <w:r>
        <w:t>Grassian</w:t>
      </w:r>
      <w:proofErr w:type="spellEnd"/>
    </w:p>
    <w:p w:rsidR="00DA4D62" w:rsidRDefault="00DA4D62" w:rsidP="00A7360E">
      <w:pPr>
        <w:spacing w:before="100" w:beforeAutospacing="1" w:after="100" w:afterAutospacing="1" w:line="240" w:lineRule="auto"/>
        <w:contextualSpacing/>
        <w:mirrorIndents/>
        <w:jc w:val="both"/>
        <w:rPr>
          <w:i/>
          <w:iCs/>
        </w:rPr>
      </w:pPr>
    </w:p>
    <w:p w:rsidR="00371804" w:rsidRPr="00DA4D62" w:rsidRDefault="00371804" w:rsidP="00A7360E">
      <w:pPr>
        <w:spacing w:before="100" w:beforeAutospacing="1" w:after="100" w:afterAutospacing="1" w:line="240" w:lineRule="auto"/>
        <w:contextualSpacing/>
        <w:mirrorIndents/>
        <w:jc w:val="both"/>
        <w:rPr>
          <w:iCs/>
        </w:rPr>
      </w:pPr>
      <w:r w:rsidRPr="00DA4D62">
        <w:rPr>
          <w:iCs/>
        </w:rPr>
        <w:t>Abstract</w:t>
      </w:r>
    </w:p>
    <w:p w:rsidR="00371804" w:rsidRPr="00DA4D62" w:rsidRDefault="00371804" w:rsidP="00A7360E">
      <w:pPr>
        <w:spacing w:before="100" w:beforeAutospacing="1" w:after="100" w:afterAutospacing="1" w:line="240" w:lineRule="auto"/>
        <w:contextualSpacing/>
        <w:mirrorIndents/>
        <w:jc w:val="both"/>
        <w:rPr>
          <w:iCs/>
        </w:rPr>
      </w:pPr>
      <w:r w:rsidRPr="00DA4D62">
        <w:rPr>
          <w:iCs/>
        </w:rPr>
        <w:t>Transport through the atmosphere exposes mineral dust to a number of processes that alter its physicochemical properties, which in turn affects its direct and indirect impacts on climate. In this chapter we review the physical and chemical processes that alter dust properties, and their impacts on dust’s radiative properties, cloud condensation nucleus activity, morphology, nutrient and trace element solubility and the impacts of heterogeneous chemistry on dust surfaces on atmospheric composition.</w:t>
      </w:r>
    </w:p>
    <w:p w:rsidR="00DA4D62" w:rsidRDefault="00DA4D62" w:rsidP="00A7360E">
      <w:pPr>
        <w:spacing w:before="100" w:beforeAutospacing="1" w:after="100" w:afterAutospacing="1" w:line="240" w:lineRule="auto"/>
        <w:contextualSpacing/>
        <w:mirrorIndents/>
        <w:jc w:val="both"/>
      </w:pPr>
    </w:p>
    <w:p w:rsidR="00A7360E" w:rsidRDefault="00DA4D62" w:rsidP="00A7360E">
      <w:pPr>
        <w:spacing w:before="100" w:beforeAutospacing="1" w:after="100" w:afterAutospacing="1" w:line="240" w:lineRule="auto"/>
        <w:contextualSpacing/>
        <w:mirrorIndents/>
        <w:jc w:val="both"/>
      </w:pPr>
      <w:r>
        <w:t>A.R. Baker</w:t>
      </w:r>
    </w:p>
    <w:p w:rsidR="00DA4D62" w:rsidRPr="00DA4D62" w:rsidRDefault="00DA4D62" w:rsidP="00A7360E">
      <w:pPr>
        <w:spacing w:before="100" w:beforeAutospacing="1" w:after="100" w:afterAutospacing="1" w:line="240" w:lineRule="auto"/>
        <w:contextualSpacing/>
        <w:mirrorIndents/>
        <w:jc w:val="both"/>
        <w:rPr>
          <w:vertAlign w:val="superscript"/>
        </w:rPr>
      </w:pPr>
      <w:r w:rsidRPr="00DA4D62">
        <w:rPr>
          <w:iCs/>
        </w:rPr>
        <w:t>Centre for Ocean and Atmospheric Sciences, School of Environmental Sciences, University of East Anglia, Norwich NR4 7TJ, UK</w:t>
      </w:r>
    </w:p>
    <w:p w:rsidR="00A7360E" w:rsidRDefault="00A7360E" w:rsidP="00A7360E">
      <w:pPr>
        <w:spacing w:before="100" w:beforeAutospacing="1" w:after="100" w:afterAutospacing="1" w:line="240" w:lineRule="auto"/>
        <w:contextualSpacing/>
        <w:mirrorIndents/>
        <w:jc w:val="both"/>
      </w:pPr>
    </w:p>
    <w:p w:rsidR="00A7360E" w:rsidRDefault="00DA4D62" w:rsidP="00A7360E">
      <w:pPr>
        <w:spacing w:before="100" w:beforeAutospacing="1" w:after="100" w:afterAutospacing="1" w:line="240" w:lineRule="auto"/>
        <w:contextualSpacing/>
        <w:mirrorIndents/>
        <w:jc w:val="both"/>
      </w:pPr>
      <w:r>
        <w:t xml:space="preserve">O. </w:t>
      </w:r>
      <w:proofErr w:type="spellStart"/>
      <w:r>
        <w:t>Laskina</w:t>
      </w:r>
      <w:proofErr w:type="spellEnd"/>
      <w:r>
        <w:t xml:space="preserve">, </w:t>
      </w:r>
    </w:p>
    <w:p w:rsidR="00A7360E" w:rsidRDefault="00DA4D62" w:rsidP="00A7360E">
      <w:pPr>
        <w:spacing w:before="100" w:beforeAutospacing="1" w:after="100" w:afterAutospacing="1" w:line="240" w:lineRule="auto"/>
        <w:contextualSpacing/>
        <w:mirrorIndents/>
        <w:jc w:val="both"/>
      </w:pPr>
      <w:r>
        <w:t xml:space="preserve">V.H. </w:t>
      </w:r>
      <w:proofErr w:type="spellStart"/>
      <w:r>
        <w:t>Grassian</w:t>
      </w:r>
      <w:proofErr w:type="spellEnd"/>
    </w:p>
    <w:p w:rsidR="00DA4D62" w:rsidRPr="00DA4D62" w:rsidRDefault="00DA4D62" w:rsidP="00A7360E">
      <w:pPr>
        <w:spacing w:before="100" w:beforeAutospacing="1" w:after="100" w:afterAutospacing="1" w:line="240" w:lineRule="auto"/>
        <w:contextualSpacing/>
        <w:mirrorIndents/>
        <w:jc w:val="both"/>
      </w:pPr>
      <w:r w:rsidRPr="00DA4D62">
        <w:rPr>
          <w:iCs/>
        </w:rPr>
        <w:t>Department of Chemistry, University of Iowa, Iowa City, IA 52242-1294, USA</w:t>
      </w:r>
    </w:p>
    <w:p w:rsidR="00DA4D62" w:rsidRDefault="00DA4D62" w:rsidP="00A7360E">
      <w:pPr>
        <w:spacing w:before="100" w:beforeAutospacing="1" w:after="100" w:afterAutospacing="1" w:line="240" w:lineRule="auto"/>
        <w:contextualSpacing/>
        <w:mirrorIndents/>
        <w:jc w:val="both"/>
        <w:rPr>
          <w:i/>
          <w:iCs/>
        </w:rPr>
      </w:pPr>
    </w:p>
    <w:p w:rsidR="00371804" w:rsidRPr="00A7360E" w:rsidRDefault="00DA4D62" w:rsidP="00A7360E">
      <w:pPr>
        <w:spacing w:before="100" w:beforeAutospacing="1" w:after="100" w:afterAutospacing="1" w:line="240" w:lineRule="auto"/>
        <w:contextualSpacing/>
        <w:mirrorIndents/>
        <w:jc w:val="both"/>
        <w:rPr>
          <w:b/>
          <w:iCs/>
        </w:rPr>
      </w:pPr>
      <w:r w:rsidRPr="00A7360E">
        <w:rPr>
          <w:b/>
          <w:iCs/>
        </w:rPr>
        <w:t>4.</w:t>
      </w:r>
      <w:r w:rsidR="00371804" w:rsidRPr="00A7360E">
        <w:rPr>
          <w:b/>
          <w:iCs/>
        </w:rPr>
        <w:t xml:space="preserve">1 Introduction </w:t>
      </w:r>
    </w:p>
    <w:p w:rsidR="00371804" w:rsidRDefault="00371804" w:rsidP="00A7360E">
      <w:pPr>
        <w:spacing w:before="100" w:beforeAutospacing="1" w:after="100" w:afterAutospacing="1" w:line="240" w:lineRule="auto"/>
        <w:contextualSpacing/>
        <w:mirrorIndents/>
        <w:jc w:val="both"/>
      </w:pPr>
      <w:r w:rsidRPr="00F725DC">
        <w:t>Mineral dust aerosol is an abundant component of the Earth’s atmosphere</w:t>
      </w:r>
      <w:r>
        <w:t>.</w:t>
      </w:r>
      <w:r w:rsidRPr="00F725DC">
        <w:t xml:space="preserve"> </w:t>
      </w:r>
      <w:r>
        <w:t>Once suspended in the atmosphere, dust can be subjected to a number of processes that influence its transport, deposition, and impact on the environment. Effects range from purely physical, e.g. winnowing, to those associated with heterogeneous chemistry on dust particle surfaces. Heterogeneous chemistry d</w:t>
      </w:r>
      <w:r w:rsidRPr="00F725DC">
        <w:t>uring long-range transport</w:t>
      </w:r>
      <w:r>
        <w:t xml:space="preserve"> may alter </w:t>
      </w:r>
      <w:proofErr w:type="spellStart"/>
      <w:r>
        <w:t>hygroscopicity</w:t>
      </w:r>
      <w:proofErr w:type="spellEnd"/>
      <w:r>
        <w:t xml:space="preserve"> (and hence removal mechanisms), reactivity of dust constituents and the composition of the atmosphere, as illustrated schematically in Figure </w:t>
      </w:r>
      <w:r w:rsidR="00A81826">
        <w:t>4.</w:t>
      </w:r>
      <w:r>
        <w:t>1. In this chapter we examine these processes using data from field observations and laboratory measurements.</w:t>
      </w:r>
      <w:r w:rsidRPr="00356437">
        <w:t xml:space="preserve"> </w:t>
      </w:r>
      <w:r>
        <w:t>Field studies allow us to assess the net effect of the various complex processes involved, while l</w:t>
      </w:r>
      <w:r w:rsidRPr="00F725DC">
        <w:t xml:space="preserve">aboratory </w:t>
      </w:r>
      <w:r>
        <w:t>work</w:t>
      </w:r>
      <w:r w:rsidRPr="00F725DC">
        <w:t xml:space="preserve"> </w:t>
      </w:r>
      <w:r>
        <w:t>provides</w:t>
      </w:r>
      <w:r w:rsidRPr="00F725DC">
        <w:t xml:space="preserve"> </w:t>
      </w:r>
      <w:r>
        <w:t xml:space="preserve">the means to study </w:t>
      </w:r>
      <w:r w:rsidRPr="00F725DC">
        <w:t xml:space="preserve">fundamental chemical and physical mechanisms </w:t>
      </w:r>
      <w:r>
        <w:t xml:space="preserve">under </w:t>
      </w:r>
      <w:r w:rsidRPr="00F725DC">
        <w:t>controlled</w:t>
      </w:r>
      <w:r>
        <w:t xml:space="preserve"> conditions</w:t>
      </w:r>
      <w:r w:rsidRPr="00F725DC">
        <w:t xml:space="preserve">. </w:t>
      </w:r>
    </w:p>
    <w:p w:rsidR="00A7360E" w:rsidRDefault="00A7360E" w:rsidP="00A7360E">
      <w:pPr>
        <w:spacing w:before="100" w:beforeAutospacing="1" w:after="100" w:afterAutospacing="1" w:line="240" w:lineRule="auto"/>
        <w:contextualSpacing/>
        <w:mirrorIndents/>
        <w:jc w:val="both"/>
      </w:pPr>
    </w:p>
    <w:p w:rsidR="00A7360E" w:rsidRDefault="00A7360E" w:rsidP="00A7360E">
      <w:pPr>
        <w:spacing w:before="100" w:beforeAutospacing="1" w:after="100" w:afterAutospacing="1" w:line="240" w:lineRule="auto"/>
        <w:contextualSpacing/>
        <w:mirrorIndents/>
        <w:jc w:val="both"/>
      </w:pPr>
      <w:r w:rsidRPr="00A7360E">
        <w:rPr>
          <w:noProof/>
          <w:lang w:val="nl-NL" w:eastAsia="nl-NL"/>
        </w:rPr>
        <w:drawing>
          <wp:inline distT="0" distB="0" distL="0" distR="0">
            <wp:extent cx="2733675" cy="1733463"/>
            <wp:effectExtent l="0" t="0" r="0" b="63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40332" cy="1737684"/>
                    </a:xfrm>
                    <a:prstGeom prst="rect">
                      <a:avLst/>
                    </a:prstGeom>
                    <a:noFill/>
                    <a:ln>
                      <a:noFill/>
                    </a:ln>
                  </pic:spPr>
                </pic:pic>
              </a:graphicData>
            </a:graphic>
          </wp:inline>
        </w:drawing>
      </w:r>
    </w:p>
    <w:p w:rsidR="00A7360E" w:rsidRDefault="00A7360E" w:rsidP="00A7360E">
      <w:pPr>
        <w:spacing w:before="100" w:beforeAutospacing="1" w:after="100" w:afterAutospacing="1" w:line="240" w:lineRule="auto"/>
        <w:contextualSpacing/>
        <w:mirrorIndents/>
        <w:jc w:val="both"/>
      </w:pPr>
    </w:p>
    <w:p w:rsidR="00A7360E" w:rsidRPr="00227CD4" w:rsidRDefault="00A7360E" w:rsidP="00A7360E">
      <w:pPr>
        <w:spacing w:before="100" w:beforeAutospacing="1" w:after="100" w:afterAutospacing="1" w:line="240" w:lineRule="auto"/>
        <w:contextualSpacing/>
        <w:mirrorIndents/>
        <w:jc w:val="both"/>
        <w:rPr>
          <w:b/>
          <w:bCs/>
        </w:rPr>
      </w:pPr>
      <w:r w:rsidRPr="00227CD4">
        <w:rPr>
          <w:b/>
          <w:bCs/>
        </w:rPr>
        <w:t xml:space="preserve">Figure </w:t>
      </w:r>
      <w:r>
        <w:rPr>
          <w:b/>
          <w:bCs/>
        </w:rPr>
        <w:t>4.1</w:t>
      </w:r>
      <w:r w:rsidRPr="00227CD4">
        <w:rPr>
          <w:b/>
          <w:bCs/>
        </w:rPr>
        <w:t xml:space="preserve"> </w:t>
      </w:r>
      <w:r w:rsidRPr="00227CD4">
        <w:t xml:space="preserve">Pictorial representation of changes in </w:t>
      </w:r>
      <w:r>
        <w:t xml:space="preserve">a composite mineral dust </w:t>
      </w:r>
      <w:r w:rsidRPr="00227CD4">
        <w:t xml:space="preserve">particle as it is processed in the atmosphere. Reprinted with permission from C. R. Usher, A. E. Michel and V. H. </w:t>
      </w:r>
      <w:proofErr w:type="spellStart"/>
      <w:r w:rsidRPr="00227CD4">
        <w:t>Grassian</w:t>
      </w:r>
      <w:proofErr w:type="spellEnd"/>
      <w:r w:rsidRPr="00227CD4">
        <w:t xml:space="preserve"> (2003) Reactions on mineral dust. Chemical Reviews, 103 (12), 4883–4939. Copyright (2003) American Chemical Society.</w:t>
      </w:r>
    </w:p>
    <w:p w:rsidR="00A7360E" w:rsidRDefault="00A7360E" w:rsidP="00A7360E">
      <w:pPr>
        <w:spacing w:before="100" w:beforeAutospacing="1" w:after="100" w:afterAutospacing="1" w:line="240" w:lineRule="auto"/>
        <w:contextualSpacing/>
        <w:mirrorIndents/>
        <w:jc w:val="both"/>
      </w:pPr>
    </w:p>
    <w:p w:rsidR="00A7360E" w:rsidRDefault="00A7360E" w:rsidP="00A7360E">
      <w:pPr>
        <w:spacing w:before="100" w:beforeAutospacing="1" w:after="100" w:afterAutospacing="1" w:line="240" w:lineRule="auto"/>
        <w:contextualSpacing/>
        <w:mirrorIndents/>
        <w:jc w:val="both"/>
      </w:pPr>
    </w:p>
    <w:p w:rsidR="00A7360E" w:rsidRDefault="00A7360E" w:rsidP="00A7360E">
      <w:pPr>
        <w:spacing w:before="100" w:beforeAutospacing="1" w:after="100" w:afterAutospacing="1" w:line="240" w:lineRule="auto"/>
        <w:contextualSpacing/>
        <w:mirrorIndents/>
        <w:jc w:val="both"/>
      </w:pPr>
    </w:p>
    <w:p w:rsidR="00371804" w:rsidRPr="00A7360E" w:rsidRDefault="0007164F" w:rsidP="00A7360E">
      <w:pPr>
        <w:spacing w:before="100" w:beforeAutospacing="1" w:after="100" w:afterAutospacing="1" w:line="240" w:lineRule="auto"/>
        <w:contextualSpacing/>
        <w:mirrorIndents/>
        <w:jc w:val="both"/>
        <w:rPr>
          <w:b/>
          <w:iCs/>
        </w:rPr>
      </w:pPr>
      <w:r w:rsidRPr="00A7360E">
        <w:rPr>
          <w:b/>
          <w:iCs/>
        </w:rPr>
        <w:lastRenderedPageBreak/>
        <w:t>4.</w:t>
      </w:r>
      <w:r w:rsidR="00371804" w:rsidRPr="00A7360E">
        <w:rPr>
          <w:b/>
          <w:iCs/>
        </w:rPr>
        <w:t>2 Physical Processing</w:t>
      </w:r>
    </w:p>
    <w:p w:rsidR="00371804" w:rsidRDefault="00AE39C3" w:rsidP="00A7360E">
      <w:pPr>
        <w:spacing w:before="100" w:beforeAutospacing="1" w:after="100" w:afterAutospacing="1" w:line="240" w:lineRule="auto"/>
        <w:contextualSpacing/>
        <w:mirrorIndents/>
        <w:jc w:val="both"/>
      </w:pPr>
      <w:r>
        <w:t>As discussed in Chapters 8 and 17, w</w:t>
      </w:r>
      <w:r w:rsidR="00371804">
        <w:t xml:space="preserve">innowing leads to shifts in the size spectrum of suspended dust during transport away from source areas </w:t>
      </w:r>
      <w:r w:rsidR="00371804">
        <w:fldChar w:fldCharType="begin">
          <w:fldData xml:space="preserve">PEVuZE5vdGU+PENpdGU+PEF1dGhvcj5NYWhvd2FsZDwvQXV0aG9yPjxZZWFyPjIwMDU8L1llYXI+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</w:fldData>
        </w:fldChar>
      </w:r>
      <w:r w:rsidR="00A81826">
        <w:instrText xml:space="preserve"> ADDIN EN.CITE </w:instrText>
      </w:r>
      <w:r w:rsidR="00A81826">
        <w:fldChar w:fldCharType="begin">
          <w:fldData xml:space="preserve">PEVuZE5vdGU+PENpdGU+PEF1dGhvcj5NYWhvd2FsZDwvQXV0aG9yPjxZZWFyPjIwMDU8L1llYXI+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</w:fldData>
        </w:fldChar>
      </w:r>
      <w:r w:rsidR="00A81826">
        <w:instrText xml:space="preserve"> ADDIN EN.CITE.DATA </w:instrText>
      </w:r>
      <w:r w:rsidR="00A81826">
        <w:fldChar w:fldCharType="end"/>
      </w:r>
      <w:r w:rsidR="00371804">
        <w:fldChar w:fldCharType="separate"/>
      </w:r>
      <w:r w:rsidR="00A81826">
        <w:rPr>
          <w:noProof/>
        </w:rPr>
        <w:t>(</w:t>
      </w:r>
      <w:hyperlink w:anchor="_ENREF_44" w:tooltip="Maring, 2003 #1719" w:history="1">
        <w:r w:rsidR="00406FE2">
          <w:rPr>
            <w:noProof/>
          </w:rPr>
          <w:t>Maring et al., 2003</w:t>
        </w:r>
      </w:hyperlink>
      <w:r w:rsidR="00A81826">
        <w:rPr>
          <w:noProof/>
        </w:rPr>
        <w:t xml:space="preserve">, </w:t>
      </w:r>
      <w:hyperlink w:anchor="_ENREF_43" w:tooltip="Mahowald, 2005 #1519" w:history="1">
        <w:r w:rsidR="00406FE2">
          <w:rPr>
            <w:noProof/>
          </w:rPr>
          <w:t>Mahowald et al., 2005</w:t>
        </w:r>
      </w:hyperlink>
      <w:r w:rsidR="00A81826">
        <w:rPr>
          <w:noProof/>
        </w:rPr>
        <w:t>)</w:t>
      </w:r>
      <w:r w:rsidR="00371804">
        <w:fldChar w:fldCharType="end"/>
      </w:r>
      <w:r w:rsidR="00371804">
        <w:t xml:space="preserve">. Large particles (&gt; 10 µm) are removed rather rapidly and do not contribute appreciably to long-range transport </w:t>
      </w:r>
      <w:r w:rsidR="00371804">
        <w:fldChar w:fldCharType="begin"/>
      </w:r>
      <w:r w:rsidR="00A81826">
        <w:instrText xml:space="preserve"> ADDIN EN.CITE &lt;EndNote&gt;&lt;Cite&gt;&lt;Author&gt;Formenti&lt;/Author&gt;&lt;Year&gt;2011&lt;/Year&gt;&lt;RecNum&gt;228&lt;/RecNum&gt;&lt;DisplayText&gt;(Formenti et al., 2011)&lt;/DisplayText&gt;&lt;record&gt;&lt;rec-number&gt;228&lt;/rec-number&gt;&lt;foreign-keys&gt;&lt;key app="EN" db-id="222pezezmaaad0e22psvtezgp2v20zww25at" timestamp="1391696801"&gt;228&lt;/key&gt;&lt;/foreign-keys&gt;&lt;ref-type name="Journal Article"&gt;17&lt;/ref-type&gt;&lt;contributors&gt;&lt;authors&gt;&lt;author&gt;Formenti, P.&lt;/author&gt;&lt;author&gt;Schütz, L.&lt;/author&gt;&lt;author&gt;Balkanski, Y.&lt;/author&gt;&lt;author&gt;Desboeufs, K.&lt;/author&gt;&lt;author&gt;Ebert, M.&lt;/author&gt;&lt;author&gt;Kandler, K.&lt;/author&gt;&lt;author&gt;Petzold, A.&lt;/author&gt;&lt;author&gt;Scheuvens, D.&lt;/author&gt;&lt;author&gt;Weinbruch, S.&lt;/author&gt;&lt;author&gt;Zhang, D.&lt;/author&gt;&lt;/authors&gt;&lt;/contributors&gt;&lt;titles&gt;&lt;title&gt;Recent progress in understanding physical and chemical properties of African and Asian mineral dust&lt;/title&gt;&lt;secondary-title&gt;Atmospheric Chemistry and Physics&lt;/secondary-title&gt;&lt;/titles&gt;&lt;periodical&gt;&lt;full-title&gt;Atmospheric Chemistry and Physics&lt;/full-title&gt;&lt;/periodical&gt;&lt;pages&gt;8231-8256&lt;/pages&gt;&lt;volume&gt;11&lt;/volume&gt;&lt;number&gt;16&lt;/number&gt;&lt;keywords&gt;&lt;keyword&gt;Dust&lt;/keyword&gt;&lt;keyword&gt;Africa&lt;/keyword&gt;&lt;keyword&gt;Asia&lt;/keyword&gt;&lt;/keywords&gt;&lt;dates&gt;&lt;year&gt;2011&lt;/year&gt;&lt;/dates&gt;&lt;urls&gt;&lt;/urls&gt;&lt;electronic-resource-num&gt;10.5194/acp-11-8231-2011&lt;/electronic-resource-num&gt;&lt;/record&gt;&lt;/Cite&gt;&lt;/EndNote&gt;</w:instrText>
      </w:r>
      <w:r w:rsidR="00371804">
        <w:fldChar w:fldCharType="separate"/>
      </w:r>
      <w:r w:rsidR="00371804">
        <w:rPr>
          <w:noProof/>
        </w:rPr>
        <w:t>(</w:t>
      </w:r>
      <w:hyperlink w:anchor="_ENREF_21" w:tooltip="Formenti, 2011 #228" w:history="1">
        <w:r w:rsidR="00406FE2">
          <w:rPr>
            <w:noProof/>
          </w:rPr>
          <w:t>Formenti et al., 2011</w:t>
        </w:r>
      </w:hyperlink>
      <w:r w:rsidR="00371804">
        <w:rPr>
          <w:noProof/>
        </w:rPr>
        <w:t>)</w:t>
      </w:r>
      <w:r w:rsidR="00371804">
        <w:fldChar w:fldCharType="end"/>
      </w:r>
      <w:r w:rsidR="00371804">
        <w:t xml:space="preserve">. This shift also potentially affects the mineralogy of transported dust, as large quartz grains are removed close to source </w:t>
      </w:r>
      <w:r w:rsidR="00371804">
        <w:fldChar w:fldCharType="begin"/>
      </w:r>
      <w:r w:rsidR="00A81826">
        <w:instrText xml:space="preserve"> ADDIN EN.CITE &lt;EndNote&gt;&lt;Cite&gt;&lt;Author&gt;Glaccum&lt;/Author&gt;&lt;Year&gt;1980&lt;/Year&gt;&lt;RecNum&gt;229&lt;/RecNum&gt;&lt;DisplayText&gt;(Glaccum and Prospero, 1980)&lt;/DisplayText&gt;&lt;record&gt;&lt;rec-number&gt;229&lt;/rec-number&gt;&lt;foreign-keys&gt;&lt;key app="EN" db-id="222pezezmaaad0e22psvtezgp2v20zww25at" timestamp="1391696801"&gt;229&lt;/key&gt;&lt;/foreign-keys&gt;&lt;ref-type name="Journal Article"&gt;17&lt;/ref-type&gt;&lt;contributors&gt;&lt;authors&gt;&lt;author&gt;Glaccum, R. A.&lt;/author&gt;&lt;author&gt;Prospero, J. M.&lt;/author&gt;&lt;/authors&gt;&lt;/contributors&gt;&lt;titles&gt;&lt;title&gt;Saharan aerosols over the tropical North Atlantic - Mineralogy&lt;/title&gt;&lt;secondary-title&gt;Marine Geology&lt;/secondary-title&gt;&lt;/titles&gt;&lt;periodical&gt;&lt;full-title&gt;Marine Geology&lt;/full-title&gt;&lt;/periodical&gt;&lt;pages&gt;295-321&lt;/pages&gt;&lt;volume&gt;37&lt;/volume&gt;&lt;keywords&gt;&lt;keyword&gt;Aerosol&lt;/keyword&gt;&lt;keyword&gt;Atlantic&lt;/keyword&gt;&lt;keyword&gt;Dust&lt;/keyword&gt;&lt;/keywords&gt;&lt;dates&gt;&lt;year&gt;1980&lt;/year&gt;&lt;/dates&gt;&lt;urls&gt;&lt;/urls&gt;&lt;/record&gt;&lt;/Cite&gt;&lt;/EndNote&gt;</w:instrText>
      </w:r>
      <w:r w:rsidR="00371804">
        <w:fldChar w:fldCharType="separate"/>
      </w:r>
      <w:r w:rsidR="00371804">
        <w:rPr>
          <w:noProof/>
        </w:rPr>
        <w:t>(</w:t>
      </w:r>
      <w:hyperlink w:anchor="_ENREF_24" w:tooltip="Glaccum, 1980 #229" w:history="1">
        <w:r w:rsidR="00406FE2">
          <w:rPr>
            <w:noProof/>
          </w:rPr>
          <w:t>Glaccum and Prospero, 1980</w:t>
        </w:r>
      </w:hyperlink>
      <w:r w:rsidR="00371804">
        <w:rPr>
          <w:noProof/>
        </w:rPr>
        <w:t>)</w:t>
      </w:r>
      <w:r w:rsidR="00371804">
        <w:fldChar w:fldCharType="end"/>
      </w:r>
      <w:r w:rsidR="00371804">
        <w:t>.</w:t>
      </w:r>
    </w:p>
    <w:p w:rsidR="00371804" w:rsidRDefault="00371804" w:rsidP="00A7360E">
      <w:pPr>
        <w:spacing w:before="100" w:beforeAutospacing="1" w:after="100" w:afterAutospacing="1" w:line="240" w:lineRule="auto"/>
        <w:contextualSpacing/>
        <w:mirrorIndents/>
        <w:jc w:val="both"/>
      </w:pPr>
      <w:r>
        <w:t xml:space="preserve">The modal size of long-range transported dust is generally considered to be 1-3 µm </w:t>
      </w:r>
      <w:r>
        <w:fldChar w:fldCharType="begin">
          <w:fldData xml:space="preserve">PEVuZE5vdGU+PENpdGU+PEF1dGhvcj5SZWlkPC9BdXRob3I+PFllYXI+MjAwMzwvWWVhcj48UmVj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</w:fldData>
        </w:fldChar>
      </w:r>
      <w:r w:rsidR="00A81826">
        <w:instrText xml:space="preserve"> ADDIN EN.CITE </w:instrText>
      </w:r>
      <w:r w:rsidR="00A81826">
        <w:fldChar w:fldCharType="begin">
          <w:fldData xml:space="preserve">PEVuZE5vdGU+PENpdGU+PEF1dGhvcj5SZWlkPC9BdXRob3I+PFllYXI+MjAwMzwvWWVhcj48UmVj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</w:fldData>
        </w:fldChar>
      </w:r>
      <w:r w:rsidR="00A81826">
        <w:instrText xml:space="preserve"> ADDIN EN.CITE.DATA </w:instrText>
      </w:r>
      <w:r w:rsidR="00A81826">
        <w:fldChar w:fldCharType="end"/>
      </w:r>
      <w:r>
        <w:fldChar w:fldCharType="separate"/>
      </w:r>
      <w:r w:rsidR="00A81826">
        <w:rPr>
          <w:noProof/>
        </w:rPr>
        <w:t>(</w:t>
      </w:r>
      <w:hyperlink w:anchor="_ENREF_3" w:tooltip="Arimoto, 1997 #232" w:history="1">
        <w:r w:rsidR="00406FE2">
          <w:rPr>
            <w:noProof/>
          </w:rPr>
          <w:t>Arimoto et al., 1997</w:t>
        </w:r>
      </w:hyperlink>
      <w:r w:rsidR="00A81826">
        <w:rPr>
          <w:noProof/>
        </w:rPr>
        <w:t xml:space="preserve">, </w:t>
      </w:r>
      <w:hyperlink w:anchor="_ENREF_60" w:tooltip="Schulz, 1998 #231" w:history="1">
        <w:r w:rsidR="00406FE2">
          <w:rPr>
            <w:noProof/>
          </w:rPr>
          <w:t>Schulz et al., 1998</w:t>
        </w:r>
      </w:hyperlink>
      <w:r w:rsidR="00A81826">
        <w:rPr>
          <w:noProof/>
        </w:rPr>
        <w:t xml:space="preserve">, </w:t>
      </w:r>
      <w:hyperlink w:anchor="_ENREF_54" w:tooltip="Reid, 2003 #230" w:history="1">
        <w:r w:rsidR="00406FE2">
          <w:rPr>
            <w:noProof/>
          </w:rPr>
          <w:t>Reid et al., 2003</w:t>
        </w:r>
      </w:hyperlink>
      <w:r w:rsidR="00A81826">
        <w:rPr>
          <w:noProof/>
        </w:rPr>
        <w:t>)</w:t>
      </w:r>
      <w:r>
        <w:fldChar w:fldCharType="end"/>
      </w:r>
      <w:r>
        <w:t xml:space="preserve">, but there are reports of giant particles (&gt; 75 µm) being transported many thousands of km away from sources </w:t>
      </w:r>
      <w:r>
        <w:fldChar w:fldCharType="begin"/>
      </w:r>
      <w:r w:rsidR="0007164F">
        <w:instrText xml:space="preserve"> ADDIN EN.CITE &lt;EndNote&gt;&lt;Cite&gt;&lt;Author&gt;Betzer&lt;/Author&gt;&lt;Year&gt;1988&lt;/Year&gt;&lt;RecNum&gt;153&lt;/RecNum&gt;&lt;Prefix&gt;see Chapter 17`, &lt;/Prefix&gt;&lt;DisplayText&gt;(see Chapter 17, Betzer et al., 1988)&lt;/DisplayText&gt;&lt;record&gt;&lt;rec-number&gt;153&lt;/rec-number&gt;&lt;foreign-keys&gt;&lt;key app="EN" db-id="222pezezmaaad0e22psvtezgp2v20zww25at" timestamp="1390899150"&gt;153&lt;/key&gt;&lt;/foreign-keys&gt;&lt;ref-type name="Journal Article"&gt;17&lt;/ref-type&gt;&lt;contributors&gt;&lt;authors&gt;&lt;author&gt;Betzer, P. R.&lt;/author&gt;&lt;author&gt;Carder, K. L.&lt;/author&gt;&lt;author&gt;Duce, R. A.&lt;/author&gt;&lt;author&gt;Merrill, J. T.&lt;/author&gt;&lt;author&gt;Tindale, N. W.&lt;/author&gt;&lt;author&gt;Uematsu, M.&lt;/author&gt;&lt;author&gt;Costello, D. K.&lt;/author&gt;&lt;author&gt;Young, R. W.&lt;/author&gt;&lt;author&gt;Feely, R. A.&lt;/author&gt;&lt;author&gt;Breland, J. A.&lt;/author&gt;&lt;author&gt;Bernstein, R. E.&lt;/author&gt;&lt;author&gt;Greco, A. M.&lt;/author&gt;&lt;/authors&gt;&lt;/contributors&gt;&lt;titles&gt;&lt;title&gt;Long-range transport of giant mineral aerosol particles&lt;/title&gt;&lt;secondary-title&gt;Nature&lt;/secondary-title&gt;&lt;/titles&gt;&lt;periodical&gt;&lt;full-title&gt;Nature&lt;/full-title&gt;&lt;/periodical&gt;&lt;pages&gt;568-571&lt;/pages&gt;&lt;volume&gt;336&lt;/volume&gt;&lt;number&gt;6199&lt;/number&gt;&lt;dates&gt;&lt;year&gt;1988&lt;/year&gt;&lt;/dates&gt;&lt;urls&gt;&lt;related-urls&gt;&lt;url&gt;http://dx.doi.org/10.1038/336568a0&lt;/url&gt;&lt;/related-urls&gt;&lt;/urls&gt;&lt;electronic-resource-num&gt;10.1038/336568a0&lt;/electronic-resource-num&gt;&lt;/record&gt;&lt;/Cite&gt;&lt;/EndNote&gt;</w:instrText>
      </w:r>
      <w:r>
        <w:fldChar w:fldCharType="separate"/>
      </w:r>
      <w:r w:rsidR="0007164F">
        <w:rPr>
          <w:noProof/>
        </w:rPr>
        <w:t>(</w:t>
      </w:r>
      <w:hyperlink w:anchor="_ENREF_9" w:tooltip="Betzer, 1988 #153" w:history="1">
        <w:r w:rsidR="00406FE2">
          <w:rPr>
            <w:noProof/>
          </w:rPr>
          <w:t>see Chapter 17, Betzer et al., 1988</w:t>
        </w:r>
      </w:hyperlink>
      <w:r w:rsidR="0007164F">
        <w:rPr>
          <w:noProof/>
        </w:rPr>
        <w:t>)</w:t>
      </w:r>
      <w:r>
        <w:fldChar w:fldCharType="end"/>
      </w:r>
      <w:r>
        <w:t>.</w:t>
      </w:r>
    </w:p>
    <w:p w:rsidR="00A7360E" w:rsidRDefault="00A7360E" w:rsidP="00A7360E">
      <w:pPr>
        <w:spacing w:before="100" w:beforeAutospacing="1" w:after="100" w:afterAutospacing="1" w:line="240" w:lineRule="auto"/>
        <w:contextualSpacing/>
        <w:mirrorIndents/>
        <w:jc w:val="both"/>
        <w:rPr>
          <w:iCs/>
        </w:rPr>
      </w:pPr>
    </w:p>
    <w:p w:rsidR="00371804" w:rsidRPr="00A7360E" w:rsidRDefault="0007164F" w:rsidP="00A7360E">
      <w:pPr>
        <w:spacing w:before="100" w:beforeAutospacing="1" w:after="100" w:afterAutospacing="1" w:line="240" w:lineRule="auto"/>
        <w:contextualSpacing/>
        <w:mirrorIndents/>
        <w:jc w:val="both"/>
        <w:rPr>
          <w:b/>
          <w:iCs/>
        </w:rPr>
      </w:pPr>
      <w:r w:rsidRPr="00A7360E">
        <w:rPr>
          <w:b/>
          <w:iCs/>
        </w:rPr>
        <w:t>4.</w:t>
      </w:r>
      <w:r w:rsidR="00371804" w:rsidRPr="00A7360E">
        <w:rPr>
          <w:b/>
          <w:iCs/>
        </w:rPr>
        <w:t xml:space="preserve">3 Chemical </w:t>
      </w:r>
      <w:r w:rsidRPr="00A7360E">
        <w:rPr>
          <w:b/>
          <w:iCs/>
        </w:rPr>
        <w:t>p</w:t>
      </w:r>
      <w:r w:rsidR="00371804" w:rsidRPr="00A7360E">
        <w:rPr>
          <w:b/>
          <w:iCs/>
        </w:rPr>
        <w:t>rocessing</w:t>
      </w:r>
    </w:p>
    <w:p w:rsidR="00A7360E" w:rsidRDefault="00A7360E" w:rsidP="00A7360E">
      <w:pPr>
        <w:spacing w:before="100" w:beforeAutospacing="1" w:after="100" w:afterAutospacing="1" w:line="240" w:lineRule="auto"/>
        <w:contextualSpacing/>
        <w:mirrorIndents/>
        <w:jc w:val="both"/>
        <w:rPr>
          <w:b/>
          <w:iCs/>
        </w:rPr>
      </w:pPr>
    </w:p>
    <w:p w:rsidR="00371804" w:rsidRPr="00A7360E" w:rsidRDefault="0007164F" w:rsidP="00A7360E">
      <w:pPr>
        <w:spacing w:before="100" w:beforeAutospacing="1" w:after="100" w:afterAutospacing="1" w:line="240" w:lineRule="auto"/>
        <w:contextualSpacing/>
        <w:mirrorIndents/>
        <w:jc w:val="both"/>
        <w:rPr>
          <w:b/>
          <w:iCs/>
        </w:rPr>
      </w:pPr>
      <w:r w:rsidRPr="00A7360E">
        <w:rPr>
          <w:b/>
          <w:iCs/>
        </w:rPr>
        <w:t>4.</w:t>
      </w:r>
      <w:r w:rsidR="00371804" w:rsidRPr="00A7360E">
        <w:rPr>
          <w:b/>
          <w:iCs/>
        </w:rPr>
        <w:t xml:space="preserve">3.1 Impacts on </w:t>
      </w:r>
      <w:r w:rsidRPr="00A7360E">
        <w:rPr>
          <w:b/>
          <w:iCs/>
        </w:rPr>
        <w:t>p</w:t>
      </w:r>
      <w:r w:rsidR="00371804" w:rsidRPr="00A7360E">
        <w:rPr>
          <w:b/>
          <w:iCs/>
        </w:rPr>
        <w:t xml:space="preserve">hysical </w:t>
      </w:r>
      <w:r w:rsidRPr="00A7360E">
        <w:rPr>
          <w:b/>
          <w:iCs/>
        </w:rPr>
        <w:t>p</w:t>
      </w:r>
      <w:r w:rsidR="00371804" w:rsidRPr="00A7360E">
        <w:rPr>
          <w:b/>
          <w:iCs/>
        </w:rPr>
        <w:t xml:space="preserve">roperties of </w:t>
      </w:r>
      <w:r w:rsidRPr="00A7360E">
        <w:rPr>
          <w:b/>
          <w:iCs/>
        </w:rPr>
        <w:t>d</w:t>
      </w:r>
      <w:r w:rsidR="00371804" w:rsidRPr="00A7360E">
        <w:rPr>
          <w:b/>
          <w:iCs/>
        </w:rPr>
        <w:t>ust</w:t>
      </w:r>
    </w:p>
    <w:p w:rsidR="00371804" w:rsidRPr="008A5A2D" w:rsidRDefault="00371804" w:rsidP="00A7360E">
      <w:pPr>
        <w:spacing w:before="100" w:beforeAutospacing="1" w:after="100" w:afterAutospacing="1" w:line="240" w:lineRule="auto"/>
        <w:contextualSpacing/>
        <w:mirrorIndents/>
        <w:jc w:val="both"/>
      </w:pPr>
      <w:r w:rsidRPr="008A5A2D">
        <w:t>Heterogeneous chemistry and photochemistry of mineral dust aerosol is extremely important as these reactions change the properties of the particles and their direct and indirect climate forcing, thus impacting climate</w:t>
      </w:r>
      <w:r w:rsidR="00AE39C3">
        <w:t xml:space="preserve"> (see Chapter 13 for a detailed discussion of the impact of dust on radiative forcing)</w:t>
      </w:r>
      <w:r w:rsidRPr="008A5A2D">
        <w:t>. There are still many uncertainties associated with the role of mineral dust aerosol on climate</w:t>
      </w:r>
      <w:r>
        <w:t>,</w:t>
      </w:r>
      <w:r w:rsidRPr="008A5A2D">
        <w:t xml:space="preserve"> in part due to </w:t>
      </w:r>
      <w:r>
        <w:t>its inherent heterogeneity and in part due to</w:t>
      </w:r>
      <w:r w:rsidRPr="008A5A2D">
        <w:t xml:space="preserve"> the incomplete understanding of the influence of </w:t>
      </w:r>
      <w:r>
        <w:t>ageing</w:t>
      </w:r>
      <w:r w:rsidRPr="008A5A2D">
        <w:t xml:space="preserve"> processes on climate related properties of mineral dust. Processing may alter the chemical composition of particles and, ultimately, may change the optical properties, </w:t>
      </w:r>
      <w:proofErr w:type="spellStart"/>
      <w:r w:rsidRPr="008A5A2D">
        <w:t>hygroscopicity</w:t>
      </w:r>
      <w:proofErr w:type="spellEnd"/>
      <w:r w:rsidRPr="008A5A2D">
        <w:t>, cloud condensation nuclei (CCN) and ice nuclei (IN) activity</w:t>
      </w:r>
      <w:r w:rsidR="0007164F">
        <w:t xml:space="preserve"> (see Chapter 12)</w:t>
      </w:r>
      <w:r w:rsidRPr="008A5A2D">
        <w:t xml:space="preserve">. </w:t>
      </w:r>
    </w:p>
    <w:p w:rsidR="00A7360E" w:rsidRDefault="00A7360E" w:rsidP="00A7360E">
      <w:pPr>
        <w:spacing w:before="100" w:beforeAutospacing="1" w:after="100" w:afterAutospacing="1" w:line="240" w:lineRule="auto"/>
        <w:contextualSpacing/>
        <w:mirrorIndents/>
        <w:jc w:val="both"/>
      </w:pPr>
    </w:p>
    <w:p w:rsidR="00371804" w:rsidRDefault="00371804" w:rsidP="00A7360E">
      <w:pPr>
        <w:spacing w:before="100" w:beforeAutospacing="1" w:after="100" w:afterAutospacing="1" w:line="240" w:lineRule="auto"/>
        <w:contextualSpacing/>
        <w:mirrorIndents/>
        <w:jc w:val="both"/>
      </w:pPr>
      <w:r w:rsidRPr="008A5A2D">
        <w:t xml:space="preserve">For example, </w:t>
      </w:r>
      <w:r>
        <w:t>sulph</w:t>
      </w:r>
      <w:r w:rsidRPr="008A5A2D">
        <w:t xml:space="preserve">ate coatings on mineral dust particles are known to have a cooling effect by effectively scattering radiation and to promote CCN activity </w:t>
      </w:r>
      <w:r>
        <w:fldChar w:fldCharType="begin"/>
      </w:r>
      <w:r>
        <w:instrText xml:space="preserve"> ADDIN EN.CITE &lt;EndNote&gt;&lt;Cite&gt;&lt;Author&gt;Yin&lt;/Author&gt;&lt;Year&gt;2002&lt;/Year&gt;&lt;RecNum&gt;3272&lt;/RecNum&gt;&lt;DisplayText&gt;(Yin et al., 2002)&lt;/DisplayText&gt;&lt;record&gt;&lt;rec-number&gt;3272&lt;/rec-number&gt;&lt;foreign-keys&gt;&lt;key app="EN" db-id="a55r0vaz4p05zxe55vfpf92rteavxee5wfrv"&gt;3272&lt;/key&gt;&lt;/foreign-keys&gt;&lt;ref-type name="Journal Article"&gt;17&lt;/ref-type&gt;&lt;contributors&gt;&lt;authors&gt;&lt;author&gt;Yin, Y.&lt;/author&gt;&lt;author&gt;Wurzler, S.&lt;/author&gt;&lt;author&gt;Levin, Z.&lt;/author&gt;&lt;author&gt;Reisin, T. G.&lt;/author&gt;&lt;/authors&gt;&lt;/contributors&gt;&lt;titles&gt;&lt;title&gt;Interactions of mineral dust particles and clouds: Effects on precipitation and cloud optical properties&lt;/title&gt;&lt;secondary-title&gt;Journal of Geophysical Research-Atmospheres&lt;/secondary-title&gt;&lt;/titles&gt;&lt;periodical&gt;&lt;full-title&gt;Journal Of Geophysical Research-Atmospheres&lt;/full-title&gt;&lt;/periodical&gt;&lt;pages&gt;4724, doi:10.1029/2001JD001544&lt;/pages&gt;&lt;volume&gt;107&lt;/volume&gt;&lt;number&gt;D23&lt;/number&gt;&lt;dates&gt;&lt;year&gt;2002&lt;/year&gt;&lt;/dates&gt;&lt;urls&gt;&lt;/urls&gt;&lt;electronic-resource-num&gt;10.1029/2001JD001544&lt;/electronic-resource-num&gt;&lt;/record&gt;&lt;/Cite&gt;&lt;/EndNote&gt;</w:instrText>
      </w:r>
      <w:r>
        <w:fldChar w:fldCharType="separate"/>
      </w:r>
      <w:r>
        <w:rPr>
          <w:noProof/>
        </w:rPr>
        <w:t>(</w:t>
      </w:r>
      <w:hyperlink w:anchor="_ENREF_80" w:tooltip="Yin, 2002 #3272" w:history="1">
        <w:r w:rsidR="00406FE2">
          <w:rPr>
            <w:noProof/>
          </w:rPr>
          <w:t>Yin et al., 2002</w:t>
        </w:r>
      </w:hyperlink>
      <w:r>
        <w:rPr>
          <w:noProof/>
        </w:rPr>
        <w:t>)</w:t>
      </w:r>
      <w:r>
        <w:fldChar w:fldCharType="end"/>
      </w:r>
      <w:r w:rsidRPr="008A5A2D">
        <w:t xml:space="preserve">, at the same time the presence of </w:t>
      </w:r>
      <w:r>
        <w:t>sulph</w:t>
      </w:r>
      <w:r w:rsidRPr="008A5A2D">
        <w:t xml:space="preserve">uric acid leads to a decrease in the dust particles' ice nucleation ability </w:t>
      </w:r>
      <w:r>
        <w:fldChar w:fldCharType="begin"/>
      </w:r>
      <w:r w:rsidR="00A81826">
        <w:instrText xml:space="preserve"> ADDIN EN.CITE &lt;EndNote&gt;&lt;Cite&gt;&lt;Author&gt;Sullivan&lt;/Author&gt;&lt;Year&gt;2010&lt;/Year&gt;&lt;RecNum&gt;233&lt;/RecNum&gt;&lt;DisplayText&gt;(Sullivan et al., 2010)&lt;/DisplayText&gt;&lt;record&gt;&lt;rec-number&gt;233&lt;/rec-number&gt;&lt;foreign-keys&gt;&lt;key app="EN" db-id="222pezezmaaad0e22psvtezgp2v20zww25at" timestamp="1391696801"&gt;233&lt;/key&gt;&lt;/foreign-keys&gt;&lt;ref-type name="Journal Article"&gt;17&lt;/ref-type&gt;&lt;contributors&gt;&lt;authors&gt;&lt;author&gt;Sullivan, R. C.&lt;/author&gt;&lt;author&gt;Petters, M. D.&lt;/author&gt;&lt;author&gt;DeMott, P. J.&lt;/author&gt;&lt;author&gt;Kreidenweis, S. M.&lt;/author&gt;&lt;author&gt;Wex, H.&lt;/author&gt;&lt;author&gt;Niedermeier, D.&lt;/author&gt;&lt;author&gt;Hartmann, S.&lt;/author&gt;&lt;author&gt;Clauss, T.&lt;/author&gt;&lt;author&gt;Stratmann, F.&lt;/author&gt;&lt;author&gt;Reitz, P.&lt;/author&gt;&lt;author&gt;Schneider, J.&lt;/author&gt;&lt;author&gt;Sierau, B.&lt;/author&gt;&lt;/authors&gt;&lt;/contributors&gt;&lt;titles&gt;&lt;title&gt;Irreversible loss of ice nucleation active sites in mineral dust particles caused by sulphuric acid condensation&lt;/title&gt;&lt;secondary-title&gt;Atmospheric Chemistry and Physics&lt;/secondary-title&gt;&lt;/titles&gt;&lt;periodical&gt;&lt;full-title&gt;Atmospheric Chemistry and Physics&lt;/full-title&gt;&lt;/periodical&gt;&lt;pages&gt;11471-11487&lt;/pages&gt;&lt;volume&gt;10&lt;/volume&gt;&lt;number&gt;23&lt;/number&gt;&lt;dates&gt;&lt;year&gt;2010&lt;/year&gt;&lt;pub-dates&gt;&lt;date&gt;2010&lt;/date&gt;&lt;/pub-dates&gt;&lt;/dates&gt;&lt;isbn&gt;1680-7316&lt;/isbn&gt;&lt;urls&gt;&lt;/urls&gt;&lt;/record&gt;&lt;/Cite&gt;&lt;/EndNote&gt;</w:instrText>
      </w:r>
      <w:r>
        <w:fldChar w:fldCharType="separate"/>
      </w:r>
      <w:r>
        <w:rPr>
          <w:noProof/>
        </w:rPr>
        <w:t>(</w:t>
      </w:r>
      <w:hyperlink w:anchor="_ENREF_71" w:tooltip="Sullivan, 2010 #233" w:history="1">
        <w:r w:rsidR="00406FE2">
          <w:rPr>
            <w:noProof/>
          </w:rPr>
          <w:t>Sullivan et al., 2010</w:t>
        </w:r>
      </w:hyperlink>
      <w:r>
        <w:rPr>
          <w:noProof/>
        </w:rPr>
        <w:t>)</w:t>
      </w:r>
      <w:r>
        <w:fldChar w:fldCharType="end"/>
      </w:r>
      <w:r w:rsidRPr="008A5A2D">
        <w:t xml:space="preserve">. Cloud processing of dust particles with sea-salt species and anthropogenic pollutants is an important pathway in the formation of hygroscopic species </w:t>
      </w:r>
      <w:r>
        <w:fldChar w:fldCharType="begin"/>
      </w:r>
      <w:r w:rsidR="00A81826">
        <w:instrText xml:space="preserve"> ADDIN EN.CITE &lt;EndNote&gt;&lt;Cite&gt;&lt;Author&gt;Kim&lt;/Author&gt;&lt;Year&gt;2012&lt;/Year&gt;&lt;RecNum&gt;234&lt;/RecNum&gt;&lt;DisplayText&gt;(Kim and Park, 2012)&lt;/DisplayText&gt;&lt;record&gt;&lt;rec-number&gt;234&lt;/rec-number&gt;&lt;foreign-keys&gt;&lt;key app="EN" db-id="222pezezmaaad0e22psvtezgp2v20zww25at" timestamp="1391696801"&gt;234&lt;/key&gt;&lt;/foreign-keys&gt;&lt;ref-type name="Journal Article"&gt;17&lt;/ref-type&gt;&lt;contributors&gt;&lt;authors&gt;&lt;author&gt;Kim, J.-S.&lt;/author&gt;&lt;author&gt;Park, K.&lt;/author&gt;&lt;/authors&gt;&lt;/contributors&gt;&lt;titles&gt;&lt;title&gt;Atmospheric aging of Asian dust particles during long range transport&lt;/title&gt;&lt;secondary-title&gt;Aerosol Science and Technology&lt;/secondary-title&gt;&lt;/titles&gt;&lt;periodical&gt;&lt;full-title&gt;Aerosol Science and Technology&lt;/full-title&gt;&lt;/periodical&gt;&lt;pages&gt;913-924&lt;/pages&gt;&lt;volume&gt;46&lt;/volume&gt;&lt;number&gt;8&lt;/number&gt;&lt;dates&gt;&lt;year&gt;2012&lt;/year&gt;&lt;pub-dates&gt;&lt;date&gt;2012&lt;/date&gt;&lt;/pub-dates&gt;&lt;/dates&gt;&lt;isbn&gt;0278-6826&lt;/isbn&gt;&lt;urls&gt;&lt;/urls&gt;&lt;/record&gt;&lt;/Cite&gt;&lt;/EndNote&gt;</w:instrText>
      </w:r>
      <w:r>
        <w:fldChar w:fldCharType="separate"/>
      </w:r>
      <w:r>
        <w:rPr>
          <w:noProof/>
        </w:rPr>
        <w:t>(</w:t>
      </w:r>
      <w:hyperlink w:anchor="_ENREF_34" w:tooltip="Kim, 2012 #234" w:history="1">
        <w:r w:rsidR="00406FE2">
          <w:rPr>
            <w:noProof/>
          </w:rPr>
          <w:t>Kim and Park, 2012</w:t>
        </w:r>
      </w:hyperlink>
      <w:r>
        <w:rPr>
          <w:noProof/>
        </w:rPr>
        <w:t>)</w:t>
      </w:r>
      <w:r>
        <w:fldChar w:fldCharType="end"/>
      </w:r>
      <w:r w:rsidRPr="008A5A2D">
        <w:t xml:space="preserve">. Calcite particles reacted with nitric or oxalic acids show an increase in the </w:t>
      </w:r>
      <w:proofErr w:type="spellStart"/>
      <w:r w:rsidRPr="008A5A2D">
        <w:t>hygroscopicity</w:t>
      </w:r>
      <w:proofErr w:type="spellEnd"/>
      <w:r w:rsidRPr="008A5A2D">
        <w:t xml:space="preserve"> due to the formation of hygroscopic species </w:t>
      </w:r>
      <w:r>
        <w:fldChar w:fldCharType="begin"/>
      </w:r>
      <w:r w:rsidR="00A81826">
        <w:instrText xml:space="preserve"> ADDIN EN.CITE &lt;EndNote&gt;&lt;Cite&gt;&lt;Author&gt;Gierlus&lt;/Author&gt;&lt;Year&gt;2012&lt;/Year&gt;&lt;RecNum&gt;235&lt;/RecNum&gt;&lt;DisplayText&gt;(Gierlus et al., 2012)&lt;/DisplayText&gt;&lt;record&gt;&lt;rec-number&gt;235&lt;/rec-number&gt;&lt;foreign-keys&gt;&lt;key app="EN" db-id="222pezezmaaad0e22psvtezgp2v20zww25at" timestamp="1391696801"&gt;235&lt;/key&gt;&lt;/foreign-keys&gt;&lt;ref-type name="Journal Article"&gt;17&lt;/ref-type&gt;&lt;contributors&gt;&lt;authors&gt;&lt;author&gt;Gierlus, K. M.&lt;/author&gt;&lt;author&gt;Laskina, O.&lt;/author&gt;&lt;author&gt;Abernathy, T. L.&lt;/author&gt;&lt;author&gt;Grassian, V. H.&lt;/author&gt;&lt;/authors&gt;&lt;/contributors&gt;&lt;titles&gt;&lt;title&gt;Laboratory study of the effect of oxalic acid on the cloud condensation nuclei activity of mineral dust aerosol&lt;/title&gt;&lt;secondary-title&gt;Atmospheric Environment&lt;/secondary-title&gt;&lt;/titles&gt;&lt;periodical&gt;&lt;full-title&gt;Atmospheric Environment&lt;/full-title&gt;&lt;/periodical&gt;&lt;pages&gt;125-130&lt;/pages&gt;&lt;volume&gt;46&lt;/volume&gt;&lt;dates&gt;&lt;year&gt;2012&lt;/year&gt;&lt;pub-dates&gt;&lt;date&gt;Jan&lt;/date&gt;&lt;/pub-dates&gt;&lt;/dates&gt;&lt;isbn&gt;1352-2310&lt;/isbn&gt;&lt;urls&gt;&lt;/urls&gt;&lt;/record&gt;&lt;/Cite&gt;&lt;/EndNote&gt;</w:instrText>
      </w:r>
      <w:r>
        <w:fldChar w:fldCharType="separate"/>
      </w:r>
      <w:r>
        <w:rPr>
          <w:noProof/>
        </w:rPr>
        <w:t>(</w:t>
      </w:r>
      <w:hyperlink w:anchor="_ENREF_23" w:tooltip="Gierlus, 2012 #235" w:history="1">
        <w:r w:rsidR="00406FE2">
          <w:rPr>
            <w:noProof/>
          </w:rPr>
          <w:t>Gierlus et al., 2012</w:t>
        </w:r>
      </w:hyperlink>
      <w:r>
        <w:rPr>
          <w:noProof/>
        </w:rPr>
        <w:t>)</w:t>
      </w:r>
      <w:r>
        <w:fldChar w:fldCharType="end"/>
      </w:r>
      <w:r w:rsidRPr="008A5A2D">
        <w:t xml:space="preserve">. Coating of </w:t>
      </w:r>
      <w:r>
        <w:t xml:space="preserve">mineral particles with </w:t>
      </w:r>
      <w:r w:rsidRPr="008A5A2D">
        <w:t xml:space="preserve">soluble materials such as </w:t>
      </w:r>
      <w:r>
        <w:t>sulph</w:t>
      </w:r>
      <w:r w:rsidRPr="008A5A2D">
        <w:t xml:space="preserve">ate, nitrate and chloride also increases cloud condensation nuclei activity </w:t>
      </w:r>
      <w:r>
        <w:fldChar w:fldCharType="begin"/>
      </w:r>
      <w:r>
        <w:instrText xml:space="preserve"> ADDIN EN.CITE &lt;EndNote&gt;&lt;Cite&gt;&lt;Author&gt;Crumeyrolle&lt;/Author&gt;&lt;Year&gt;2008&lt;/Year&gt;&lt;RecNum&gt;3239&lt;/RecNum&gt;&lt;DisplayText&gt;(Crumeyrolle et al., 2008)&lt;/DisplayText&gt;&lt;record&gt;&lt;rec-number&gt;3239&lt;/rec-number&gt;&lt;foreign-keys&gt;&lt;key app="EN" db-id="a55r0vaz4p05zxe55vfpf92rteavxee5wfrv"&gt;3239&lt;/key&gt;&lt;/foreign-keys&gt;&lt;ref-type name="Journal Article"&gt;17&lt;/ref-type&gt;&lt;contributors&gt;&lt;authors&gt;&lt;author&gt;Crumeyrolle, S.&lt;/author&gt;&lt;author&gt;Gomes, L.&lt;/author&gt;&lt;author&gt;Tulet, P.&lt;/author&gt;&lt;author&gt;Matsuki, A.&lt;/author&gt;&lt;author&gt;Schwarzenboeck, A.&lt;/author&gt;&lt;author&gt;Crahan, K.&lt;/author&gt;&lt;/authors&gt;&lt;/contributors&gt;&lt;titles&gt;&lt;title&gt;Increase of the aerosol hygroscopicity by cloud processing in a mesoscale convective system: a case study from the AMMA campaign&lt;/title&gt;&lt;secondary-title&gt;Atmospheric Chemistry and Physics&lt;/secondary-title&gt;&lt;/titles&gt;&lt;periodical&gt;&lt;full-title&gt;Atmospheric Chemistry and Physics&lt;/full-title&gt;&lt;/periodical&gt;&lt;pages&gt;6907-6924&lt;/pages&gt;&lt;volume&gt;8&lt;/volume&gt;&lt;number&gt;23&lt;/number&gt;&lt;dates&gt;&lt;year&gt;2008&lt;/year&gt;&lt;pub-dates&gt;&lt;date&gt;2008&lt;/date&gt;&lt;/pub-dates&gt;&lt;/dates&gt;&lt;isbn&gt;1680-7316&lt;/isbn&gt;&lt;urls&gt;&lt;/urls&gt;&lt;/record&gt;&lt;/Cite&gt;&lt;/EndNote&gt;</w:instrText>
      </w:r>
      <w:r>
        <w:fldChar w:fldCharType="separate"/>
      </w:r>
      <w:r>
        <w:rPr>
          <w:noProof/>
        </w:rPr>
        <w:t>(</w:t>
      </w:r>
      <w:hyperlink w:anchor="_ENREF_15" w:tooltip="Crumeyrolle, 2008 #3239" w:history="1">
        <w:r w:rsidR="00406FE2">
          <w:rPr>
            <w:noProof/>
          </w:rPr>
          <w:t>Crumeyrolle et al., 2008</w:t>
        </w:r>
      </w:hyperlink>
      <w:r>
        <w:rPr>
          <w:noProof/>
        </w:rPr>
        <w:t>)</w:t>
      </w:r>
      <w:r>
        <w:fldChar w:fldCharType="end"/>
      </w:r>
      <w:r w:rsidRPr="008A5A2D">
        <w:t xml:space="preserve">, however the exact effect (enhancement or inhibition) </w:t>
      </w:r>
      <w:r>
        <w:t>on</w:t>
      </w:r>
      <w:r w:rsidRPr="008A5A2D">
        <w:t xml:space="preserve"> cloud formation depends on the particular chemical interactions </w:t>
      </w:r>
      <w:r>
        <w:fldChar w:fldCharType="begin"/>
      </w:r>
      <w:r w:rsidR="00A81826">
        <w:instrText xml:space="preserve"> ADDIN EN.CITE &lt;EndNote&gt;&lt;Cite&gt;&lt;Author&gt;Sullivan&lt;/Author&gt;&lt;Year&gt;2009&lt;/Year&gt;&lt;RecNum&gt;236&lt;/RecNum&gt;&lt;DisplayText&gt;(Sullivan et al., 2009)&lt;/DisplayText&gt;&lt;record&gt;&lt;rec-number&gt;236&lt;/rec-number&gt;&lt;foreign-keys&gt;&lt;key app="EN" db-id="222pezezmaaad0e22psvtezgp2v20zww25at" timestamp="1391696801"&gt;236&lt;/key&gt;&lt;/foreign-keys&gt;&lt;ref-type name="Journal Article"&gt;17&lt;/ref-type&gt;&lt;contributors&gt;&lt;authors&gt;&lt;author&gt;Sullivan, R. C.&lt;/author&gt;&lt;author&gt;Moore, M. J. K.&lt;/author&gt;&lt;author&gt;Petters, M. D.&lt;/author&gt;&lt;author&gt;Kreidenweis, S. M.&lt;/author&gt;&lt;author&gt;Roberts, G. C.&lt;/author&gt;&lt;author&gt;Prather, K. A.&lt;/author&gt;&lt;/authors&gt;&lt;/contributors&gt;&lt;titles&gt;&lt;title&gt;Effect of chemical mixing state on the hygroscopicity and cloud nucleation properties of calcium mineral dust particles&lt;/title&gt;&lt;secondary-title&gt;Atmospheric Chemistry and Physics&lt;/secondary-title&gt;&lt;/titles&gt;&lt;periodical&gt;&lt;full-title&gt;Atmospheric Chemistry and Physics&lt;/full-title&gt;&lt;/periodical&gt;&lt;pages&gt;3303-3316&lt;/pages&gt;&lt;volume&gt;9&lt;/volume&gt;&lt;number&gt;10&lt;/number&gt;&lt;dates&gt;&lt;year&gt;2009&lt;/year&gt;&lt;pub-dates&gt;&lt;date&gt;2009&lt;/date&gt;&lt;/pub-dates&gt;&lt;/dates&gt;&lt;isbn&gt;1680-7316&lt;/isbn&gt;&lt;urls&gt;&lt;/urls&gt;&lt;/record&gt;&lt;/Cite&gt;&lt;/EndNote&gt;</w:instrText>
      </w:r>
      <w:r>
        <w:fldChar w:fldCharType="separate"/>
      </w:r>
      <w:r>
        <w:rPr>
          <w:noProof/>
        </w:rPr>
        <w:t>(</w:t>
      </w:r>
      <w:hyperlink w:anchor="_ENREF_70" w:tooltip="Sullivan, 2009 #236" w:history="1">
        <w:r w:rsidR="00406FE2">
          <w:rPr>
            <w:noProof/>
          </w:rPr>
          <w:t>Sullivan et al., 2009</w:t>
        </w:r>
      </w:hyperlink>
      <w:r>
        <w:rPr>
          <w:noProof/>
        </w:rPr>
        <w:t>)</w:t>
      </w:r>
      <w:r>
        <w:fldChar w:fldCharType="end"/>
      </w:r>
      <w:r w:rsidRPr="008A5A2D">
        <w:t xml:space="preserve">. </w:t>
      </w:r>
      <w:r>
        <w:t xml:space="preserve">Coated mineral particles may accelerate the formation of precipitation particles in continental clouds </w:t>
      </w:r>
      <w:r>
        <w:fldChar w:fldCharType="begin"/>
      </w:r>
      <w:r>
        <w:instrText xml:space="preserve"> ADDIN EN.CITE &lt;EndNote&gt;&lt;Cite&gt;&lt;Author&gt;Yin&lt;/Author&gt;&lt;Year&gt;2002&lt;/Year&gt;&lt;RecNum&gt;3272&lt;/RecNum&gt;&lt;DisplayText&gt;(Yin et al., 2002)&lt;/DisplayText&gt;&lt;record&gt;&lt;rec-number&gt;3272&lt;/rec-number&gt;&lt;foreign-keys&gt;&lt;key app="EN" db-id="a55r0vaz4p05zxe55vfpf92rteavxee5wfrv"&gt;3272&lt;/key&gt;&lt;/foreign-keys&gt;&lt;ref-type name="Journal Article"&gt;17&lt;/ref-type&gt;&lt;contributors&gt;&lt;authors&gt;&lt;author&gt;Yin, Y.&lt;/author&gt;&lt;author&gt;Wurzler, S.&lt;/author&gt;&lt;author&gt;Levin, Z.&lt;/author&gt;&lt;author&gt;Reisin, T. G.&lt;/author&gt;&lt;/authors&gt;&lt;/contributors&gt;&lt;titles&gt;&lt;title&gt;Interactions of mineral dust particles and clouds: Effects on precipitation and cloud optical properties&lt;/title&gt;&lt;secondary-title&gt;Journal of Geophysical Research-Atmospheres&lt;/secondary-title&gt;&lt;/titles&gt;&lt;periodical&gt;&lt;full-title&gt;Journal Of Geophysical Research-Atmospheres&lt;/full-title&gt;&lt;/periodical&gt;&lt;pages&gt;4724, doi:10.1029/2001JD001544&lt;/pages&gt;&lt;volume&gt;107&lt;/volume&gt;&lt;number&gt;D23&lt;/number&gt;&lt;dates&gt;&lt;year&gt;2002&lt;/year&gt;&lt;/dates&gt;&lt;urls&gt;&lt;/urls&gt;&lt;electronic-resource-num&gt;10.1029/2001JD001544&lt;/electronic-resource-num&gt;&lt;/record&gt;&lt;/Cite&gt;&lt;/EndNote&gt;</w:instrText>
      </w:r>
      <w:r>
        <w:fldChar w:fldCharType="separate"/>
      </w:r>
      <w:r>
        <w:rPr>
          <w:noProof/>
        </w:rPr>
        <w:t>(</w:t>
      </w:r>
      <w:hyperlink w:anchor="_ENREF_80" w:tooltip="Yin, 2002 #3272" w:history="1">
        <w:r w:rsidR="00406FE2">
          <w:rPr>
            <w:noProof/>
          </w:rPr>
          <w:t>Yin et al., 2002</w:t>
        </w:r>
      </w:hyperlink>
      <w:r>
        <w:rPr>
          <w:noProof/>
        </w:rPr>
        <w:t>)</w:t>
      </w:r>
      <w:r>
        <w:fldChar w:fldCharType="end"/>
      </w:r>
      <w:r>
        <w:t>.</w:t>
      </w:r>
    </w:p>
    <w:p w:rsidR="00A7360E" w:rsidRDefault="00A7360E" w:rsidP="00A7360E">
      <w:pPr>
        <w:spacing w:before="100" w:beforeAutospacing="1" w:after="100" w:afterAutospacing="1" w:line="240" w:lineRule="auto"/>
        <w:contextualSpacing/>
        <w:mirrorIndents/>
        <w:jc w:val="both"/>
      </w:pPr>
    </w:p>
    <w:p w:rsidR="00371804" w:rsidRPr="005F00DA" w:rsidRDefault="00371804" w:rsidP="00A7360E">
      <w:pPr>
        <w:spacing w:before="100" w:beforeAutospacing="1" w:after="100" w:afterAutospacing="1" w:line="240" w:lineRule="auto"/>
        <w:contextualSpacing/>
        <w:mirrorIndents/>
        <w:jc w:val="both"/>
        <w:rPr>
          <w:rFonts w:ascii="Times New Roman" w:hAnsi="Times New Roman" w:cs="Times New Roman"/>
          <w:lang w:val="en-US"/>
        </w:rPr>
      </w:pPr>
      <w:r>
        <w:t xml:space="preserve">For </w:t>
      </w:r>
      <w:r w:rsidRPr="008A5A2D">
        <w:t xml:space="preserve">calcium carbonate </w:t>
      </w:r>
      <w:r>
        <w:t>(</w:t>
      </w:r>
      <w:r w:rsidRPr="008A5A2D">
        <w:t>CaCO</w:t>
      </w:r>
      <w:r w:rsidRPr="000D7BEE">
        <w:rPr>
          <w:vertAlign w:val="subscript"/>
        </w:rPr>
        <w:t>3</w:t>
      </w:r>
      <w:r>
        <w:t>) r</w:t>
      </w:r>
      <w:r w:rsidRPr="008A5A2D">
        <w:t>eaction with HNO</w:t>
      </w:r>
      <w:r w:rsidRPr="000D7BEE">
        <w:rPr>
          <w:vertAlign w:val="subscript"/>
        </w:rPr>
        <w:t>3</w:t>
      </w:r>
      <w:r w:rsidRPr="008A5A2D">
        <w:t xml:space="preserve"> </w:t>
      </w:r>
      <w:r>
        <w:t>in</w:t>
      </w:r>
      <w:r w:rsidRPr="008A5A2D">
        <w:t xml:space="preserve"> the presence of water </w:t>
      </w:r>
      <w:r>
        <w:t>leads to the formation of</w:t>
      </w:r>
      <w:r w:rsidRPr="008A5A2D">
        <w:t xml:space="preserve"> calcium nitrate droplets. </w:t>
      </w:r>
      <w:r>
        <w:t>This causes a significant</w:t>
      </w:r>
      <w:r w:rsidRPr="008A5A2D">
        <w:t xml:space="preserve"> change </w:t>
      </w:r>
      <w:r>
        <w:t>in particle</w:t>
      </w:r>
      <w:r w:rsidRPr="008A5A2D">
        <w:t xml:space="preserve"> morphology, size, scattering properties and hygroscopic growth </w:t>
      </w:r>
      <w:r>
        <w:t>relative to</w:t>
      </w:r>
      <w:r w:rsidRPr="008A5A2D">
        <w:t xml:space="preserve"> calcium carbonate </w:t>
      </w:r>
      <w:r>
        <w:fldChar w:fldCharType="begin"/>
      </w:r>
      <w:r w:rsidR="00A81826">
        <w:instrText xml:space="preserve"> ADDIN EN.CITE &lt;EndNote&gt;&lt;Cite&gt;&lt;Author&gt;Gibson&lt;/Author&gt;&lt;Year&gt;2006&lt;/Year&gt;&lt;RecNum&gt;237&lt;/RecNum&gt;&lt;DisplayText&gt;(Gibson et al., 2006)&lt;/DisplayText&gt;&lt;record&gt;&lt;rec-number&gt;237&lt;/rec-number&gt;&lt;foreign-keys&gt;&lt;key app="EN" db-id="222pezezmaaad0e22psvtezgp2v20zww25at" timestamp="1391696801"&gt;237&lt;/key&gt;&lt;/foreign-keys&gt;&lt;ref-type name="Journal Article"&gt;17&lt;/ref-type&gt;&lt;contributors&gt;&lt;authors&gt;&lt;author&gt;Gibson, E. R.&lt;/author&gt;&lt;author&gt;Hudson, P. K.&lt;/author&gt;&lt;author&gt;Grassian, V. H.&lt;/author&gt;&lt;/authors&gt;&lt;/contributors&gt;&lt;titles&gt;&lt;title&gt;Physicochemical properties of nitrate aerosols: Implications for the atmosphere&lt;/title&gt;&lt;secondary-title&gt;Journal of Physical Chemistry A&lt;/secondary-title&gt;&lt;/titles&gt;&lt;periodical&gt;&lt;full-title&gt;Journal of Physical Chemistry A&lt;/full-title&gt;&lt;/periodical&gt;&lt;pages&gt;11785-11799&lt;/pages&gt;&lt;volume&gt;110&lt;/volume&gt;&lt;number&gt;42&lt;/number&gt;&lt;keywords&gt;&lt;keyword&gt;Dust&lt;/keyword&gt;&lt;keyword&gt;Laboratory&lt;/keyword&gt;&lt;/keywords&gt;&lt;dates&gt;&lt;year&gt;2006&lt;/year&gt;&lt;/dates&gt;&lt;urls&gt;&lt;/urls&gt;&lt;electronic-resource-num&gt;10.1021/jp063821k&lt;/electronic-resource-num&gt;&lt;/record&gt;&lt;/Cite&gt;&lt;/EndNote&gt;</w:instrText>
      </w:r>
      <w:r>
        <w:fldChar w:fldCharType="separate"/>
      </w:r>
      <w:r>
        <w:rPr>
          <w:noProof/>
        </w:rPr>
        <w:t>(</w:t>
      </w:r>
      <w:hyperlink w:anchor="_ENREF_22" w:tooltip="Gibson, 2006 #237" w:history="1">
        <w:r w:rsidR="00406FE2">
          <w:rPr>
            <w:noProof/>
          </w:rPr>
          <w:t>Gibson et al., 2006</w:t>
        </w:r>
      </w:hyperlink>
      <w:r>
        <w:rPr>
          <w:noProof/>
        </w:rPr>
        <w:t>)</w:t>
      </w:r>
      <w:r>
        <w:fldChar w:fldCharType="end"/>
      </w:r>
      <w:r>
        <w:t>, as shown in</w:t>
      </w:r>
      <w:r w:rsidRPr="008A5A2D">
        <w:t xml:space="preserve"> Figure </w:t>
      </w:r>
      <w:r w:rsidR="0007164F">
        <w:t>4.</w:t>
      </w:r>
      <w:r w:rsidRPr="008A5A2D">
        <w:t xml:space="preserve">2. </w:t>
      </w:r>
    </w:p>
    <w:p w:rsidR="00A7360E" w:rsidRDefault="00A7360E" w:rsidP="00A7360E">
      <w:pPr>
        <w:spacing w:before="100" w:beforeAutospacing="1" w:after="100" w:afterAutospacing="1" w:line="240" w:lineRule="auto"/>
        <w:contextualSpacing/>
        <w:mirrorIndents/>
        <w:jc w:val="both"/>
        <w:rPr>
          <w:iCs/>
        </w:rPr>
      </w:pPr>
      <w:r w:rsidRPr="00A7360E">
        <w:rPr>
          <w:iCs/>
          <w:noProof/>
          <w:lang w:val="nl-NL" w:eastAsia="nl-NL"/>
        </w:rPr>
        <w:lastRenderedPageBreak/>
        <w:drawing>
          <wp:inline distT="0" distB="0" distL="0" distR="0">
            <wp:extent cx="5731510" cy="5217144"/>
            <wp:effectExtent l="0" t="0" r="2540" b="317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5217144"/>
                    </a:xfrm>
                    <a:prstGeom prst="rect">
                      <a:avLst/>
                    </a:prstGeom>
                    <a:noFill/>
                    <a:ln>
                      <a:noFill/>
                    </a:ln>
                  </pic:spPr>
                </pic:pic>
              </a:graphicData>
            </a:graphic>
          </wp:inline>
        </w:drawing>
      </w:r>
    </w:p>
    <w:p w:rsidR="00A7360E" w:rsidRDefault="00A7360E" w:rsidP="00A7360E">
      <w:pPr>
        <w:spacing w:before="100" w:beforeAutospacing="1" w:after="100" w:afterAutospacing="1" w:line="240" w:lineRule="auto"/>
        <w:contextualSpacing/>
        <w:mirrorIndents/>
        <w:jc w:val="both"/>
        <w:rPr>
          <w:iCs/>
        </w:rPr>
      </w:pPr>
    </w:p>
    <w:p w:rsidR="00A7360E" w:rsidRPr="00227CD4" w:rsidRDefault="00A7360E" w:rsidP="00A7360E">
      <w:pPr>
        <w:spacing w:before="100" w:beforeAutospacing="1" w:after="100" w:afterAutospacing="1" w:line="240" w:lineRule="auto"/>
        <w:contextualSpacing/>
        <w:mirrorIndents/>
        <w:jc w:val="both"/>
        <w:rPr>
          <w:b/>
          <w:bCs/>
        </w:rPr>
      </w:pPr>
      <w:r w:rsidRPr="00227CD4">
        <w:rPr>
          <w:b/>
          <w:bCs/>
        </w:rPr>
        <w:t xml:space="preserve">Figure </w:t>
      </w:r>
      <w:r>
        <w:rPr>
          <w:b/>
          <w:bCs/>
        </w:rPr>
        <w:t>4.</w:t>
      </w:r>
      <w:r w:rsidRPr="00227CD4">
        <w:rPr>
          <w:b/>
          <w:bCs/>
        </w:rPr>
        <w:t xml:space="preserve">2 </w:t>
      </w:r>
      <w:r w:rsidRPr="00227CD4">
        <w:t xml:space="preserve">A. Heterogeneous chemistry of mineral dust measured with scanning electron microscopy and energy dispersive X-ray analysis. These data show that carbonate particles “c” and “d” have unique reactivity with gas-phase nitric acid to form nitrate particles that take up water as shown by the change in particle size and shape (spherical). B. Infrared extinction spectra at two % RHs for carbonate and nitrate particles showing that nitrate particles scatter light to a greater extent at higher relative humidity due to the size change and increased water content of the particles. C. Increase in particle size for a 0.1 micron-sized dry particle as a function of relative humidity for carbonate compared to nitrate particles. The growth factor (ratio of particle diameter at a given relative humidity to the dry particle diameter) for carbonate particles is one at % RH whereas the growth factor of nitrate particles is greater than one and increases with relative humidity. </w:t>
      </w:r>
    </w:p>
    <w:p w:rsidR="00A7360E" w:rsidRDefault="00A7360E" w:rsidP="00A7360E">
      <w:pPr>
        <w:spacing w:before="100" w:beforeAutospacing="1" w:after="100" w:afterAutospacing="1" w:line="240" w:lineRule="auto"/>
        <w:contextualSpacing/>
        <w:mirrorIndents/>
        <w:jc w:val="both"/>
        <w:rPr>
          <w:iCs/>
        </w:rPr>
      </w:pPr>
    </w:p>
    <w:p w:rsidR="00371804" w:rsidRPr="00A7360E" w:rsidRDefault="0007164F" w:rsidP="00A7360E">
      <w:pPr>
        <w:spacing w:before="100" w:beforeAutospacing="1" w:after="100" w:afterAutospacing="1" w:line="240" w:lineRule="auto"/>
        <w:contextualSpacing/>
        <w:mirrorIndents/>
        <w:jc w:val="both"/>
        <w:rPr>
          <w:b/>
          <w:iCs/>
        </w:rPr>
      </w:pPr>
      <w:r w:rsidRPr="00A7360E">
        <w:rPr>
          <w:b/>
          <w:iCs/>
        </w:rPr>
        <w:t>4.</w:t>
      </w:r>
      <w:r w:rsidR="00371804" w:rsidRPr="00A7360E">
        <w:rPr>
          <w:b/>
          <w:iCs/>
        </w:rPr>
        <w:t xml:space="preserve">3.2 Impacts on </w:t>
      </w:r>
      <w:r w:rsidRPr="00A7360E">
        <w:rPr>
          <w:b/>
          <w:iCs/>
        </w:rPr>
        <w:t>d</w:t>
      </w:r>
      <w:r w:rsidR="00371804" w:rsidRPr="00A7360E">
        <w:rPr>
          <w:b/>
          <w:iCs/>
        </w:rPr>
        <w:t>ust</w:t>
      </w:r>
      <w:r w:rsidR="00371804" w:rsidRPr="00A7360E">
        <w:rPr>
          <w:b/>
        </w:rPr>
        <w:t xml:space="preserve"> </w:t>
      </w:r>
      <w:r w:rsidRPr="00A7360E">
        <w:rPr>
          <w:b/>
        </w:rPr>
        <w:t>r</w:t>
      </w:r>
      <w:r w:rsidR="00371804" w:rsidRPr="00A7360E">
        <w:rPr>
          <w:b/>
          <w:iCs/>
        </w:rPr>
        <w:t>eactivity</w:t>
      </w:r>
    </w:p>
    <w:p w:rsidR="00371804" w:rsidRDefault="00371804" w:rsidP="00A7360E">
      <w:pPr>
        <w:spacing w:before="100" w:beforeAutospacing="1" w:after="100" w:afterAutospacing="1" w:line="240" w:lineRule="auto"/>
        <w:contextualSpacing/>
        <w:mirrorIndents/>
        <w:jc w:val="both"/>
      </w:pPr>
      <w:r>
        <w:t xml:space="preserve">Chemical processing has some potentially important impacts on the reactivity of dust in the environment. The most significant of these is the potential to increase the solubility of nutrients, such as iron (Fe) and phosphorus (P) contained in dust, and thus to enhance their bioavailability once deposited onto marine and terrestrial ecosystems </w:t>
      </w:r>
      <w:r w:rsidR="00AE39C3">
        <w:t>(see C</w:t>
      </w:r>
      <w:r>
        <w:t>hapter</w:t>
      </w:r>
      <w:r w:rsidR="00AE39C3">
        <w:t xml:space="preserve"> 14)</w:t>
      </w:r>
      <w:r>
        <w:t>.</w:t>
      </w:r>
    </w:p>
    <w:p w:rsidR="00371804" w:rsidRDefault="00371804" w:rsidP="00A7360E">
      <w:pPr>
        <w:spacing w:before="100" w:beforeAutospacing="1" w:after="100" w:afterAutospacing="1" w:line="240" w:lineRule="auto"/>
        <w:contextualSpacing/>
        <w:mirrorIndents/>
        <w:jc w:val="both"/>
      </w:pPr>
      <w:r>
        <w:t xml:space="preserve">Several potential mechanisms which might lead to changes in the chemical properties of dust during atmospheric transport have been proposed </w:t>
      </w:r>
      <w:r>
        <w:fldChar w:fldCharType="begin"/>
      </w:r>
      <w:r w:rsidR="00A81826">
        <w:instrText xml:space="preserve"> ADDIN EN.CITE &lt;EndNote&gt;&lt;Cite&gt;&lt;Author&gt;Baker&lt;/Author&gt;&lt;Year&gt;2010&lt;/Year&gt;&lt;RecNum&gt;238&lt;/RecNum&gt;&lt;Prefix&gt;see &lt;/Prefix&gt;&lt;DisplayText&gt;(see Baker and Croot, 2010)&lt;/DisplayText&gt;&lt;record&gt;&lt;rec-number&gt;238&lt;/rec-number&gt;&lt;foreign-keys&gt;&lt;key app="EN" db-id="222pezezmaaad0e22psvtezgp2v20zww25at" timestamp="1391696801"&gt;238&lt;/key&gt;&lt;/foreign-keys&gt;&lt;ref-type name="Journal Article"&gt;17&lt;/ref-type&gt;&lt;contributors&gt;&lt;authors&gt;&lt;author&gt;Baker, A. R.&lt;/author&gt;&lt;author&gt;Croot, P. L.&lt;/author&gt;&lt;/authors&gt;&lt;/contributors&gt;&lt;titles&gt;&lt;title&gt;Atmospheric and marine controls on aerosol iron solubility in seawater&lt;/title&gt;&lt;secondary-title&gt;Marine Chemistry&lt;/secondary-title&gt;&lt;alt-title&gt;Mar. Chem.&lt;/alt-title&gt;&lt;/titles&gt;&lt;periodical&gt;&lt;full-title&gt;Marine Chemistry&lt;/full-title&gt;&lt;/periodical&gt;&lt;alt-periodical&gt;&lt;full-title&gt;Mar. Chem.&lt;/full-title&gt;&lt;/alt-periodical&gt;&lt;pages&gt;4-13&lt;/pages&gt;&lt;volume&gt;120&lt;/volume&gt;&lt;number&gt;1-4&lt;/number&gt;&lt;keywords&gt;&lt;keyword&gt;Iron&lt;/keyword&gt;&lt;keyword&gt;Aerosol&lt;/keyword&gt;&lt;keyword&gt;Solubility&lt;/keyword&gt;&lt;/keywords&gt;&lt;dates&gt;&lt;year&gt;2010&lt;/year&gt;&lt;/dates&gt;&lt;urls&gt;&lt;/urls&gt;&lt;electronic-resource-num&gt;10.1016/j.marchem.2008.09.003&lt;/electronic-resource-num&gt;&lt;/record&gt;&lt;/Cite&gt;&lt;/EndNote&gt;</w:instrText>
      </w:r>
      <w:r>
        <w:fldChar w:fldCharType="separate"/>
      </w:r>
      <w:r>
        <w:rPr>
          <w:noProof/>
        </w:rPr>
        <w:t>(</w:t>
      </w:r>
      <w:hyperlink w:anchor="_ENREF_4" w:tooltip="Baker, 2010 #238" w:history="1">
        <w:r w:rsidR="00406FE2">
          <w:rPr>
            <w:noProof/>
          </w:rPr>
          <w:t>see Baker and Croot, 2010</w:t>
        </w:r>
      </w:hyperlink>
      <w:r>
        <w:rPr>
          <w:noProof/>
        </w:rPr>
        <w:t>)</w:t>
      </w:r>
      <w:r>
        <w:fldChar w:fldCharType="end"/>
      </w:r>
      <w:r>
        <w:t xml:space="preserve">. The interaction of dust with both mineral and organic acids has been suggested to enhance dissolution of trace metals </w:t>
      </w:r>
      <w:r>
        <w:fldChar w:fldCharType="begin">
          <w:fldData xml:space="preserve">PEVuZE5vdGU+PENpdGU+PEF1dGhvcj5TcG9rZXM8L0F1dGhvcj48WWVhcj4xOTk2PC9ZZWFyPjxS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</w:fldData>
        </w:fldChar>
      </w:r>
      <w:r w:rsidR="00A81826">
        <w:instrText xml:space="preserve"> ADDIN EN.CITE </w:instrText>
      </w:r>
      <w:r w:rsidR="00A81826">
        <w:fldChar w:fldCharType="begin">
          <w:fldData xml:space="preserve">PEVuZE5vdGU+PENpdGU+PEF1dGhvcj5TcG9rZXM8L0F1dGhvcj48WWVhcj4xOTk2PC9ZZWFyPjxS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</w:fldData>
        </w:fldChar>
      </w:r>
      <w:r w:rsidR="00A81826">
        <w:instrText xml:space="preserve"> ADDIN EN.CITE.DATA </w:instrText>
      </w:r>
      <w:r w:rsidR="00A81826">
        <w:fldChar w:fldCharType="end"/>
      </w:r>
      <w:r>
        <w:fldChar w:fldCharType="separate"/>
      </w:r>
      <w:r w:rsidR="00A81826">
        <w:rPr>
          <w:noProof/>
        </w:rPr>
        <w:t>(</w:t>
      </w:r>
      <w:hyperlink w:anchor="_ENREF_50" w:tooltip="Pehkonen, 1993 #244" w:history="1">
        <w:r w:rsidR="00406FE2">
          <w:rPr>
            <w:noProof/>
          </w:rPr>
          <w:t>Pehkonen et al., 1993</w:t>
        </w:r>
      </w:hyperlink>
      <w:r w:rsidR="00A81826">
        <w:rPr>
          <w:noProof/>
        </w:rPr>
        <w:t xml:space="preserve">, </w:t>
      </w:r>
      <w:hyperlink w:anchor="_ENREF_68" w:tooltip="Spokes, 1994 #240" w:history="1">
        <w:r w:rsidR="00406FE2">
          <w:rPr>
            <w:noProof/>
          </w:rPr>
          <w:t>Spokes et al., 1994</w:t>
        </w:r>
      </w:hyperlink>
      <w:r w:rsidR="00A81826">
        <w:rPr>
          <w:noProof/>
        </w:rPr>
        <w:t xml:space="preserve">, </w:t>
      </w:r>
      <w:hyperlink w:anchor="_ENREF_67" w:tooltip="Spokes, 1996 #239" w:history="1">
        <w:r w:rsidR="00406FE2">
          <w:rPr>
            <w:noProof/>
          </w:rPr>
          <w:t>Spokes and Jickells, 1996</w:t>
        </w:r>
      </w:hyperlink>
      <w:r w:rsidR="00A81826">
        <w:rPr>
          <w:noProof/>
        </w:rPr>
        <w:t xml:space="preserve">, </w:t>
      </w:r>
      <w:hyperlink w:anchor="_ENREF_17" w:tooltip="Desboeufs, 2001 #242" w:history="1">
        <w:r w:rsidR="00406FE2">
          <w:rPr>
            <w:noProof/>
          </w:rPr>
          <w:t>Desboeufs et al., 2001</w:t>
        </w:r>
      </w:hyperlink>
      <w:r w:rsidR="00A81826">
        <w:rPr>
          <w:noProof/>
        </w:rPr>
        <w:t xml:space="preserve">, </w:t>
      </w:r>
      <w:hyperlink w:anchor="_ENREF_41" w:tooltip="Mackie, 2005 #241" w:history="1">
        <w:r w:rsidR="00406FE2">
          <w:rPr>
            <w:noProof/>
          </w:rPr>
          <w:t>Mackie et al., 2005</w:t>
        </w:r>
      </w:hyperlink>
      <w:r w:rsidR="00A81826">
        <w:rPr>
          <w:noProof/>
        </w:rPr>
        <w:t xml:space="preserve">, </w:t>
      </w:r>
      <w:hyperlink w:anchor="_ENREF_62" w:tooltip="Shi, 2011 #243" w:history="1">
        <w:r w:rsidR="00406FE2">
          <w:rPr>
            <w:noProof/>
          </w:rPr>
          <w:t>Shi et al., 2011</w:t>
        </w:r>
      </w:hyperlink>
      <w:r w:rsidR="00A81826">
        <w:rPr>
          <w:noProof/>
        </w:rPr>
        <w:t>)</w:t>
      </w:r>
      <w:r>
        <w:fldChar w:fldCharType="end"/>
      </w:r>
      <w:r>
        <w:t xml:space="preserve"> and phosphorus </w:t>
      </w:r>
      <w:r>
        <w:fldChar w:fldCharType="begin"/>
      </w:r>
      <w:r w:rsidR="00A81826">
        <w:instrText xml:space="preserve"> ADDIN EN.CITE &lt;EndNote&gt;&lt;Cite&gt;&lt;Author&gt;Nenes&lt;/Author&gt;&lt;Year&gt;2011&lt;/Year&gt;&lt;RecNum&gt;245&lt;/RecNum&gt;&lt;DisplayText&gt;(Nenes et al., 2011)&lt;/DisplayText&gt;&lt;record&gt;&lt;rec-number&gt;245&lt;/rec-number&gt;&lt;foreign-keys&gt;&lt;key app="EN" db-id="222pezezmaaad0e22psvtezgp2v20zww25at" timestamp="1391696802"&gt;245&lt;/key&gt;&lt;/foreign-keys&gt;&lt;ref-type name="Journal Article"&gt;17&lt;/ref-type&gt;&lt;contributors&gt;&lt;authors&gt;&lt;author&gt;Nenes, A.&lt;/author&gt;&lt;author&gt;Krom, M. D.&lt;/author&gt;&lt;author&gt;Mihalopoulos, N.&lt;/author&gt;&lt;author&gt;Van Cappellen, P.&lt;/author&gt;&lt;author&gt;Shi, Z.&lt;/author&gt;&lt;author&gt;Bougiatioti, A.&lt;/author&gt;&lt;author&gt;Zarmpas, P.&lt;/author&gt;&lt;author&gt;Herut, B.&lt;/author&gt;&lt;/authors&gt;&lt;/contributors&gt;&lt;titles&gt;&lt;title&gt;Atmospheric acidification of mineral aerosols: a source of bioavailable phosphorus for the oceans&lt;/title&gt;&lt;secondary-title&gt;Atmospheric Chemistry and Physics&lt;/secondary-title&gt;&lt;/titles&gt;&lt;periodical&gt;&lt;full-title&gt;Atmospheric Chemistry and Physics&lt;/full-title&gt;&lt;/periodical&gt;&lt;pages&gt;6265-6272&lt;/pages&gt;&lt;volume&gt;11&lt;/volume&gt;&lt;keywords&gt;&lt;keyword&gt;Aerosol&lt;/keyword&gt;&lt;keyword&gt;Phosphorus&lt;/keyword&gt;&lt;keyword&gt;Solubility&lt;/keyword&gt;&lt;keyword&gt;Modelling&lt;/keyword&gt;&lt;/keywords&gt;&lt;dates&gt;&lt;year&gt;2011&lt;/year&gt;&lt;/dates&gt;&lt;urls&gt;&lt;/urls&gt;&lt;/record&gt;&lt;/Cite&gt;&lt;/EndNote&gt;</w:instrText>
      </w:r>
      <w:r>
        <w:fldChar w:fldCharType="separate"/>
      </w:r>
      <w:r>
        <w:rPr>
          <w:noProof/>
        </w:rPr>
        <w:t>(</w:t>
      </w:r>
      <w:hyperlink w:anchor="_ENREF_48" w:tooltip="Nenes, 2011 #245" w:history="1">
        <w:r w:rsidR="00406FE2">
          <w:rPr>
            <w:noProof/>
          </w:rPr>
          <w:t>Nenes et al., 2011</w:t>
        </w:r>
      </w:hyperlink>
      <w:r>
        <w:rPr>
          <w:noProof/>
        </w:rPr>
        <w:t>)</w:t>
      </w:r>
      <w:r>
        <w:fldChar w:fldCharType="end"/>
      </w:r>
      <w:r>
        <w:t xml:space="preserve">. Although this enhancement appears to be largely reversible when pH is raised </w:t>
      </w:r>
      <w:r>
        <w:fldChar w:fldCharType="begin">
          <w:fldData xml:space="preserve">PEVuZE5vdGU+PENpdGU+PEF1dGhvcj5TcG9rZXM8L0F1dGhvcj48WWVhcj4xOTk2PC9ZZWFyPjxS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</w:fldData>
        </w:fldChar>
      </w:r>
      <w:r w:rsidR="00A81826">
        <w:instrText xml:space="preserve"> ADDIN EN.CITE </w:instrText>
      </w:r>
      <w:r w:rsidR="00A81826">
        <w:fldChar w:fldCharType="begin">
          <w:fldData xml:space="preserve">PEVuZE5vdGU+PENpdGU+PEF1dGhvcj5TcG9rZXM8L0F1dGhvcj48WWVhcj4xOTk2PC9ZZWFyPjxS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</w:fldData>
        </w:fldChar>
      </w:r>
      <w:r w:rsidR="00A81826">
        <w:instrText xml:space="preserve"> ADDIN EN.CITE.DATA </w:instrText>
      </w:r>
      <w:r w:rsidR="00A81826">
        <w:fldChar w:fldCharType="end"/>
      </w:r>
      <w:r>
        <w:fldChar w:fldCharType="separate"/>
      </w:r>
      <w:r w:rsidR="00A81826">
        <w:rPr>
          <w:noProof/>
        </w:rPr>
        <w:t>(</w:t>
      </w:r>
      <w:hyperlink w:anchor="_ENREF_68" w:tooltip="Spokes, 1994 #240" w:history="1">
        <w:r w:rsidR="00406FE2">
          <w:rPr>
            <w:noProof/>
          </w:rPr>
          <w:t>Spokes et al., 1994</w:t>
        </w:r>
      </w:hyperlink>
      <w:r w:rsidR="00A81826">
        <w:rPr>
          <w:noProof/>
        </w:rPr>
        <w:t xml:space="preserve">, </w:t>
      </w:r>
      <w:hyperlink w:anchor="_ENREF_67" w:tooltip="Spokes, 1996 #239" w:history="1">
        <w:r w:rsidR="00406FE2">
          <w:rPr>
            <w:noProof/>
          </w:rPr>
          <w:t>Spokes and Jickells, 1996</w:t>
        </w:r>
      </w:hyperlink>
      <w:r w:rsidR="00A81826">
        <w:rPr>
          <w:noProof/>
        </w:rPr>
        <w:t xml:space="preserve">, </w:t>
      </w:r>
      <w:hyperlink w:anchor="_ENREF_41" w:tooltip="Mackie, 2005 #241" w:history="1">
        <w:r w:rsidR="00406FE2">
          <w:rPr>
            <w:noProof/>
          </w:rPr>
          <w:t>Mackie et al., 2005</w:t>
        </w:r>
      </w:hyperlink>
      <w:r w:rsidR="00A81826">
        <w:rPr>
          <w:noProof/>
        </w:rPr>
        <w:t xml:space="preserve">, </w:t>
      </w:r>
      <w:hyperlink w:anchor="_ENREF_62" w:tooltip="Shi, 2011 #243" w:history="1">
        <w:r w:rsidR="00406FE2">
          <w:rPr>
            <w:noProof/>
          </w:rPr>
          <w:t>Shi et al., 2011</w:t>
        </w:r>
      </w:hyperlink>
      <w:r w:rsidR="00A81826">
        <w:rPr>
          <w:noProof/>
        </w:rPr>
        <w:t>)</w:t>
      </w:r>
      <w:r>
        <w:fldChar w:fldCharType="end"/>
      </w:r>
      <w:r>
        <w:t xml:space="preserve">, it appears that newly precipitated Fe takes the form of amorphous </w:t>
      </w:r>
      <w:proofErr w:type="spellStart"/>
      <w:r>
        <w:t>ferrihydrite</w:t>
      </w:r>
      <w:proofErr w:type="spellEnd"/>
      <w:r>
        <w:t xml:space="preserve"> nanoparticles, which are more soluble than the Fe originally associated with dust particle surfaces </w:t>
      </w:r>
      <w:r>
        <w:fldChar w:fldCharType="begin"/>
      </w:r>
      <w:r w:rsidR="00A81826">
        <w:instrText xml:space="preserve"> ADDIN EN.CITE &lt;EndNote&gt;&lt;Cite&gt;&lt;Author&gt;Shi&lt;/Author&gt;&lt;Year&gt;2009&lt;/Year&gt;&lt;RecNum&gt;246&lt;/RecNum&gt;&lt;DisplayText&gt;(Shi et al., 2009)&lt;/DisplayText&gt;&lt;record&gt;&lt;rec-number&gt;246&lt;/rec-number&gt;&lt;foreign-keys&gt;&lt;key app="EN" db-id="222pezezmaaad0e22psvtezgp2v20zww25at" timestamp="1391696802"&gt;246&lt;/key&gt;&lt;/foreign-keys&gt;&lt;ref-type name="Journal Article"&gt;17&lt;/ref-type&gt;&lt;contributors&gt;&lt;authors&gt;&lt;author&gt;Shi, Z.&lt;/author&gt;&lt;author&gt;Krom, M. D.&lt;/author&gt;&lt;author&gt;Bonneville, S.&lt;/author&gt;&lt;author&gt;Baker, A. R.&lt;/author&gt;&lt;author&gt;Jickells, T. D.&lt;/author&gt;&lt;author&gt;Benning, L. G.&lt;/author&gt;&lt;/authors&gt;&lt;/contributors&gt;&lt;titles&gt;&lt;title&gt;Formation of iron nanoparticles and increase in iron reactivity in mineral dust during simulated cloud processing&lt;/title&gt;&lt;secondary-title&gt;Environmental Science &amp;amp; Technology&lt;/secondary-title&gt;&lt;alt-title&gt;Environ. Sci. Technol.&lt;/alt-title&gt;&lt;/titles&gt;&lt;periodical&gt;&lt;full-title&gt;Environmental Science &amp;amp; Technology&lt;/full-title&gt;&lt;/periodical&gt;&lt;pages&gt;6592-6596&lt;/pages&gt;&lt;volume&gt;43&lt;/volume&gt;&lt;number&gt;17&lt;/number&gt;&lt;keywords&gt;&lt;keyword&gt;Iron&lt;/keyword&gt;&lt;keyword&gt;Solubility&lt;/keyword&gt;&lt;keyword&gt;Atmosphere&lt;/keyword&gt;&lt;/keywords&gt;&lt;dates&gt;&lt;year&gt;2009&lt;/year&gt;&lt;/dates&gt;&lt;urls&gt;&lt;/urls&gt;&lt;electronic-resource-num&gt;10.1021/es901294g&lt;/electronic-resource-num&gt;&lt;/record&gt;&lt;/Cite&gt;&lt;/EndNote&gt;</w:instrText>
      </w:r>
      <w:r>
        <w:fldChar w:fldCharType="separate"/>
      </w:r>
      <w:r>
        <w:rPr>
          <w:noProof/>
        </w:rPr>
        <w:t>(</w:t>
      </w:r>
      <w:hyperlink w:anchor="_ENREF_63" w:tooltip="Shi, 2009 #246" w:history="1">
        <w:r w:rsidR="00406FE2">
          <w:rPr>
            <w:noProof/>
          </w:rPr>
          <w:t>Shi et al., 2009</w:t>
        </w:r>
      </w:hyperlink>
      <w:r>
        <w:rPr>
          <w:noProof/>
        </w:rPr>
        <w:t>)</w:t>
      </w:r>
      <w:r>
        <w:fldChar w:fldCharType="end"/>
      </w:r>
      <w:r>
        <w:t xml:space="preserve">. Acid-processing reactions have formed the basis of several attempts to model changes in Fe solubility in atmospheric dust, with a variety of iron-containing minerals being used as models for dust </w:t>
      </w:r>
      <w:r>
        <w:fldChar w:fldCharType="begin">
          <w:fldData xml:space="preserve">PEVuZE5vdGU+PENpdGU+PEF1dGhvcj5Kb2huc29uPC9BdXRob3I+PFllYXI+MjAxMDwvWWVhcj48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</w:fldData>
        </w:fldChar>
      </w:r>
      <w:r w:rsidR="00A81826">
        <w:instrText xml:space="preserve"> ADDIN EN.CITE </w:instrText>
      </w:r>
      <w:r w:rsidR="00A81826">
        <w:fldChar w:fldCharType="begin">
          <w:fldData xml:space="preserve">PEVuZE5vdGU+PENpdGU+PEF1dGhvcj5Kb2huc29uPC9BdXRob3I+PFllYXI+MjAxMDwvWWVhcj48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</w:fldData>
        </w:fldChar>
      </w:r>
      <w:r w:rsidR="00A81826">
        <w:instrText xml:space="preserve"> ADDIN EN.CITE.DATA </w:instrText>
      </w:r>
      <w:r w:rsidR="00A81826">
        <w:fldChar w:fldCharType="end"/>
      </w:r>
      <w:r>
        <w:fldChar w:fldCharType="separate"/>
      </w:r>
      <w:r w:rsidR="00A81826">
        <w:rPr>
          <w:noProof/>
        </w:rPr>
        <w:t>(</w:t>
      </w:r>
      <w:hyperlink w:anchor="_ENREF_45" w:tooltip="Meskhidze, 2003 #249" w:history="1">
        <w:r w:rsidR="00406FE2">
          <w:rPr>
            <w:noProof/>
          </w:rPr>
          <w:t>Meskhidze et al., 2003</w:t>
        </w:r>
      </w:hyperlink>
      <w:r w:rsidR="00A81826">
        <w:rPr>
          <w:noProof/>
        </w:rPr>
        <w:t xml:space="preserve">, </w:t>
      </w:r>
      <w:hyperlink w:anchor="_ENREF_32" w:tooltip="Johnson, 2010 #247" w:history="1">
        <w:r w:rsidR="00406FE2">
          <w:rPr>
            <w:noProof/>
          </w:rPr>
          <w:t>Johnson et al., 2010</w:t>
        </w:r>
      </w:hyperlink>
      <w:r w:rsidR="00A81826">
        <w:rPr>
          <w:noProof/>
        </w:rPr>
        <w:t xml:space="preserve">, </w:t>
      </w:r>
      <w:hyperlink w:anchor="_ENREF_31" w:tooltip="Ito, 2013 #248" w:history="1">
        <w:r w:rsidR="00406FE2">
          <w:rPr>
            <w:noProof/>
          </w:rPr>
          <w:t>Ito, 2013</w:t>
        </w:r>
      </w:hyperlink>
      <w:r w:rsidR="00A81826">
        <w:rPr>
          <w:noProof/>
        </w:rPr>
        <w:t>)</w:t>
      </w:r>
      <w:r>
        <w:fldChar w:fldCharType="end"/>
      </w:r>
      <w:r>
        <w:t xml:space="preserve">. Photochemical redox changes (e.g. reduction of Fe (III) to the more soluble Fe (II)), often enhanced by organic components, such as oxalate, have also been suggested to enhance the solubility of Fe in the atmosphere </w:t>
      </w:r>
      <w:r>
        <w:fldChar w:fldCharType="begin">
          <w:fldData xml:space="preserve">PEVuZE5vdGU+PENpdGU+PEF1dGhvcj5FcmVsPC9BdXRob3I+PFllYXI+MTk5MzwvWWVhcj48UmVj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</w:fldData>
        </w:fldChar>
      </w:r>
      <w:r w:rsidR="00A81826">
        <w:instrText xml:space="preserve"> ADDIN EN.CITE </w:instrText>
      </w:r>
      <w:r w:rsidR="00A81826">
        <w:fldChar w:fldCharType="begin">
          <w:fldData xml:space="preserve">PEVuZE5vdGU+PENpdGU+PEF1dGhvcj5FcmVsPC9BdXRob3I+PFllYXI+MTk5MzwvWWVhcj48UmVj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</w:fldData>
        </w:fldChar>
      </w:r>
      <w:r w:rsidR="00A81826">
        <w:instrText xml:space="preserve"> ADDIN EN.CITE.DATA </w:instrText>
      </w:r>
      <w:r w:rsidR="00A81826">
        <w:fldChar w:fldCharType="end"/>
      </w:r>
      <w:r>
        <w:fldChar w:fldCharType="separate"/>
      </w:r>
      <w:r>
        <w:rPr>
          <w:noProof/>
        </w:rPr>
        <w:t>(</w:t>
      </w:r>
      <w:hyperlink w:anchor="_ENREF_19" w:tooltip="Erel, 1993 #250" w:history="1">
        <w:r w:rsidR="00406FE2">
          <w:rPr>
            <w:noProof/>
          </w:rPr>
          <w:t>Erel et al., 1993</w:t>
        </w:r>
      </w:hyperlink>
      <w:r>
        <w:rPr>
          <w:noProof/>
        </w:rPr>
        <w:t xml:space="preserve">, </w:t>
      </w:r>
      <w:hyperlink w:anchor="_ENREF_50" w:tooltip="Pehkonen, 1993 #244" w:history="1">
        <w:r w:rsidR="00406FE2">
          <w:rPr>
            <w:noProof/>
          </w:rPr>
          <w:t>Pehkonen et al., 1993</w:t>
        </w:r>
      </w:hyperlink>
      <w:r>
        <w:rPr>
          <w:noProof/>
        </w:rPr>
        <w:t xml:space="preserve">, </w:t>
      </w:r>
      <w:hyperlink w:anchor="_ENREF_66" w:tooltip="Siefert, 1994 #251" w:history="1">
        <w:r w:rsidR="00406FE2">
          <w:rPr>
            <w:noProof/>
          </w:rPr>
          <w:t>Siefert et al., 1994</w:t>
        </w:r>
      </w:hyperlink>
      <w:r>
        <w:rPr>
          <w:noProof/>
        </w:rPr>
        <w:t>)</w:t>
      </w:r>
      <w:r>
        <w:fldChar w:fldCharType="end"/>
      </w:r>
      <w:r>
        <w:t>.</w:t>
      </w:r>
    </w:p>
    <w:p w:rsidR="00A7360E" w:rsidRDefault="00A7360E" w:rsidP="00A7360E">
      <w:pPr>
        <w:spacing w:before="100" w:beforeAutospacing="1" w:after="100" w:afterAutospacing="1" w:line="240" w:lineRule="auto"/>
        <w:contextualSpacing/>
        <w:mirrorIndents/>
        <w:jc w:val="both"/>
      </w:pPr>
    </w:p>
    <w:p w:rsidR="00371804" w:rsidRDefault="00371804" w:rsidP="00A7360E">
      <w:pPr>
        <w:spacing w:before="100" w:beforeAutospacing="1" w:after="100" w:afterAutospacing="1" w:line="240" w:lineRule="auto"/>
        <w:contextualSpacing/>
        <w:mirrorIndents/>
        <w:jc w:val="both"/>
      </w:pPr>
      <w:r>
        <w:t xml:space="preserve">Dust reactivity changes as a result of atmospheric transport have also been linked to the physical consequences of winnowing. Baker and </w:t>
      </w:r>
      <w:proofErr w:type="spellStart"/>
      <w:r>
        <w:t>Jickells</w:t>
      </w:r>
      <w:proofErr w:type="spellEnd"/>
      <w:r>
        <w:t xml:space="preserve"> </w:t>
      </w:r>
      <w:r>
        <w:fldChar w:fldCharType="begin"/>
      </w:r>
      <w:r w:rsidR="00A81826">
        <w:instrText xml:space="preserve"> ADDIN EN.CITE &lt;EndNote&gt;&lt;Cite ExcludeAuth="1"&gt;&lt;Author&gt;Baker&lt;/Author&gt;&lt;Year&gt;2006&lt;/Year&gt;&lt;RecNum&gt;252&lt;/RecNum&gt;&lt;DisplayText&gt;(2006)&lt;/DisplayText&gt;&lt;record&gt;&lt;rec-number&gt;252&lt;/rec-number&gt;&lt;foreign-keys&gt;&lt;key app="EN" db-id="222pezezmaaad0e22psvtezgp2v20zww25at" timestamp="1391696802"&gt;252&lt;/key&gt;&lt;/foreign-keys&gt;&lt;ref-type name="Journal Article"&gt;17&lt;/ref-type&gt;&lt;contributors&gt;&lt;authors&gt;&lt;author&gt;Baker, A. R.&lt;/author&gt;&lt;author&gt;Jickells, T. D.&lt;/author&gt;&lt;/authors&gt;&lt;/contributors&gt;&lt;titles&gt;&lt;title&gt;Mineral particle size as a control on aerosol iron solubility&lt;/title&gt;&lt;secondary-title&gt;Geophysical Research Letters&lt;/secondary-title&gt;&lt;alt-title&gt;Geophys. Res. Lett.&lt;/alt-title&gt;&lt;/titles&gt;&lt;periodical&gt;&lt;full-title&gt;Geophysical Research Letters&lt;/full-title&gt;&lt;/periodical&gt;&lt;alt-periodical&gt;&lt;full-title&gt;Geophys. Res. Lett.&lt;/full-title&gt;&lt;/alt-periodical&gt;&lt;pages&gt;L17608, doi: 10.1029/2006GL026557&lt;/pages&gt;&lt;volume&gt;33&lt;/volume&gt;&lt;keywords&gt;&lt;keyword&gt;Aerosol&lt;/keyword&gt;&lt;keyword&gt;Iron&lt;/keyword&gt;&lt;/keywords&gt;&lt;dates&gt;&lt;year&gt;2006&lt;/year&gt;&lt;/dates&gt;&lt;urls&gt;&lt;/urls&gt;&lt;/record&gt;&lt;/Cite&gt;&lt;/EndNote&gt;</w:instrText>
      </w:r>
      <w:r>
        <w:fldChar w:fldCharType="separate"/>
      </w:r>
      <w:r>
        <w:rPr>
          <w:noProof/>
        </w:rPr>
        <w:t>(</w:t>
      </w:r>
      <w:hyperlink w:anchor="_ENREF_5" w:tooltip="Baker, 2006 #252" w:history="1">
        <w:r w:rsidR="00406FE2">
          <w:rPr>
            <w:noProof/>
          </w:rPr>
          <w:t>2006</w:t>
        </w:r>
      </w:hyperlink>
      <w:r>
        <w:rPr>
          <w:noProof/>
        </w:rPr>
        <w:t>)</w:t>
      </w:r>
      <w:r>
        <w:fldChar w:fldCharType="end"/>
      </w:r>
      <w:r>
        <w:t xml:space="preserve"> suggested that decreasing particle size spectrum during transport led to increasing particle surface area to volume ratios and hence to higher fractional solubility of iron and other dust components. </w:t>
      </w:r>
      <w:proofErr w:type="spellStart"/>
      <w:r>
        <w:t>Journet</w:t>
      </w:r>
      <w:proofErr w:type="spellEnd"/>
      <w:r>
        <w:t xml:space="preserve"> et al. </w:t>
      </w:r>
      <w:r>
        <w:fldChar w:fldCharType="begin"/>
      </w:r>
      <w:r w:rsidR="00A81826">
        <w:instrText xml:space="preserve"> ADDIN EN.CITE &lt;EndNote&gt;&lt;Cite ExcludeAuth="1"&gt;&lt;Author&gt;Journet&lt;/Author&gt;&lt;Year&gt;2008&lt;/Year&gt;&lt;RecNum&gt;253&lt;/RecNum&gt;&lt;DisplayText&gt;(2008)&lt;/DisplayText&gt;&lt;record&gt;&lt;rec-number&gt;253&lt;/rec-number&gt;&lt;foreign-keys&gt;&lt;key app="EN" db-id="222pezezmaaad0e22psvtezgp2v20zww25at" timestamp="1391696802"&gt;253&lt;/key&gt;&lt;/foreign-keys&gt;&lt;ref-type name="Journal Article"&gt;17&lt;/ref-type&gt;&lt;contributors&gt;&lt;authors&gt;&lt;author&gt;Journet, E.&lt;/author&gt;&lt;author&gt;Desboeufs, K. V.&lt;/author&gt;&lt;author&gt;Caquineau, S.&lt;/author&gt;&lt;author&gt;Colin, J. L.&lt;/author&gt;&lt;/authors&gt;&lt;/contributors&gt;&lt;titles&gt;&lt;title&gt;Mineralogy as a critical factor of dust iron solubility&lt;/title&gt;&lt;secondary-title&gt;Geophysical Research Letters&lt;/secondary-title&gt;&lt;alt-title&gt;Geophys. Res. Lett.&lt;/alt-title&gt;&lt;/titles&gt;&lt;periodical&gt;&lt;full-title&gt;Geophysical Research Letters&lt;/full-title&gt;&lt;/periodical&gt;&lt;alt-periodical&gt;&lt;full-title&gt;Geophys. Res. Lett.&lt;/full-title&gt;&lt;/alt-periodical&gt;&lt;pages&gt;L07805, doi:10.1029/2007GL031589&lt;/pages&gt;&lt;volume&gt;35&lt;/volume&gt;&lt;keywords&gt;&lt;keyword&gt;Aerosol&lt;/keyword&gt;&lt;keyword&gt;Iron&lt;/keyword&gt;&lt;/keywords&gt;&lt;dates&gt;&lt;year&gt;2008&lt;/year&gt;&lt;/dates&gt;&lt;urls&gt;&lt;/urls&gt;&lt;/record&gt;&lt;/Cite&gt;&lt;/EndNote&gt;</w:instrText>
      </w:r>
      <w:r>
        <w:fldChar w:fldCharType="separate"/>
      </w:r>
      <w:r>
        <w:rPr>
          <w:noProof/>
        </w:rPr>
        <w:t>(</w:t>
      </w:r>
      <w:hyperlink w:anchor="_ENREF_33" w:tooltip="Journet, 2008 #253" w:history="1">
        <w:r w:rsidR="00406FE2">
          <w:rPr>
            <w:noProof/>
          </w:rPr>
          <w:t>2008</w:t>
        </w:r>
      </w:hyperlink>
      <w:r>
        <w:rPr>
          <w:noProof/>
        </w:rPr>
        <w:t>)</w:t>
      </w:r>
      <w:r>
        <w:fldChar w:fldCharType="end"/>
      </w:r>
      <w:r>
        <w:t xml:space="preserve"> linked changes in mineralogy to changes in overall solubility of Fe in dust, and suggested that &gt;96% of soluble Fe was derived from clay minerals, rather Fe oxides.</w:t>
      </w:r>
      <w:r w:rsidRPr="006C680A">
        <w:t xml:space="preserve"> </w:t>
      </w:r>
      <w:proofErr w:type="spellStart"/>
      <w:r>
        <w:t>Cwiertny</w:t>
      </w:r>
      <w:proofErr w:type="spellEnd"/>
      <w:r>
        <w:t xml:space="preserve"> et al. </w:t>
      </w:r>
      <w:r>
        <w:fldChar w:fldCharType="begin"/>
      </w:r>
      <w:r w:rsidR="00A81826">
        <w:instrText xml:space="preserve"> ADDIN EN.CITE &lt;EndNote&gt;&lt;Cite ExcludeAuth="1"&gt;&lt;Author&gt;Cwiertny&lt;/Author&gt;&lt;Year&gt;2008&lt;/Year&gt;&lt;RecNum&gt;254&lt;/RecNum&gt;&lt;DisplayText&gt;(2008)&lt;/DisplayText&gt;&lt;record&gt;&lt;rec-number&gt;254&lt;/rec-number&gt;&lt;foreign-keys&gt;&lt;key app="EN" db-id="222pezezmaaad0e22psvtezgp2v20zww25at" timestamp="1391696802"&gt;254&lt;/key&gt;&lt;/foreign-keys&gt;&lt;ref-type name="Journal Article"&gt;17&lt;/ref-type&gt;&lt;contributors&gt;&lt;authors&gt;&lt;author&gt;Cwiertny, D. M.&lt;/author&gt;&lt;author&gt;Baltrusaitis, J.&lt;/author&gt;&lt;author&gt;Hunter, G. J.&lt;/author&gt;&lt;author&gt;Laskin, A.&lt;/author&gt;&lt;author&gt;Scherer, M. M.&lt;/author&gt;&lt;author&gt;Grassian, V. H.&lt;/author&gt;&lt;/authors&gt;&lt;/contributors&gt;&lt;titles&gt;&lt;title&gt;Characterization and acid-mobilization study of iron-containing mineral dust source materials&lt;/title&gt;&lt;secondary-title&gt;Journal of Geophysical Research&lt;/secondary-title&gt;&lt;/titles&gt;&lt;periodical&gt;&lt;full-title&gt;Journal of Geophysical Research&lt;/full-title&gt;&lt;/periodical&gt;&lt;pages&gt;D05202, doi:10.1029/2007JD009332&lt;/pages&gt;&lt;volume&gt;113&lt;/volume&gt;&lt;keywords&gt;&lt;keyword&gt;Iron&lt;/keyword&gt;&lt;keyword&gt;Dust&lt;/keyword&gt;&lt;keyword&gt;Aerosol&lt;/keyword&gt;&lt;/keywords&gt;&lt;dates&gt;&lt;year&gt;2008&lt;/year&gt;&lt;/dates&gt;&lt;urls&gt;&lt;/urls&gt;&lt;/record&gt;&lt;/Cite&gt;&lt;/EndNote&gt;</w:instrText>
      </w:r>
      <w:r>
        <w:fldChar w:fldCharType="separate"/>
      </w:r>
      <w:r>
        <w:rPr>
          <w:noProof/>
        </w:rPr>
        <w:t>(</w:t>
      </w:r>
      <w:hyperlink w:anchor="_ENREF_16" w:tooltip="Cwiertny, 2008 #254" w:history="1">
        <w:r w:rsidR="00406FE2">
          <w:rPr>
            <w:noProof/>
          </w:rPr>
          <w:t>2008</w:t>
        </w:r>
      </w:hyperlink>
      <w:r>
        <w:rPr>
          <w:noProof/>
        </w:rPr>
        <w:t>)</w:t>
      </w:r>
      <w:r>
        <w:fldChar w:fldCharType="end"/>
      </w:r>
      <w:r>
        <w:t xml:space="preserve"> also suggested in a study on authentic dust samples that clay minerals played an important role in Fe solubility. Furthermore, it was also noted that Fe present as Fe(II) in clays were particularly soluble.</w:t>
      </w:r>
    </w:p>
    <w:p w:rsidR="00A7360E" w:rsidRDefault="00A7360E" w:rsidP="00A7360E">
      <w:pPr>
        <w:spacing w:before="100" w:beforeAutospacing="1" w:after="100" w:afterAutospacing="1" w:line="240" w:lineRule="auto"/>
        <w:contextualSpacing/>
        <w:mirrorIndents/>
        <w:jc w:val="both"/>
      </w:pPr>
    </w:p>
    <w:p w:rsidR="00371804" w:rsidRDefault="00371804" w:rsidP="00A7360E">
      <w:pPr>
        <w:spacing w:before="100" w:beforeAutospacing="1" w:after="100" w:afterAutospacing="1" w:line="240" w:lineRule="auto"/>
        <w:contextualSpacing/>
        <w:mirrorIndents/>
        <w:jc w:val="both"/>
      </w:pPr>
      <w:r>
        <w:t xml:space="preserve">The extent to which atmospheric processing enhances trace element solubility is not very well defined. Measurements of solubility in dust actually at source are very scarce and measurements on source soil materials (also few in number) are probably not representative of suspended dust at source because abrasion and fractionation during dust uplift significantly alter the dust with respect to the parent soil </w:t>
      </w:r>
      <w:r>
        <w:fldChar w:fldCharType="begin"/>
      </w:r>
      <w:r w:rsidR="00A81826">
        <w:instrText xml:space="preserve"> ADDIN EN.CITE &lt;EndNote&gt;&lt;Cite&gt;&lt;Author&gt;Mackie&lt;/Author&gt;&lt;Year&gt;2006&lt;/Year&gt;&lt;RecNum&gt;255&lt;/RecNum&gt;&lt;DisplayText&gt;(Bullard et al., 2004, Mackie et al., 2006)&lt;/DisplayText&gt;&lt;record&gt;&lt;rec-number&gt;255&lt;/rec-number&gt;&lt;foreign-keys&gt;&lt;key app="EN" db-id="222pezezmaaad0e22psvtezgp2v20zww25at" timestamp="1391696802"&gt;255&lt;/key&gt;&lt;/foreign-keys&gt;&lt;ref-type name="Journal Article"&gt;17&lt;/ref-type&gt;&lt;contributors&gt;&lt;authors&gt;&lt;author&gt;Mackie, D. S.&lt;/author&gt;&lt;author&gt;Peat, J. M.&lt;/author&gt;&lt;author&gt;McTainsh, G. H.&lt;/author&gt;&lt;author&gt;Boyd, P. W.&lt;/author&gt;&lt;author&gt;Hunter, K. A.&lt;/author&gt;&lt;/authors&gt;&lt;/contributors&gt;&lt;titles&gt;&lt;title&gt;Soil abrasion and eolian dust production: Implications for iron partitioning and solubility&lt;/title&gt;&lt;secondary-title&gt;Geochemistry Geophysics Geosystems&lt;/secondary-title&gt;&lt;/titles&gt;&lt;periodical&gt;&lt;full-title&gt;Geochemistry Geophysics Geosystems&lt;/full-title&gt;&lt;/periodical&gt;&lt;pages&gt;Q12Q03, doi:10.1029/2006GC001404&lt;/pages&gt;&lt;volume&gt;7&lt;/volume&gt;&lt;keywords&gt;&lt;keyword&gt;Iron&lt;/keyword&gt;&lt;keyword&gt;Dust&lt;/keyword&gt;&lt;keyword&gt;Solubility&lt;/keyword&gt;&lt;/keywords&gt;&lt;dates&gt;&lt;year&gt;2006&lt;/year&gt;&lt;pub-dates&gt;&lt;date&gt;Dec 29&lt;/date&gt;&lt;/pub-dates&gt;&lt;/dates&gt;&lt;urls&gt;&lt;/urls&gt;&lt;electronic-resource-num&gt;10.1029/2006GC001404&lt;/electronic-resource-num&gt;&lt;/record&gt;&lt;/Cite&gt;&lt;Cite&gt;&lt;Author&gt;Bullard&lt;/Author&gt;&lt;Year&gt;2004&lt;/Year&gt;&lt;RecNum&gt;256&lt;/RecNum&gt;&lt;record&gt;&lt;rec-number&gt;256&lt;/rec-number&gt;&lt;foreign-keys&gt;&lt;key app="EN" db-id="222pezezmaaad0e22psvtezgp2v20zww25at" timestamp="1391696802"&gt;256&lt;/key&gt;&lt;/foreign-keys&gt;&lt;ref-type name="Journal Article"&gt;17&lt;/ref-type&gt;&lt;contributors&gt;&lt;authors&gt;&lt;author&gt;Bullard, J. E.&lt;/author&gt;&lt;author&gt;McTainsh, G. H.&lt;/author&gt;&lt;author&gt;Pudmenzky, C.&lt;/author&gt;&lt;/authors&gt;&lt;/contributors&gt;&lt;titles&gt;&lt;title&gt;Aeolian abrasion and modes of fine particle production from natural red dune sands: an experimental study&lt;/title&gt;&lt;secondary-title&gt;Sedimentology&lt;/secondary-title&gt;&lt;/titles&gt;&lt;periodical&gt;&lt;full-title&gt;Sedimentology&lt;/full-title&gt;&lt;/periodical&gt;&lt;pages&gt;1103-1125&lt;/pages&gt;&lt;volume&gt;51&lt;/volume&gt;&lt;number&gt;5&lt;/number&gt;&lt;keywords&gt;&lt;keyword&gt;Dust&lt;/keyword&gt;&lt;/keywords&gt;&lt;dates&gt;&lt;year&gt;2004&lt;/year&gt;&lt;/dates&gt;&lt;urls&gt;&lt;/urls&gt;&lt;/record&gt;&lt;/Cite&gt;&lt;/EndNote&gt;</w:instrText>
      </w:r>
      <w:r>
        <w:fldChar w:fldCharType="separate"/>
      </w:r>
      <w:r w:rsidR="00A81826">
        <w:rPr>
          <w:noProof/>
        </w:rPr>
        <w:t>(</w:t>
      </w:r>
      <w:hyperlink w:anchor="_ENREF_10" w:tooltip="Bullard, 2004 #256" w:history="1">
        <w:r w:rsidR="00406FE2">
          <w:rPr>
            <w:noProof/>
          </w:rPr>
          <w:t>Bullard et al., 2004</w:t>
        </w:r>
      </w:hyperlink>
      <w:r w:rsidR="00A81826">
        <w:rPr>
          <w:noProof/>
        </w:rPr>
        <w:t xml:space="preserve">, </w:t>
      </w:r>
      <w:hyperlink w:anchor="_ENREF_42" w:tooltip="Mackie, 2006 #255" w:history="1">
        <w:r w:rsidR="00406FE2">
          <w:rPr>
            <w:noProof/>
          </w:rPr>
          <w:t>Mackie et al., 2006</w:t>
        </w:r>
      </w:hyperlink>
      <w:r w:rsidR="00A81826">
        <w:rPr>
          <w:noProof/>
        </w:rPr>
        <w:t>)</w:t>
      </w:r>
      <w:r>
        <w:fldChar w:fldCharType="end"/>
      </w:r>
      <w:r>
        <w:t xml:space="preserve">. Nevertheless, analysis of atmospheric dust collected over a broad range of dust concentrations appears to show a general hyperbolic increase in Fe solubility as dust concentration (or total Fe concentration, as a proxy for dust concentration) decreases </w:t>
      </w:r>
      <w:r>
        <w:fldChar w:fldCharType="begin">
          <w:fldData xml:space="preserve">PEVuZE5vdGU+PENpdGU+PEF1dGhvcj5DaGVuPC9BdXRob3I+PFllYXI+MjAwNDwvWWVhcj48UmVj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</w:fldData>
        </w:fldChar>
      </w:r>
      <w:r w:rsidR="00A81826">
        <w:instrText xml:space="preserve"> ADDIN EN.CITE </w:instrText>
      </w:r>
      <w:r w:rsidR="00A81826">
        <w:fldChar w:fldCharType="begin">
          <w:fldData xml:space="preserve">PEVuZE5vdGU+PENpdGU+PEF1dGhvcj5DaGVuPC9BdXRob3I+PFllYXI+MjAwNDwvWWVhcj48UmVj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</w:fldData>
        </w:fldChar>
      </w:r>
      <w:r w:rsidR="00A81826">
        <w:instrText xml:space="preserve"> ADDIN EN.CITE.DATA </w:instrText>
      </w:r>
      <w:r w:rsidR="00A81826">
        <w:fldChar w:fldCharType="end"/>
      </w:r>
      <w:r>
        <w:fldChar w:fldCharType="separate"/>
      </w:r>
      <w:r w:rsidR="00A81826">
        <w:rPr>
          <w:noProof/>
        </w:rPr>
        <w:t xml:space="preserve">(e.g. </w:t>
      </w:r>
      <w:hyperlink w:anchor="_ENREF_13" w:tooltip="Chen, 2004 #257" w:history="1">
        <w:r w:rsidR="00406FE2">
          <w:rPr>
            <w:noProof/>
          </w:rPr>
          <w:t>Chen and Siefert, 2004</w:t>
        </w:r>
      </w:hyperlink>
      <w:r w:rsidR="00A81826">
        <w:rPr>
          <w:noProof/>
        </w:rPr>
        <w:t xml:space="preserve">, </w:t>
      </w:r>
      <w:hyperlink w:anchor="_ENREF_5" w:tooltip="Baker, 2006 #252" w:history="1">
        <w:r w:rsidR="00406FE2">
          <w:rPr>
            <w:noProof/>
          </w:rPr>
          <w:t>Baker and Jickells, 2006</w:t>
        </w:r>
      </w:hyperlink>
      <w:r w:rsidR="00A81826">
        <w:rPr>
          <w:noProof/>
        </w:rPr>
        <w:t xml:space="preserve">, </w:t>
      </w:r>
      <w:hyperlink w:anchor="_ENREF_61" w:tooltip="Sedwick, 2007 #258" w:history="1">
        <w:r w:rsidR="00406FE2">
          <w:rPr>
            <w:noProof/>
          </w:rPr>
          <w:t>Sedwick et al., 2007</w:t>
        </w:r>
      </w:hyperlink>
      <w:r w:rsidR="00A81826">
        <w:rPr>
          <w:noProof/>
        </w:rPr>
        <w:t xml:space="preserve">, </w:t>
      </w:r>
      <w:hyperlink w:anchor="_ENREF_73" w:tooltip="Theodosi, 2010 #259" w:history="1">
        <w:r w:rsidR="00406FE2">
          <w:rPr>
            <w:noProof/>
          </w:rPr>
          <w:t>Theodosi et al., 2010</w:t>
        </w:r>
      </w:hyperlink>
      <w:r w:rsidR="00A81826">
        <w:rPr>
          <w:noProof/>
        </w:rPr>
        <w:t>)</w:t>
      </w:r>
      <w:r>
        <w:fldChar w:fldCharType="end"/>
      </w:r>
      <w:r>
        <w:t xml:space="preserve">. </w:t>
      </w:r>
      <w:proofErr w:type="spellStart"/>
      <w:r>
        <w:t>Sholkovitz</w:t>
      </w:r>
      <w:proofErr w:type="spellEnd"/>
      <w:r>
        <w:t xml:space="preserve"> et al. </w:t>
      </w:r>
      <w:r>
        <w:fldChar w:fldCharType="begin"/>
      </w:r>
      <w:r w:rsidR="00A81826">
        <w:instrText xml:space="preserve"> ADDIN EN.CITE &lt;EndNote&gt;&lt;Cite ExcludeAuth="1"&gt;&lt;Author&gt;Sholkovitz&lt;/Author&gt;&lt;Year&gt;2012&lt;/Year&gt;&lt;RecNum&gt;260&lt;/RecNum&gt;&lt;DisplayText&gt;(2012)&lt;/DisplayText&gt;&lt;record&gt;&lt;rec-number&gt;260&lt;/rec-number&gt;&lt;foreign-keys&gt;&lt;key app="EN" db-id="222pezezmaaad0e22psvtezgp2v20zww25at" timestamp="1391696802"&gt;260&lt;/key&gt;&lt;/foreign-keys&gt;&lt;ref-type name="Journal Article"&gt;17&lt;/ref-type&gt;&lt;contributors&gt;&lt;authors&gt;&lt;author&gt;Sholkovitz, E. R.&lt;/author&gt;&lt;author&gt;Sedwick, P. N.&lt;/author&gt;&lt;author&gt;Church, T. M.&lt;/author&gt;&lt;author&gt;Baker, A. R.&lt;/author&gt;&lt;author&gt;Powell, C. F.&lt;/author&gt;&lt;/authors&gt;&lt;/contributors&gt;&lt;titles&gt;&lt;title&gt;Fractional solubility of aerosol iron: Synthesis of a global-scale data set&lt;/title&gt;&lt;secondary-title&gt;Geochimica et Cosmochimica Acta&lt;/secondary-title&gt;&lt;/titles&gt;&lt;periodical&gt;&lt;full-title&gt;Geochimica et Cosmochimica Acta&lt;/full-title&gt;&lt;abbr-1&gt;Geochim. Cosmochim. Acta&lt;/abbr-1&gt;&lt;/periodical&gt;&lt;pages&gt;173-189&lt;/pages&gt;&lt;volume&gt;89&lt;/volume&gt;&lt;keywords&gt;&lt;keyword&gt;Aerosol&lt;/keyword&gt;&lt;keyword&gt;Iron&lt;/keyword&gt;&lt;keyword&gt;Solubility&lt;/keyword&gt;&lt;/keywords&gt;&lt;dates&gt;&lt;year&gt;2012&lt;/year&gt;&lt;/dates&gt;&lt;urls&gt;&lt;/urls&gt;&lt;electronic-resource-num&gt;10.1016/j.gca.2012.04.022 &lt;/electronic-resource-num&gt;&lt;/record&gt;&lt;/Cite&gt;&lt;/EndNote&gt;</w:instrText>
      </w:r>
      <w:r>
        <w:fldChar w:fldCharType="separate"/>
      </w:r>
      <w:r>
        <w:rPr>
          <w:noProof/>
        </w:rPr>
        <w:t>(</w:t>
      </w:r>
      <w:hyperlink w:anchor="_ENREF_65" w:tooltip="Sholkovitz, 2012 #260" w:history="1">
        <w:r w:rsidR="00406FE2">
          <w:rPr>
            <w:noProof/>
          </w:rPr>
          <w:t>2012</w:t>
        </w:r>
      </w:hyperlink>
      <w:r>
        <w:rPr>
          <w:noProof/>
        </w:rPr>
        <w:t>)</w:t>
      </w:r>
      <w:r>
        <w:fldChar w:fldCharType="end"/>
      </w:r>
      <w:r>
        <w:t xml:space="preserve"> compiled (~1000) available measurements of iron solubility and total Fe concentration from more than 20 studies of (marine) aerosols, and showed that this hyperbolic relationship is observed consistently on a global scale. In Figure </w:t>
      </w:r>
      <w:r w:rsidR="0007164F">
        <w:t>4.</w:t>
      </w:r>
      <w:r>
        <w:t xml:space="preserve">3 we </w:t>
      </w:r>
      <w:proofErr w:type="spellStart"/>
      <w:r>
        <w:t>replot</w:t>
      </w:r>
      <w:proofErr w:type="spellEnd"/>
      <w:r>
        <w:t xml:space="preserve"> the </w:t>
      </w:r>
      <w:proofErr w:type="spellStart"/>
      <w:r>
        <w:t>Sholkovitz</w:t>
      </w:r>
      <w:proofErr w:type="spellEnd"/>
      <w:r>
        <w:t xml:space="preserve"> dataset (excluding samples extracted with strong acid solutions, which have been shown to release a significantly higher fraction of Fe from dust than the majority of methods used in the dataset </w:t>
      </w:r>
      <w:r>
        <w:fldChar w:fldCharType="begin"/>
      </w:r>
      <w:r w:rsidR="00A81826">
        <w:instrText xml:space="preserve"> ADDIN EN.CITE &lt;EndNote&gt;&lt;Cite&gt;&lt;Author&gt;Witt&lt;/Author&gt;&lt;Year&gt;2010&lt;/Year&gt;&lt;RecNum&gt;261&lt;/RecNum&gt;&lt;DisplayText&gt;(Witt et al., 2010)&lt;/DisplayText&gt;&lt;record&gt;&lt;rec-number&gt;261&lt;/rec-number&gt;&lt;foreign-keys&gt;&lt;key app="EN" db-id="222pezezmaaad0e22psvtezgp2v20zww25at" timestamp="1391696802"&gt;261&lt;/key&gt;&lt;/foreign-keys&gt;&lt;ref-type name="Journal Article"&gt;17&lt;/ref-type&gt;&lt;contributors&gt;&lt;authors&gt;&lt;author&gt;Witt, M. L. I.&lt;/author&gt;&lt;author&gt;Mather, T. A.&lt;/author&gt;&lt;author&gt;Baker, A. R.&lt;/author&gt;&lt;author&gt;de Hoog, C.-J.&lt;/author&gt;&lt;author&gt;Pyle, D. M.&lt;/author&gt;&lt;/authors&gt;&lt;/contributors&gt;&lt;titles&gt;&lt;title&gt;Atmospheric trace metals over the south-west Indian Ocean: Total gaseous mercury, aerosol trace metal concentrations and lead isotope ratios&lt;/title&gt;&lt;secondary-title&gt;Marine Chemistry&lt;/secondary-title&gt;&lt;/titles&gt;&lt;periodical&gt;&lt;full-title&gt;Marine Chemistry&lt;/full-title&gt;&lt;/periodical&gt;&lt;pages&gt;2-16&lt;/pages&gt;&lt;volume&gt;121&lt;/volume&gt;&lt;number&gt;1-4&lt;/number&gt;&lt;keywords&gt;&lt;keyword&gt;Aerosol&lt;/keyword&gt;&lt;keyword&gt;Indian&lt;/keyword&gt;&lt;keyword&gt;Isotopes&lt;/keyword&gt;&lt;keyword&gt;Rain&lt;/keyword&gt;&lt;keyword&gt;Iron&lt;/keyword&gt;&lt;keyword&gt;Metals&lt;/keyword&gt;&lt;/keywords&gt;&lt;dates&gt;&lt;year&gt;2010&lt;/year&gt;&lt;/dates&gt;&lt;urls&gt;&lt;/urls&gt;&lt;electronic-resource-num&gt;10.1016/j.marchem.2010.02.005&lt;/electronic-resource-num&gt;&lt;/record&gt;&lt;/Cite&gt;&lt;/EndNote&gt;</w:instrText>
      </w:r>
      <w:r>
        <w:fldChar w:fldCharType="separate"/>
      </w:r>
      <w:r>
        <w:rPr>
          <w:noProof/>
        </w:rPr>
        <w:t>(</w:t>
      </w:r>
      <w:hyperlink w:anchor="_ENREF_76" w:tooltip="Witt, 2010 #261" w:history="1">
        <w:r w:rsidR="00406FE2">
          <w:rPr>
            <w:noProof/>
          </w:rPr>
          <w:t>Witt et al., 2010</w:t>
        </w:r>
      </w:hyperlink>
      <w:r>
        <w:rPr>
          <w:noProof/>
        </w:rPr>
        <w:t>)</w:t>
      </w:r>
      <w:r>
        <w:fldChar w:fldCharType="end"/>
      </w:r>
      <w:r>
        <w:t xml:space="preserve">). It is apparent from Figure </w:t>
      </w:r>
      <w:r w:rsidR="0007164F">
        <w:t>4.</w:t>
      </w:r>
      <w:r>
        <w:t xml:space="preserve">3 that similar behaviour is exhibited under four, rather different, conditions for the extraction of soluble Fe (ultrapure water, ammonium acetate, </w:t>
      </w:r>
      <w:proofErr w:type="spellStart"/>
      <w:r>
        <w:t>formate</w:t>
      </w:r>
      <w:proofErr w:type="spellEnd"/>
      <w:r>
        <w:t xml:space="preserve"> and seawater leaching solutions) and that there is considerable scatter about the general solubility – concentration trend  within, and between, these methods.</w:t>
      </w:r>
    </w:p>
    <w:p w:rsidR="00A7360E" w:rsidRDefault="00A7360E" w:rsidP="00A7360E">
      <w:pPr>
        <w:spacing w:before="100" w:beforeAutospacing="1" w:after="100" w:afterAutospacing="1" w:line="240" w:lineRule="auto"/>
        <w:contextualSpacing/>
        <w:mirrorIndents/>
        <w:jc w:val="both"/>
      </w:pPr>
    </w:p>
    <w:p w:rsidR="00855D09" w:rsidRDefault="00855D09" w:rsidP="00A7360E">
      <w:pPr>
        <w:spacing w:before="100" w:beforeAutospacing="1" w:after="100" w:afterAutospacing="1" w:line="240" w:lineRule="auto"/>
        <w:contextualSpacing/>
        <w:mirrorIndents/>
        <w:jc w:val="both"/>
      </w:pPr>
      <w:r w:rsidRPr="00855D09">
        <w:lastRenderedPageBreak/>
        <w:drawing>
          <wp:inline distT="0" distB="0" distL="0" distR="0">
            <wp:extent cx="4057650" cy="3821568"/>
            <wp:effectExtent l="0" t="0" r="0" b="762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0345" cy="3824106"/>
                    </a:xfrm>
                    <a:prstGeom prst="rect">
                      <a:avLst/>
                    </a:prstGeom>
                    <a:noFill/>
                    <a:ln>
                      <a:noFill/>
                    </a:ln>
                  </pic:spPr>
                </pic:pic>
              </a:graphicData>
            </a:graphic>
          </wp:inline>
        </w:drawing>
      </w:r>
    </w:p>
    <w:p w:rsidR="00855D09" w:rsidRDefault="00855D09" w:rsidP="00A7360E">
      <w:pPr>
        <w:spacing w:before="100" w:beforeAutospacing="1" w:after="100" w:afterAutospacing="1" w:line="240" w:lineRule="auto"/>
        <w:contextualSpacing/>
        <w:mirrorIndents/>
        <w:jc w:val="both"/>
      </w:pPr>
    </w:p>
    <w:p w:rsidR="00855D09" w:rsidRDefault="00855D09" w:rsidP="00855D09">
      <w:pPr>
        <w:spacing w:before="100" w:beforeAutospacing="1" w:after="100" w:afterAutospacing="1" w:line="240" w:lineRule="auto"/>
        <w:contextualSpacing/>
        <w:mirrorIndents/>
        <w:jc w:val="both"/>
      </w:pPr>
      <w:r w:rsidRPr="00EF1FB6">
        <w:rPr>
          <w:b/>
          <w:bCs/>
        </w:rPr>
        <w:t xml:space="preserve">Figure </w:t>
      </w:r>
      <w:r>
        <w:rPr>
          <w:b/>
          <w:bCs/>
        </w:rPr>
        <w:t>4.3</w:t>
      </w:r>
      <w:r>
        <w:t xml:space="preserve"> Percentage of soluble Fe in ~1000 aerosol samples plotted as a function of total atmospheric Fe concentration. Data is taken from the compilation of </w:t>
      </w:r>
      <w:proofErr w:type="spellStart"/>
      <w:r>
        <w:t>Sholkovitz</w:t>
      </w:r>
      <w:proofErr w:type="spellEnd"/>
      <w:r>
        <w:t xml:space="preserve"> et al. (2012) and symbols indicate the leaching solutions in which the aerosol samples were solubilised. Inset shows the same data </w:t>
      </w:r>
      <w:proofErr w:type="spellStart"/>
      <w:r>
        <w:t>replotted</w:t>
      </w:r>
      <w:proofErr w:type="spellEnd"/>
      <w:r>
        <w:t xml:space="preserve"> on a log – log scale.</w:t>
      </w:r>
    </w:p>
    <w:p w:rsidR="00855D09" w:rsidRDefault="00855D09" w:rsidP="00A7360E">
      <w:pPr>
        <w:spacing w:before="100" w:beforeAutospacing="1" w:after="100" w:afterAutospacing="1" w:line="240" w:lineRule="auto"/>
        <w:contextualSpacing/>
        <w:mirrorIndents/>
        <w:jc w:val="both"/>
      </w:pPr>
    </w:p>
    <w:p w:rsidR="00855D09" w:rsidRDefault="00855D09" w:rsidP="00A7360E">
      <w:pPr>
        <w:spacing w:before="100" w:beforeAutospacing="1" w:after="100" w:afterAutospacing="1" w:line="240" w:lineRule="auto"/>
        <w:contextualSpacing/>
        <w:mirrorIndents/>
        <w:jc w:val="both"/>
      </w:pPr>
    </w:p>
    <w:p w:rsidR="00371804" w:rsidRDefault="00371804" w:rsidP="00A7360E">
      <w:pPr>
        <w:spacing w:before="100" w:beforeAutospacing="1" w:after="100" w:afterAutospacing="1" w:line="240" w:lineRule="auto"/>
        <w:contextualSpacing/>
        <w:mirrorIndents/>
        <w:jc w:val="both"/>
      </w:pPr>
      <w:r>
        <w:t xml:space="preserve">Several authors have suggested that non-dust Fe might contribute to elevated Fe solubility values, particularly at low dust concentrations </w:t>
      </w:r>
      <w:r>
        <w:fldChar w:fldCharType="begin">
          <w:fldData xml:space="preserve">PEVuZE5vdGU+PENpdGU+PEF1dGhvcj5TZWR3aWNrPC9BdXRob3I+PFllYXI+MjAwNzwvWWVhcj48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</w:fldData>
        </w:fldChar>
      </w:r>
      <w:r w:rsidR="00A81826">
        <w:instrText xml:space="preserve"> ADDIN EN.CITE </w:instrText>
      </w:r>
      <w:r w:rsidR="00A81826">
        <w:fldChar w:fldCharType="begin">
          <w:fldData xml:space="preserve">PEVuZE5vdGU+PENpdGU+PEF1dGhvcj5TZWR3aWNrPC9BdXRob3I+PFllYXI+MjAwNzwvWWVhcj48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</w:fldData>
        </w:fldChar>
      </w:r>
      <w:r w:rsidR="00A81826">
        <w:instrText xml:space="preserve"> ADDIN EN.CITE.DATA </w:instrText>
      </w:r>
      <w:r w:rsidR="00A81826">
        <w:fldChar w:fldCharType="end"/>
      </w:r>
      <w:r>
        <w:fldChar w:fldCharType="separate"/>
      </w:r>
      <w:r w:rsidR="00A81826">
        <w:rPr>
          <w:noProof/>
        </w:rPr>
        <w:t xml:space="preserve">(e.g. </w:t>
      </w:r>
      <w:hyperlink w:anchor="_ENREF_26" w:tooltip="Guieu, 2005 #262" w:history="1">
        <w:r w:rsidR="00406FE2">
          <w:rPr>
            <w:noProof/>
          </w:rPr>
          <w:t>Guieu et al., 2005</w:t>
        </w:r>
      </w:hyperlink>
      <w:r w:rsidR="00A81826">
        <w:rPr>
          <w:noProof/>
        </w:rPr>
        <w:t xml:space="preserve">, </w:t>
      </w:r>
      <w:hyperlink w:anchor="_ENREF_61" w:tooltip="Sedwick, 2007 #258" w:history="1">
        <w:r w:rsidR="00406FE2">
          <w:rPr>
            <w:noProof/>
          </w:rPr>
          <w:t>Sedwick et al., 2007</w:t>
        </w:r>
      </w:hyperlink>
      <w:r w:rsidR="00A81826">
        <w:rPr>
          <w:noProof/>
        </w:rPr>
        <w:t xml:space="preserve">, </w:t>
      </w:r>
      <w:hyperlink w:anchor="_ENREF_65" w:tooltip="Sholkovitz, 2012 #260" w:history="1">
        <w:r w:rsidR="00406FE2">
          <w:rPr>
            <w:noProof/>
          </w:rPr>
          <w:t>Sholkovitz et al., 2012</w:t>
        </w:r>
      </w:hyperlink>
      <w:r w:rsidR="00A81826">
        <w:rPr>
          <w:noProof/>
        </w:rPr>
        <w:t>)</w:t>
      </w:r>
      <w:r>
        <w:fldChar w:fldCharType="end"/>
      </w:r>
      <w:r>
        <w:t>. In Figure 4</w:t>
      </w:r>
      <w:r w:rsidR="0007164F">
        <w:t>.4</w:t>
      </w:r>
      <w:r>
        <w:t xml:space="preserve"> we compare Fe solubility for subsets of the data in Figure </w:t>
      </w:r>
      <w:r w:rsidR="0007164F">
        <w:t>4.</w:t>
      </w:r>
      <w:r>
        <w:t xml:space="preserve">3 for total Fe concentration ranges of 30 – 100 ng </w:t>
      </w:r>
      <w:proofErr w:type="spellStart"/>
      <w:r>
        <w:t>TFe</w:t>
      </w:r>
      <w:proofErr w:type="spellEnd"/>
      <w:r>
        <w:t xml:space="preserve"> m</w:t>
      </w:r>
      <w:r w:rsidRPr="00225EDA">
        <w:rPr>
          <w:vertAlign w:val="superscript"/>
        </w:rPr>
        <w:t>-3</w:t>
      </w:r>
      <w:r>
        <w:t xml:space="preserve"> and 300 – 1000 ng </w:t>
      </w:r>
      <w:proofErr w:type="spellStart"/>
      <w:r>
        <w:t>TFe</w:t>
      </w:r>
      <w:proofErr w:type="spellEnd"/>
      <w:r>
        <w:t xml:space="preserve"> m</w:t>
      </w:r>
      <w:r w:rsidRPr="00225EDA">
        <w:rPr>
          <w:vertAlign w:val="superscript"/>
        </w:rPr>
        <w:t>-3</w:t>
      </w:r>
      <w:r>
        <w:t xml:space="preserve">. These data appear to indicate that Fe solubility increases as total Fe decreases, even when non-dust sources of Fe are unlikely to be significant. This effect seems to be common to most of the analytical methods used to determine soluble Fe concentrations, except for leaching in </w:t>
      </w:r>
      <w:proofErr w:type="spellStart"/>
      <w:r>
        <w:t>formate</w:t>
      </w:r>
      <w:proofErr w:type="spellEnd"/>
      <w:r>
        <w:t xml:space="preserve"> solutions. The presentation of the data in Figure 4</w:t>
      </w:r>
      <w:r w:rsidR="0007164F">
        <w:t>.4</w:t>
      </w:r>
      <w:r>
        <w:t xml:space="preserve"> does not allow for variations due to other factors, such as dust source. In Table </w:t>
      </w:r>
      <w:r w:rsidR="0007164F">
        <w:t>4.</w:t>
      </w:r>
      <w:r>
        <w:t xml:space="preserve">1 we break the </w:t>
      </w:r>
      <w:proofErr w:type="spellStart"/>
      <w:r>
        <w:t>Sholkovitz</w:t>
      </w:r>
      <w:proofErr w:type="spellEnd"/>
      <w:r>
        <w:t xml:space="preserve"> dataset down further to show variations in median solubility between soluble Fe extraction methods in different oceans over a broader range of total Fe concentrations. This table shows similar trends in solubility between methods to those evident in Figure </w:t>
      </w:r>
      <w:r w:rsidR="0007164F">
        <w:t>4.</w:t>
      </w:r>
      <w:r>
        <w:t xml:space="preserve">4 and may point to differences in solubility between different ocean basins (e.g. MQ solubility in the North Pacific may be slightly higher than in the North Atlantic). However, some of the apparent solubility differences in Table </w:t>
      </w:r>
      <w:r w:rsidR="0007164F">
        <w:t>4.</w:t>
      </w:r>
      <w:r>
        <w:t xml:space="preserve">1 (e.g. MQ solubility is higher than acetate solubility) are probably artefacts. Indeed a recent direct </w:t>
      </w:r>
      <w:proofErr w:type="spellStart"/>
      <w:r>
        <w:t>intercomparison</w:t>
      </w:r>
      <w:proofErr w:type="spellEnd"/>
      <w:r>
        <w:t xml:space="preserve"> exercise showed that acetate leaching solubilised more Fe than did MQ </w:t>
      </w:r>
      <w:r>
        <w:fldChar w:fldCharType="begin"/>
      </w:r>
      <w:r w:rsidR="00A81826">
        <w:instrText xml:space="preserve"> ADDIN EN.CITE &lt;EndNote&gt;&lt;Cite&gt;&lt;Author&gt;Morton&lt;/Author&gt;&lt;Year&gt;2013&lt;/Year&gt;&lt;RecNum&gt;263&lt;/RecNum&gt;&lt;DisplayText&gt;(Morton et al., 2013)&lt;/DisplayText&gt;&lt;record&gt;&lt;rec-number&gt;263&lt;/rec-number&gt;&lt;foreign-keys&gt;&lt;key app="EN" db-id="222pezezmaaad0e22psvtezgp2v20zww25at" timestamp="1391696802"&gt;263&lt;/key&gt;&lt;/foreign-keys&gt;&lt;ref-type name="Journal Article"&gt;17&lt;/ref-type&gt;&lt;contributors&gt;&lt;authors&gt;&lt;author&gt;Morton, P.&lt;/author&gt;&lt;author&gt;Landing, W. M.&lt;/author&gt;&lt;author&gt;Hsu, S. C.&lt;/author&gt;&lt;author&gt;Milne, A.&lt;/author&gt;&lt;author&gt;Aguilar-Islas, A. M.&lt;/author&gt;&lt;author&gt;Baker, A. R.&lt;/author&gt;&lt;author&gt;Bowie, A. R.&lt;/author&gt;&lt;author&gt;Buck, C. S.&lt;/author&gt;&lt;author&gt;Gao, Y.&lt;/author&gt;&lt;author&gt;Gichuki, S.&lt;/author&gt;&lt;author&gt;Hastings, M.&lt;/author&gt;&lt;author&gt;Hatta, M.&lt;/author&gt;&lt;author&gt;Johansen, A. M.&lt;/author&gt;&lt;author&gt;Losno, R.&lt;/author&gt;&lt;author&gt;Mead, C.&lt;/author&gt;&lt;author&gt;Patey, M. D.&lt;/author&gt;&lt;author&gt;Swarr, G.&lt;/author&gt;&lt;author&gt;Vandermark, A.&lt;/author&gt;&lt;author&gt;Zamora, L. M.&lt;/author&gt;&lt;/authors&gt;&lt;/contributors&gt;&lt;titles&gt;&lt;title&gt;Methods for sampling and analysis of marine aerosols: results from the 2008 GEOTRACES aerosol intercalibration experiment&lt;/title&gt;&lt;secondary-title&gt;Limnology and Oceanography-Methods&lt;/secondary-title&gt;&lt;/titles&gt;&lt;periodical&gt;&lt;full-title&gt;Limnology and Oceanography-Methods&lt;/full-title&gt;&lt;/periodical&gt;&lt;pages&gt;62-78&lt;/pages&gt;&lt;volume&gt;11&lt;/volume&gt;&lt;keywords&gt;&lt;keyword&gt;Aerosol&lt;/keyword&gt;&lt;keyword&gt;Iron&lt;/keyword&gt;&lt;keyword&gt;Atlantic&lt;/keyword&gt;&lt;/keywords&gt;&lt;dates&gt;&lt;year&gt;2013&lt;/year&gt;&lt;/dates&gt;&lt;urls&gt;&lt;/urls&gt;&lt;electronic-resource-num&gt;10.4319/lom.2013.11.62&lt;/electronic-resource-num&gt;&lt;/record&gt;&lt;/Cite&gt;&lt;/EndNote&gt;</w:instrText>
      </w:r>
      <w:r>
        <w:fldChar w:fldCharType="separate"/>
      </w:r>
      <w:r>
        <w:rPr>
          <w:noProof/>
        </w:rPr>
        <w:t>(</w:t>
      </w:r>
      <w:hyperlink w:anchor="_ENREF_46" w:tooltip="Morton, 2013 #263" w:history="1">
        <w:r w:rsidR="00406FE2">
          <w:rPr>
            <w:noProof/>
          </w:rPr>
          <w:t>Morton et al., 2013</w:t>
        </w:r>
      </w:hyperlink>
      <w:r>
        <w:rPr>
          <w:noProof/>
        </w:rPr>
        <w:t>)</w:t>
      </w:r>
      <w:r>
        <w:fldChar w:fldCharType="end"/>
      </w:r>
      <w:r>
        <w:t xml:space="preserve">. Overall, the inter-method comparison shown in Table </w:t>
      </w:r>
      <w:r w:rsidR="0007164F">
        <w:t>4.</w:t>
      </w:r>
      <w:r>
        <w:t xml:space="preserve">1 provides further support to the observation of Aguilar-Islas et al. </w:t>
      </w:r>
      <w:r>
        <w:fldChar w:fldCharType="begin"/>
      </w:r>
      <w:r w:rsidR="00A81826">
        <w:instrText xml:space="preserve"> ADDIN EN.CITE &lt;EndNote&gt;&lt;Cite ExcludeAuth="1"&gt;&lt;Author&gt;Aguilar-Islas&lt;/Author&gt;&lt;Year&gt;2010&lt;/Year&gt;&lt;RecNum&gt;264&lt;/RecNum&gt;&lt;DisplayText&gt;(2010)&lt;/DisplayText&gt;&lt;record&gt;&lt;rec-number&gt;264&lt;/rec-number&gt;&lt;foreign-keys&gt;&lt;key app="EN" db-id="222pezezmaaad0e22psvtezgp2v20zww25at" timestamp="1391696802"&gt;264&lt;/key&gt;&lt;/foreign-keys&gt;&lt;ref-type name="Journal Article"&gt;17&lt;/ref-type&gt;&lt;contributors&gt;&lt;authors&gt;&lt;author&gt;Aguilar-Islas, A. M.&lt;/author&gt;&lt;author&gt;Wu, J. F.&lt;/author&gt;&lt;author&gt;Rember, R.&lt;/author&gt;&lt;author&gt;Johansen, A. M.&lt;/author&gt;&lt;author&gt;Shank, L. M.&lt;/author&gt;&lt;/authors&gt;&lt;/contributors&gt;&lt;titles&gt;&lt;title&gt;Dissolution of aerosol-derived iron in seawater: leach solution chemistry, aerosol type, and colloidal iron fraction&lt;/title&gt;&lt;secondary-title&gt;Marine Chemistry&lt;/secondary-title&gt;&lt;alt-title&gt;Mar. Chem.&lt;/alt-title&gt;&lt;/titles&gt;&lt;periodical&gt;&lt;full-title&gt;Marine Chemistry&lt;/full-title&gt;&lt;/periodical&gt;&lt;alt-periodical&gt;&lt;full-title&gt;Mar. Chem.&lt;/full-title&gt;&lt;/alt-periodical&gt;&lt;pages&gt;25-33&lt;/pages&gt;&lt;volume&gt;120&lt;/volume&gt;&lt;number&gt;1-4&lt;/number&gt;&lt;keywords&gt;&lt;keyword&gt;Aerosol&lt;/keyword&gt;&lt;keyword&gt;Iron&lt;/keyword&gt;&lt;keyword&gt;Seawater&lt;/keyword&gt;&lt;/keywords&gt;&lt;dates&gt;&lt;year&gt;2010&lt;/year&gt;&lt;/dates&gt;&lt;urls&gt;&lt;/urls&gt;&lt;electronic-resource-num&gt;10.1016/j.marchem.2009.01.011&lt;/electronic-resource-num&gt;&lt;/record&gt;&lt;/Cite&gt;&lt;/EndNote&gt;</w:instrText>
      </w:r>
      <w:r>
        <w:fldChar w:fldCharType="separate"/>
      </w:r>
      <w:r>
        <w:rPr>
          <w:noProof/>
        </w:rPr>
        <w:t>(</w:t>
      </w:r>
      <w:hyperlink w:anchor="_ENREF_1" w:tooltip="Aguilar-Islas, 2010 #264" w:history="1">
        <w:r w:rsidR="00406FE2">
          <w:rPr>
            <w:noProof/>
          </w:rPr>
          <w:t>2010</w:t>
        </w:r>
      </w:hyperlink>
      <w:r>
        <w:rPr>
          <w:noProof/>
        </w:rPr>
        <w:t>)</w:t>
      </w:r>
      <w:r>
        <w:fldChar w:fldCharType="end"/>
      </w:r>
      <w:r>
        <w:t xml:space="preserve"> that inter-sample variability is a more significant contributor to the wide range of observed aerosol Fe solubility values than is inter-method variability.</w:t>
      </w:r>
    </w:p>
    <w:p w:rsidR="00717931" w:rsidRDefault="00717931" w:rsidP="00A7360E">
      <w:pPr>
        <w:spacing w:before="100" w:beforeAutospacing="1" w:after="100" w:afterAutospacing="1" w:line="240" w:lineRule="auto"/>
        <w:contextualSpacing/>
        <w:mirrorIndents/>
        <w:jc w:val="both"/>
      </w:pPr>
    </w:p>
    <w:p w:rsidR="00717931" w:rsidRDefault="00717931" w:rsidP="00A7360E">
      <w:pPr>
        <w:spacing w:before="100" w:beforeAutospacing="1" w:after="100" w:afterAutospacing="1" w:line="240" w:lineRule="auto"/>
        <w:contextualSpacing/>
        <w:mirrorIndents/>
        <w:jc w:val="both"/>
      </w:pPr>
    </w:p>
    <w:p w:rsidR="00717931" w:rsidRDefault="00717931" w:rsidP="00A7360E">
      <w:pPr>
        <w:spacing w:before="100" w:beforeAutospacing="1" w:after="100" w:afterAutospacing="1" w:line="240" w:lineRule="auto"/>
        <w:contextualSpacing/>
        <w:mirrorIndents/>
        <w:jc w:val="both"/>
      </w:pPr>
    </w:p>
    <w:p w:rsidR="00717931" w:rsidRDefault="00717931" w:rsidP="00A7360E">
      <w:pPr>
        <w:spacing w:before="100" w:beforeAutospacing="1" w:after="100" w:afterAutospacing="1" w:line="240" w:lineRule="auto"/>
        <w:contextualSpacing/>
        <w:mirrorIndents/>
        <w:jc w:val="both"/>
      </w:pPr>
      <w:r w:rsidRPr="00717931">
        <w:lastRenderedPageBreak/>
        <w:drawing>
          <wp:inline distT="0" distB="0" distL="0" distR="0">
            <wp:extent cx="5731510" cy="5538584"/>
            <wp:effectExtent l="0" t="0" r="2540" b="508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5538584"/>
                    </a:xfrm>
                    <a:prstGeom prst="rect">
                      <a:avLst/>
                    </a:prstGeom>
                    <a:noFill/>
                    <a:ln>
                      <a:noFill/>
                    </a:ln>
                  </pic:spPr>
                </pic:pic>
              </a:graphicData>
            </a:graphic>
          </wp:inline>
        </w:drawing>
      </w:r>
    </w:p>
    <w:p w:rsidR="00717931" w:rsidRDefault="00717931" w:rsidP="00A7360E">
      <w:pPr>
        <w:spacing w:before="100" w:beforeAutospacing="1" w:after="100" w:afterAutospacing="1" w:line="240" w:lineRule="auto"/>
        <w:contextualSpacing/>
        <w:mirrorIndents/>
        <w:jc w:val="both"/>
      </w:pPr>
    </w:p>
    <w:p w:rsidR="00F642E2" w:rsidRDefault="00F642E2" w:rsidP="00F642E2">
      <w:pPr>
        <w:spacing w:before="100" w:beforeAutospacing="1" w:after="100" w:afterAutospacing="1" w:line="240" w:lineRule="auto"/>
        <w:contextualSpacing/>
        <w:mirrorIndents/>
        <w:jc w:val="both"/>
      </w:pPr>
      <w:r w:rsidRPr="00EF1FB6">
        <w:rPr>
          <w:b/>
          <w:bCs/>
        </w:rPr>
        <w:t xml:space="preserve">Figure </w:t>
      </w:r>
      <w:r>
        <w:rPr>
          <w:b/>
          <w:bCs/>
        </w:rPr>
        <w:t>4.4</w:t>
      </w:r>
      <w:r>
        <w:t xml:space="preserve"> Box and whisker plots showing percentage soluble Fe for two subsets of the </w:t>
      </w:r>
      <w:proofErr w:type="spellStart"/>
      <w:r>
        <w:t>Sholkovitz</w:t>
      </w:r>
      <w:proofErr w:type="spellEnd"/>
      <w:r>
        <w:t xml:space="preserve"> et al. (2012) data compilation: total Fe concentrations of 30 – 100 ng </w:t>
      </w:r>
      <w:proofErr w:type="spellStart"/>
      <w:r>
        <w:t>TFe</w:t>
      </w:r>
      <w:proofErr w:type="spellEnd"/>
      <w:r>
        <w:t xml:space="preserve"> m</w:t>
      </w:r>
      <w:r w:rsidRPr="00225EDA">
        <w:rPr>
          <w:vertAlign w:val="superscript"/>
        </w:rPr>
        <w:t>-3</w:t>
      </w:r>
      <w:r>
        <w:t xml:space="preserve"> and 300 – 1000 ng </w:t>
      </w:r>
      <w:proofErr w:type="spellStart"/>
      <w:r>
        <w:t>TFe</w:t>
      </w:r>
      <w:proofErr w:type="spellEnd"/>
      <w:r>
        <w:t xml:space="preserve"> m</w:t>
      </w:r>
      <w:r w:rsidRPr="00225EDA">
        <w:rPr>
          <w:vertAlign w:val="superscript"/>
        </w:rPr>
        <w:t>-3</w:t>
      </w:r>
      <w:r>
        <w:t xml:space="preserve">. Characteristics of all the data in those concentration ranges are shown in a) (linear y-axis scale) and b) (log y-axis scale). In panels c) and d) the data is further sub-divided according to the leaching solution used for soluble Fe determination (ultrapure water (white), ammonium acetate (grey), </w:t>
      </w:r>
      <w:proofErr w:type="spellStart"/>
      <w:r>
        <w:t>formate</w:t>
      </w:r>
      <w:proofErr w:type="spellEnd"/>
      <w:r>
        <w:t xml:space="preserve"> (vertical stripes), seawater (black)).</w:t>
      </w:r>
    </w:p>
    <w:p w:rsidR="00717931" w:rsidRDefault="00717931" w:rsidP="00A7360E">
      <w:pPr>
        <w:spacing w:before="100" w:beforeAutospacing="1" w:after="100" w:afterAutospacing="1" w:line="240" w:lineRule="auto"/>
        <w:contextualSpacing/>
        <w:mirrorIndents/>
        <w:jc w:val="both"/>
      </w:pPr>
    </w:p>
    <w:p w:rsidR="00F642E2" w:rsidRDefault="00F642E2" w:rsidP="00A7360E">
      <w:pPr>
        <w:spacing w:before="100" w:beforeAutospacing="1" w:after="100" w:afterAutospacing="1" w:line="240" w:lineRule="auto"/>
        <w:contextualSpacing/>
        <w:mirrorIndents/>
        <w:jc w:val="both"/>
      </w:pPr>
    </w:p>
    <w:p w:rsidR="00371804" w:rsidRDefault="00371804" w:rsidP="00A7360E">
      <w:pPr>
        <w:spacing w:before="100" w:beforeAutospacing="1" w:after="100" w:afterAutospacing="1" w:line="240" w:lineRule="auto"/>
        <w:contextualSpacing/>
        <w:mirrorIndents/>
        <w:jc w:val="both"/>
      </w:pPr>
      <w:r>
        <w:t xml:space="preserve">Baker and </w:t>
      </w:r>
      <w:proofErr w:type="spellStart"/>
      <w:r>
        <w:t>Croot</w:t>
      </w:r>
      <w:proofErr w:type="spellEnd"/>
      <w:r>
        <w:t xml:space="preserve"> (2010) pointed out that it is very difficult to identify the mechanisms responsible for the hyperbolic solubility relationship from field observations of Fe solubility alone. Further insight can be gained by examining the behaviour of other dust components and related chemical tracers in field data and through controlled laboratory studies. </w:t>
      </w:r>
      <w:proofErr w:type="spellStart"/>
      <w:r>
        <w:t>Sholkovitz</w:t>
      </w:r>
      <w:proofErr w:type="spellEnd"/>
      <w:r>
        <w:t xml:space="preserve"> and co-workers </w:t>
      </w:r>
      <w:r>
        <w:fldChar w:fldCharType="begin">
          <w:fldData xml:space="preserve">PEVuZE5vdGU+PENpdGU+PEF1dGhvcj5TZWR3aWNrPC9BdXRob3I+PFllYXI+MjAwNzwvWWVhcj48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</w:fldData>
        </w:fldChar>
      </w:r>
      <w:r w:rsidR="00A81826">
        <w:instrText xml:space="preserve"> ADDIN EN.CITE </w:instrText>
      </w:r>
      <w:r w:rsidR="00A81826">
        <w:fldChar w:fldCharType="begin">
          <w:fldData xml:space="preserve">PEVuZE5vdGU+PENpdGU+PEF1dGhvcj5TZWR3aWNrPC9BdXRob3I+PFllYXI+MjAwNzwvWWVhcj48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</w:fldData>
        </w:fldChar>
      </w:r>
      <w:r w:rsidR="00A81826">
        <w:instrText xml:space="preserve"> ADDIN EN.CITE.DATA </w:instrText>
      </w:r>
      <w:r w:rsidR="00A81826">
        <w:fldChar w:fldCharType="end"/>
      </w:r>
      <w:r>
        <w:fldChar w:fldCharType="separate"/>
      </w:r>
      <w:r>
        <w:rPr>
          <w:noProof/>
        </w:rPr>
        <w:t>(</w:t>
      </w:r>
      <w:hyperlink w:anchor="_ENREF_61" w:tooltip="Sedwick, 2007 #258" w:history="1">
        <w:r w:rsidR="00406FE2">
          <w:rPr>
            <w:noProof/>
          </w:rPr>
          <w:t>Sedwick et al., 2007</w:t>
        </w:r>
      </w:hyperlink>
      <w:r>
        <w:rPr>
          <w:noProof/>
        </w:rPr>
        <w:t xml:space="preserve">, </w:t>
      </w:r>
      <w:hyperlink w:anchor="_ENREF_64" w:tooltip="Sholkovitz, 2009 #265" w:history="1">
        <w:r w:rsidR="00406FE2">
          <w:rPr>
            <w:noProof/>
          </w:rPr>
          <w:t>Sholkovitz et al., 2009</w:t>
        </w:r>
      </w:hyperlink>
      <w:r>
        <w:rPr>
          <w:noProof/>
        </w:rPr>
        <w:t xml:space="preserve">, </w:t>
      </w:r>
      <w:hyperlink w:anchor="_ENREF_65" w:tooltip="Sholkovitz, 2012 #260" w:history="1">
        <w:r w:rsidR="00406FE2">
          <w:rPr>
            <w:noProof/>
          </w:rPr>
          <w:t>Sholkovitz et al., 2012</w:t>
        </w:r>
      </w:hyperlink>
      <w:r>
        <w:rPr>
          <w:noProof/>
        </w:rPr>
        <w:t>)</w:t>
      </w:r>
      <w:r>
        <w:fldChar w:fldCharType="end"/>
      </w:r>
      <w:r>
        <w:t xml:space="preserve"> have linked high Fe solubility in samples collected from the western North Atlantic region to anthropogenic Fe emissions, using V (and Ni) as tracers for combustion-derived Fe. While this source is not strictly “dust”, this does suggest that there is some anthropogenic influence on Fe solubility, and this influence is most likely to be significant at low dust concentrations.</w:t>
      </w:r>
    </w:p>
    <w:p w:rsidR="00371804" w:rsidRDefault="00371804" w:rsidP="00A7360E">
      <w:pPr>
        <w:spacing w:before="100" w:beforeAutospacing="1" w:after="100" w:afterAutospacing="1" w:line="240" w:lineRule="auto"/>
        <w:contextualSpacing/>
        <w:mirrorIndents/>
        <w:jc w:val="both"/>
      </w:pPr>
      <w:r>
        <w:lastRenderedPageBreak/>
        <w:t xml:space="preserve">Similar hyperbolic solubility – concentration relationships have been identified for other dust components (e.g. Al, P &amp; Si in aerosol </w:t>
      </w:r>
      <w:r>
        <w:fldChar w:fldCharType="begin"/>
      </w:r>
      <w:r w:rsidR="00A81826">
        <w:instrText xml:space="preserve"> ADDIN EN.CITE &lt;EndNote&gt;&lt;Cite&gt;&lt;Author&gt;Baker&lt;/Author&gt;&lt;Year&gt;2006&lt;/Year&gt;&lt;RecNum&gt;252&lt;/RecNum&gt;&lt;DisplayText&gt;(Baker and Jickells, 2006)&lt;/DisplayText&gt;&lt;record&gt;&lt;rec-number&gt;252&lt;/rec-number&gt;&lt;foreign-keys&gt;&lt;key app="EN" db-id="222pezezmaaad0e22psvtezgp2v20zww25at" timestamp="1391696802"&gt;252&lt;/key&gt;&lt;/foreign-keys&gt;&lt;ref-type name="Journal Article"&gt;17&lt;/ref-type&gt;&lt;contributors&gt;&lt;authors&gt;&lt;author&gt;Baker, A. R.&lt;/author&gt;&lt;author&gt;Jickells, T. D.&lt;/author&gt;&lt;/authors&gt;&lt;/contributors&gt;&lt;titles&gt;&lt;title&gt;Mineral particle size as a control on aerosol iron solubility&lt;/title&gt;&lt;secondary-title&gt;Geophysical Research Letters&lt;/secondary-title&gt;&lt;alt-title&gt;Geophys. Res. Lett.&lt;/alt-title&gt;&lt;/titles&gt;&lt;periodical&gt;&lt;full-title&gt;Geophysical Research Letters&lt;/full-title&gt;&lt;/periodical&gt;&lt;alt-periodical&gt;&lt;full-title&gt;Geophys. Res. Lett.&lt;/full-title&gt;&lt;/alt-periodical&gt;&lt;pages&gt;L17608, doi: 10.1029/2006GL026557&lt;/pages&gt;&lt;volume&gt;33&lt;/volume&gt;&lt;keywords&gt;&lt;keyword&gt;Aerosol&lt;/keyword&gt;&lt;keyword&gt;Iron&lt;/keyword&gt;&lt;/keywords&gt;&lt;dates&gt;&lt;year&gt;2006&lt;/year&gt;&lt;/dates&gt;&lt;urls&gt;&lt;/urls&gt;&lt;/record&gt;&lt;/Cite&gt;&lt;/EndNote&gt;</w:instrText>
      </w:r>
      <w:r>
        <w:fldChar w:fldCharType="separate"/>
      </w:r>
      <w:r>
        <w:rPr>
          <w:noProof/>
        </w:rPr>
        <w:t>(</w:t>
      </w:r>
      <w:hyperlink w:anchor="_ENREF_5" w:tooltip="Baker, 2006 #252" w:history="1">
        <w:r w:rsidR="00406FE2">
          <w:rPr>
            <w:noProof/>
          </w:rPr>
          <w:t>Baker and Jickells, 2006</w:t>
        </w:r>
      </w:hyperlink>
      <w:r>
        <w:rPr>
          <w:noProof/>
        </w:rPr>
        <w:t>)</w:t>
      </w:r>
      <w:r>
        <w:fldChar w:fldCharType="end"/>
      </w:r>
      <w:r>
        <w:t xml:space="preserve">, Al in rainfall </w:t>
      </w:r>
      <w:r>
        <w:fldChar w:fldCharType="begin"/>
      </w:r>
      <w:r w:rsidR="00A81826">
        <w:instrText xml:space="preserve"> ADDIN EN.CITE &lt;EndNote&gt;&lt;Cite&gt;&lt;Author&gt;Prospero&lt;/Author&gt;&lt;Year&gt;1987&lt;/Year&gt;&lt;RecNum&gt;266&lt;/RecNum&gt;&lt;DisplayText&gt;(Prospero et al., 1987)&lt;/DisplayText&gt;&lt;record&gt;&lt;rec-number&gt;266&lt;/rec-number&gt;&lt;foreign-keys&gt;&lt;key app="EN" db-id="222pezezmaaad0e22psvtezgp2v20zww25at" timestamp="1391696803"&gt;266&lt;/key&gt;&lt;/foreign-keys&gt;&lt;ref-type name="Journal Article"&gt;17&lt;/ref-type&gt;&lt;contributors&gt;&lt;authors&gt;&lt;author&gt;Prospero, J. M.&lt;/author&gt;&lt;author&gt;Nees, R. T.&lt;/author&gt;&lt;author&gt;Uematsu, M.&lt;/author&gt;&lt;/authors&gt;&lt;/contributors&gt;&lt;titles&gt;&lt;title&gt;Deposition rate of particulate and dissolved aluminum derived from Saharan dust in precipitation at Miami, Florida&lt;/title&gt;&lt;secondary-title&gt;Journal of Geophysical Research&lt;/secondary-title&gt;&lt;/titles&gt;&lt;periodical&gt;&lt;full-title&gt;Journal of Geophysical Research&lt;/full-title&gt;&lt;/periodical&gt;&lt;pages&gt;14,723–14,731&lt;/pages&gt;&lt;volume&gt;92&lt;/volume&gt;&lt;number&gt;D12&lt;/number&gt;&lt;keywords&gt;&lt;keyword&gt;Dust&lt;/keyword&gt;&lt;keyword&gt;Atlantic&lt;/keyword&gt;&lt;keyword&gt;Aluminium&lt;/keyword&gt;&lt;/keywords&gt;&lt;dates&gt;&lt;year&gt;1987&lt;/year&gt;&lt;/dates&gt;&lt;urls&gt;&lt;/urls&gt;&lt;/record&gt;&lt;/Cite&gt;&lt;/EndNote&gt;</w:instrText>
      </w:r>
      <w:r>
        <w:fldChar w:fldCharType="separate"/>
      </w:r>
      <w:r>
        <w:rPr>
          <w:noProof/>
        </w:rPr>
        <w:t>(</w:t>
      </w:r>
      <w:hyperlink w:anchor="_ENREF_52" w:tooltip="Prospero, 1987 #266" w:history="1">
        <w:r w:rsidR="00406FE2">
          <w:rPr>
            <w:noProof/>
          </w:rPr>
          <w:t>Prospero et al., 1987</w:t>
        </w:r>
      </w:hyperlink>
      <w:r>
        <w:rPr>
          <w:noProof/>
        </w:rPr>
        <w:t>)</w:t>
      </w:r>
      <w:r>
        <w:fldChar w:fldCharType="end"/>
      </w:r>
      <w:r>
        <w:t xml:space="preserve">). In Figure </w:t>
      </w:r>
      <w:r w:rsidR="0007164F">
        <w:t>4.</w:t>
      </w:r>
      <w:r>
        <w:t xml:space="preserve">5 we show percentage solubility – total element concentration relationships for Fe, Al, </w:t>
      </w:r>
      <w:proofErr w:type="spellStart"/>
      <w:r>
        <w:t>Mn</w:t>
      </w:r>
      <w:proofErr w:type="spellEnd"/>
      <w:r>
        <w:t xml:space="preserve">, P and Si for samples collected over the Atlantic Ocean. Symbols in Figure </w:t>
      </w:r>
      <w:r w:rsidR="0007164F">
        <w:t>4.</w:t>
      </w:r>
      <w:r>
        <w:t xml:space="preserve">5 indicate source regions for the samples, based on 5 day air mass back trajectories </w:t>
      </w:r>
      <w:r>
        <w:fldChar w:fldCharType="begin"/>
      </w:r>
      <w:r w:rsidR="00A81826">
        <w:instrText xml:space="preserve"> ADDIN EN.CITE &lt;EndNote&gt;&lt;Cite&gt;&lt;Author&gt;Baker&lt;/Author&gt;&lt;Year&gt;2006&lt;/Year&gt;&lt;RecNum&gt;267&lt;/RecNum&gt;&lt;Prefix&gt;see &lt;/Prefix&gt;&lt;DisplayText&gt;(see Baker et al., 2006)&lt;/DisplayText&gt;&lt;record&gt;&lt;rec-number&gt;267&lt;/rec-number&gt;&lt;foreign-keys&gt;&lt;key app="EN" db-id="222pezezmaaad0e22psvtezgp2v20zww25at" timestamp="1391696803"&gt;267&lt;/key&gt;&lt;/foreign-keys&gt;&lt;ref-type name="Journal Article"&gt;17&lt;/ref-type&gt;&lt;contributors&gt;&lt;authors&gt;&lt;author&gt;Baker, A. R.&lt;/author&gt;&lt;author&gt;Jickells, T. D.&lt;/author&gt;&lt;author&gt;Witt, M.&lt;/author&gt;&lt;author&gt;Linge, K. L.&lt;/author&gt;&lt;/authors&gt;&lt;/contributors&gt;&lt;titles&gt;&lt;title&gt;Trends in the solubility of iron, aluminium, manganese and phosphorus in aerosol collected over the Atlantic Ocean&lt;/title&gt;&lt;secondary-title&gt;Marine Chemistry&lt;/secondary-title&gt;&lt;alt-title&gt;Mar. Chem.&lt;/alt-title&gt;&lt;/titles&gt;&lt;periodical&gt;&lt;full-title&gt;Marine Chemistry&lt;/full-title&gt;&lt;/periodical&gt;&lt;alt-periodical&gt;&lt;full-title&gt;Mar. Chem.&lt;/full-title&gt;&lt;/alt-periodical&gt;&lt;pages&gt;43-58&lt;/pages&gt;&lt;volume&gt;98&lt;/volume&gt;&lt;number&gt;1&lt;/number&gt;&lt;keywords&gt;&lt;keyword&gt;Iron&lt;/keyword&gt;&lt;keyword&gt;Aerosol&lt;/keyword&gt;&lt;keyword&gt;Atlantic&lt;/keyword&gt;&lt;/keywords&gt;&lt;dates&gt;&lt;year&gt;2006&lt;/year&gt;&lt;pub-dates&gt;&lt;date&gt;doi:10.1016/j.marchem.2005.06.004&lt;/date&gt;&lt;/pub-dates&gt;&lt;/dates&gt;&lt;urls&gt;&lt;/urls&gt;&lt;/record&gt;&lt;/Cite&gt;&lt;/EndNote&gt;</w:instrText>
      </w:r>
      <w:r>
        <w:fldChar w:fldCharType="separate"/>
      </w:r>
      <w:r>
        <w:rPr>
          <w:noProof/>
        </w:rPr>
        <w:t>(</w:t>
      </w:r>
      <w:hyperlink w:anchor="_ENREF_6" w:tooltip="Baker, 2006 #267" w:history="1">
        <w:r w:rsidR="00406FE2">
          <w:rPr>
            <w:noProof/>
          </w:rPr>
          <w:t>see Baker et al., 2006</w:t>
        </w:r>
      </w:hyperlink>
      <w:r>
        <w:rPr>
          <w:noProof/>
        </w:rPr>
        <w:t>)</w:t>
      </w:r>
      <w:r>
        <w:fldChar w:fldCharType="end"/>
      </w:r>
      <w:r>
        <w:t xml:space="preserve">. While these indicate that different source regions appear to have characteristic </w:t>
      </w:r>
      <w:proofErr w:type="spellStart"/>
      <w:r>
        <w:t>solubilities</w:t>
      </w:r>
      <w:proofErr w:type="spellEnd"/>
      <w:r>
        <w:t xml:space="preserve"> </w:t>
      </w:r>
      <w:r>
        <w:fldChar w:fldCharType="begin"/>
      </w:r>
      <w:r w:rsidR="00A81826">
        <w:instrText xml:space="preserve"> ADDIN EN.CITE &lt;EndNote&gt;&lt;Cite&gt;&lt;Author&gt;Baker&lt;/Author&gt;&lt;Year&gt;2006&lt;/Year&gt;&lt;RecNum&gt;267&lt;/RecNum&gt;&lt;Prefix&gt;see &lt;/Prefix&gt;&lt;DisplayText&gt;(see Baker et al., 2006)&lt;/DisplayText&gt;&lt;record&gt;&lt;rec-number&gt;267&lt;/rec-number&gt;&lt;foreign-keys&gt;&lt;key app="EN" db-id="222pezezmaaad0e22psvtezgp2v20zww25at" timestamp="1391696803"&gt;267&lt;/key&gt;&lt;/foreign-keys&gt;&lt;ref-type name="Journal Article"&gt;17&lt;/ref-type&gt;&lt;contributors&gt;&lt;authors&gt;&lt;author&gt;Baker, A. R.&lt;/author&gt;&lt;author&gt;Jickells, T. D.&lt;/author&gt;&lt;author&gt;Witt, M.&lt;/author&gt;&lt;author&gt;Linge, K. L.&lt;/author&gt;&lt;/authors&gt;&lt;/contributors&gt;&lt;titles&gt;&lt;title&gt;Trends in the solubility of iron, aluminium, manganese and phosphorus in aerosol collected over the Atlantic Ocean&lt;/title&gt;&lt;secondary-title&gt;Marine Chemistry&lt;/secondary-title&gt;&lt;alt-title&gt;Mar. Chem.&lt;/alt-title&gt;&lt;/titles&gt;&lt;periodical&gt;&lt;full-title&gt;Marine Chemistry&lt;/full-title&gt;&lt;/periodical&gt;&lt;alt-periodical&gt;&lt;full-title&gt;Mar. Chem.&lt;/full-title&gt;&lt;/alt-periodical&gt;&lt;pages&gt;43-58&lt;/pages&gt;&lt;volume&gt;98&lt;/volume&gt;&lt;number&gt;1&lt;/number&gt;&lt;keywords&gt;&lt;keyword&gt;Iron&lt;/keyword&gt;&lt;keyword&gt;Aerosol&lt;/keyword&gt;&lt;keyword&gt;Atlantic&lt;/keyword&gt;&lt;/keywords&gt;&lt;dates&gt;&lt;year&gt;2006&lt;/year&gt;&lt;pub-dates&gt;&lt;date&gt;doi:10.1016/j.marchem.2005.06.004&lt;/date&gt;&lt;/pub-dates&gt;&lt;/dates&gt;&lt;urls&gt;&lt;/urls&gt;&lt;/record&gt;&lt;/Cite&gt;&lt;/EndNote&gt;</w:instrText>
      </w:r>
      <w:r>
        <w:fldChar w:fldCharType="separate"/>
      </w:r>
      <w:r>
        <w:rPr>
          <w:noProof/>
        </w:rPr>
        <w:t>(</w:t>
      </w:r>
      <w:hyperlink w:anchor="_ENREF_6" w:tooltip="Baker, 2006 #267" w:history="1">
        <w:r w:rsidR="00406FE2">
          <w:rPr>
            <w:noProof/>
          </w:rPr>
          <w:t>see Baker et al., 2006</w:t>
        </w:r>
      </w:hyperlink>
      <w:r>
        <w:rPr>
          <w:noProof/>
        </w:rPr>
        <w:t>)</w:t>
      </w:r>
      <w:r>
        <w:fldChar w:fldCharType="end"/>
      </w:r>
      <w:r>
        <w:t xml:space="preserve">, for Fe, Al, P and Si, it would appear that solubility varies strongly with total element concentration, as noted above. The solubility of </w:t>
      </w:r>
      <w:proofErr w:type="spellStart"/>
      <w:r>
        <w:t>Mn</w:t>
      </w:r>
      <w:proofErr w:type="spellEnd"/>
      <w:r>
        <w:t xml:space="preserve"> however, does not exhibit the same hyperbolic relationship with total concentration. </w:t>
      </w:r>
      <w:proofErr w:type="spellStart"/>
      <w:r>
        <w:t>Mn</w:t>
      </w:r>
      <w:proofErr w:type="spellEnd"/>
      <w:r>
        <w:t xml:space="preserve"> solubility varies over a much more restricted range than the other elements, and appears to be much less dependent on total </w:t>
      </w:r>
      <w:proofErr w:type="spellStart"/>
      <w:r>
        <w:t>Mn</w:t>
      </w:r>
      <w:proofErr w:type="spellEnd"/>
      <w:r>
        <w:t xml:space="preserve"> concentration (Figures </w:t>
      </w:r>
      <w:r w:rsidR="0007164F">
        <w:t>4.</w:t>
      </w:r>
      <w:r>
        <w:t xml:space="preserve">5c &amp; f). This difference may be related to the association of </w:t>
      </w:r>
      <w:proofErr w:type="spellStart"/>
      <w:r>
        <w:t>Mn</w:t>
      </w:r>
      <w:proofErr w:type="spellEnd"/>
      <w:r>
        <w:t xml:space="preserve"> with different mineral phases and to the tendency of </w:t>
      </w:r>
      <w:proofErr w:type="spellStart"/>
      <w:r>
        <w:t>Mn</w:t>
      </w:r>
      <w:proofErr w:type="spellEnd"/>
      <w:r>
        <w:t xml:space="preserve"> to form oxide coatings on other particles </w:t>
      </w:r>
      <w:r>
        <w:fldChar w:fldCharType="begin">
          <w:fldData xml:space="preserve">PEVuZE5vdGU+PENpdGU+PEF1dGhvcj5Qb3R0ZXI8L0F1dGhvcj48WWVhcj4xOTc5PC9ZZWFyPjxS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==
</w:fldData>
        </w:fldChar>
      </w:r>
      <w:r w:rsidR="00A81826">
        <w:instrText xml:space="preserve"> ADDIN EN.CITE </w:instrText>
      </w:r>
      <w:r w:rsidR="00A81826">
        <w:fldChar w:fldCharType="begin">
          <w:fldData xml:space="preserve">PEVuZE5vdGU+PENpdGU+PEF1dGhvcj5Qb3R0ZXI8L0F1dGhvcj48WWVhcj4xOTc5PC9ZZWFyPjxS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==
</w:fldData>
        </w:fldChar>
      </w:r>
      <w:r w:rsidR="00A81826">
        <w:instrText xml:space="preserve"> ADDIN EN.CITE.DATA </w:instrText>
      </w:r>
      <w:r w:rsidR="00A81826">
        <w:fldChar w:fldCharType="end"/>
      </w:r>
      <w:r>
        <w:fldChar w:fldCharType="separate"/>
      </w:r>
      <w:r>
        <w:rPr>
          <w:noProof/>
        </w:rPr>
        <w:t>(</w:t>
      </w:r>
      <w:hyperlink w:anchor="_ENREF_51" w:tooltip="Potter, 1979 #268" w:history="1">
        <w:r w:rsidR="00406FE2">
          <w:rPr>
            <w:noProof/>
          </w:rPr>
          <w:t>Potter and Rossman, 1979</w:t>
        </w:r>
      </w:hyperlink>
      <w:r>
        <w:rPr>
          <w:noProof/>
        </w:rPr>
        <w:t xml:space="preserve">, </w:t>
      </w:r>
      <w:hyperlink w:anchor="_ENREF_25" w:tooltip="Guest, 2002 #269" w:history="1">
        <w:r w:rsidR="00406FE2">
          <w:rPr>
            <w:noProof/>
          </w:rPr>
          <w:t>Guest et al., 2002</w:t>
        </w:r>
      </w:hyperlink>
      <w:r>
        <w:rPr>
          <w:noProof/>
        </w:rPr>
        <w:t>)</w:t>
      </w:r>
      <w:r>
        <w:fldChar w:fldCharType="end"/>
      </w:r>
      <w:r>
        <w:t>.</w:t>
      </w:r>
    </w:p>
    <w:p w:rsidR="00AE14A9" w:rsidRDefault="00AE14A9" w:rsidP="00A7360E">
      <w:pPr>
        <w:spacing w:before="100" w:beforeAutospacing="1" w:after="100" w:afterAutospacing="1" w:line="240" w:lineRule="auto"/>
        <w:contextualSpacing/>
        <w:mirrorIndents/>
        <w:jc w:val="both"/>
      </w:pPr>
    </w:p>
    <w:p w:rsidR="00AE14A9" w:rsidRDefault="00AE14A9" w:rsidP="00A7360E">
      <w:pPr>
        <w:spacing w:before="100" w:beforeAutospacing="1" w:after="100" w:afterAutospacing="1" w:line="240" w:lineRule="auto"/>
        <w:contextualSpacing/>
        <w:mirrorIndents/>
        <w:jc w:val="both"/>
      </w:pPr>
      <w:r w:rsidRPr="00AE14A9">
        <w:lastRenderedPageBreak/>
        <w:drawing>
          <wp:inline distT="0" distB="0" distL="0" distR="0">
            <wp:extent cx="5385586" cy="6867525"/>
            <wp:effectExtent l="0" t="0" r="5715"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0775" cy="6874142"/>
                    </a:xfrm>
                    <a:prstGeom prst="rect">
                      <a:avLst/>
                    </a:prstGeom>
                    <a:noFill/>
                    <a:ln>
                      <a:noFill/>
                    </a:ln>
                  </pic:spPr>
                </pic:pic>
              </a:graphicData>
            </a:graphic>
          </wp:inline>
        </w:drawing>
      </w:r>
    </w:p>
    <w:p w:rsidR="00AE14A9" w:rsidRDefault="00AE14A9" w:rsidP="00A7360E">
      <w:pPr>
        <w:spacing w:before="100" w:beforeAutospacing="1" w:after="100" w:afterAutospacing="1" w:line="240" w:lineRule="auto"/>
        <w:contextualSpacing/>
        <w:mirrorIndents/>
        <w:jc w:val="both"/>
      </w:pPr>
    </w:p>
    <w:p w:rsidR="00406FE2" w:rsidRDefault="00406FE2" w:rsidP="00406FE2">
      <w:pPr>
        <w:spacing w:before="100" w:beforeAutospacing="1" w:after="100" w:afterAutospacing="1" w:line="240" w:lineRule="auto"/>
        <w:contextualSpacing/>
        <w:mirrorIndents/>
        <w:jc w:val="both"/>
      </w:pPr>
      <w:r w:rsidRPr="00083BCF">
        <w:rPr>
          <w:b/>
          <w:bCs/>
        </w:rPr>
        <w:t xml:space="preserve">Figure </w:t>
      </w:r>
      <w:r>
        <w:rPr>
          <w:b/>
          <w:bCs/>
        </w:rPr>
        <w:t>4.5</w:t>
      </w:r>
      <w:r>
        <w:t xml:space="preserve"> Percentage elemental solubility plotted as a function of total atmospheric elemental concentration for a) Fe, b) Al, c) </w:t>
      </w:r>
      <w:proofErr w:type="spellStart"/>
      <w:r>
        <w:t>Mn</w:t>
      </w:r>
      <w:proofErr w:type="spellEnd"/>
      <w:r>
        <w:t xml:space="preserve">, d) P and e) Si (all on log – log scales) for aerosol samples collected over the North and South Atlantic. </w:t>
      </w:r>
      <w:r w:rsidRPr="00894AD4">
        <w:t xml:space="preserve">Fe </w:t>
      </w:r>
      <w:r>
        <w:t xml:space="preserve">data (a) is the ammonium acetate leach data from Figure 4.3 and the Al and </w:t>
      </w:r>
      <w:proofErr w:type="spellStart"/>
      <w:r>
        <w:t>Mn</w:t>
      </w:r>
      <w:proofErr w:type="spellEnd"/>
      <w:r>
        <w:t xml:space="preserve"> data (b &amp; c) were obtained from the same samples, using the same methods. P and Si data are from a subset of the samples in a-c (n = 44 and 54 for P and Si respectively), using a solution buffered at pH 7</w:t>
      </w:r>
      <w:r w:rsidRPr="00262431">
        <w:t xml:space="preserve"> </w:t>
      </w:r>
      <w:r>
        <w:t xml:space="preserve">for extraction of soluble P and Si. Total Si (e) was estimated from total Al, using the Si/Al ratio of Saharan dust aerosol at Sal, Cape Verde </w:t>
      </w:r>
      <w:r>
        <w:fldChar w:fldCharType="begin"/>
      </w:r>
      <w:r>
        <w:instrText xml:space="preserve"> ADDIN EN.CITE &lt;EndNote&gt;&lt;Cite&gt;&lt;Author&gt;Chiapello&lt;/Author&gt;&lt;Year&gt;1997&lt;/Year&gt;&lt;RecNum&gt;303&lt;/RecNum&gt;&lt;DisplayText&gt;(Chiapello et al., 1997)&lt;/DisplayText&gt;&lt;record&gt;&lt;rec-number&gt;303&lt;/rec-number&gt;&lt;foreign-keys&gt;&lt;key app="EN" db-id="222pezezmaaad0e22psvtezgp2v20zww25at" timestamp="1391696804"&gt;303&lt;/key&gt;&lt;/foreign-keys&gt;&lt;ref-type name="Journal Article"&gt;17&lt;/ref-type&gt;&lt;contributors&gt;&lt;authors&gt;&lt;author&gt;Chiapello, I.&lt;/author&gt;&lt;author&gt;Bergametti, G.&lt;/author&gt;&lt;author&gt;Chatenet, B.&lt;/author&gt;&lt;author&gt;Bousquet, P.&lt;/author&gt;&lt;author&gt;Dulac, F.&lt;/author&gt;&lt;author&gt;Santos Soares, E.&lt;/author&gt;&lt;/authors&gt;&lt;/contributors&gt;&lt;titles&gt;&lt;title&gt;Origins of African dust transported over the northeastern tropical Atlantic&lt;/title&gt;&lt;secondary-title&gt;Journal of Geophysical Research&lt;/secondary-title&gt;&lt;/titles&gt;&lt;periodical&gt;&lt;full-title&gt;Journal of Geophysical Research&lt;/full-title&gt;&lt;/periodical&gt;&lt;pages&gt;13701-13709&lt;/pages&gt;&lt;volume&gt;102&lt;/volume&gt;&lt;number&gt;D12&lt;/number&gt;&lt;keywords&gt;&lt;keyword&gt;Dust&lt;/keyword&gt;&lt;keyword&gt;Sahara&lt;/keyword&gt;&lt;/keywords&gt;&lt;dates&gt;&lt;year&gt;1997&lt;/year&gt;&lt;/dates&gt;&lt;urls&gt;&lt;/urls&gt;&lt;electronic-resource-num&gt;10.1029/97JD00259&lt;/electronic-resource-num&gt;&lt;/record&gt;&lt;/Cite&gt;&lt;/EndNote&gt;</w:instrText>
      </w:r>
      <w:r>
        <w:fldChar w:fldCharType="separate"/>
      </w:r>
      <w:r>
        <w:rPr>
          <w:noProof/>
        </w:rPr>
        <w:t>(</w:t>
      </w:r>
      <w:hyperlink w:anchor="_ENREF_14" w:tooltip="Chiapello, 1997 #303" w:history="1">
        <w:r>
          <w:rPr>
            <w:noProof/>
          </w:rPr>
          <w:t>Chiapello et al., 1997</w:t>
        </w:r>
      </w:hyperlink>
      <w:r>
        <w:rPr>
          <w:noProof/>
        </w:rPr>
        <w:t>)</w:t>
      </w:r>
      <w:r>
        <w:fldChar w:fldCharType="end"/>
      </w:r>
      <w:r>
        <w:t>. f) is the same as c) with a linear scale for the y-axis.</w:t>
      </w:r>
    </w:p>
    <w:p w:rsidR="0056489C" w:rsidRDefault="0056489C" w:rsidP="00A7360E">
      <w:pPr>
        <w:spacing w:before="100" w:beforeAutospacing="1" w:after="100" w:afterAutospacing="1" w:line="240" w:lineRule="auto"/>
        <w:contextualSpacing/>
        <w:mirrorIndents/>
        <w:jc w:val="both"/>
      </w:pPr>
    </w:p>
    <w:p w:rsidR="0056489C" w:rsidRDefault="0056489C" w:rsidP="00A7360E">
      <w:pPr>
        <w:spacing w:before="100" w:beforeAutospacing="1" w:after="100" w:afterAutospacing="1" w:line="240" w:lineRule="auto"/>
        <w:contextualSpacing/>
        <w:mirrorIndents/>
        <w:jc w:val="both"/>
      </w:pPr>
    </w:p>
    <w:p w:rsidR="00371804" w:rsidRDefault="00371804" w:rsidP="00A7360E">
      <w:pPr>
        <w:spacing w:before="100" w:beforeAutospacing="1" w:after="100" w:afterAutospacing="1" w:line="240" w:lineRule="auto"/>
        <w:contextualSpacing/>
        <w:mirrorIndents/>
        <w:jc w:val="both"/>
      </w:pPr>
      <w:r>
        <w:lastRenderedPageBreak/>
        <w:t xml:space="preserve">The similarity of the hyperbolic solubility relationships for Fe, Al, P and Si imply that the overall impact of atmospheric processing on solubility is similar for these elements, even if the relationship itself does not give clear evidence for which, if any, of the potential processing mechanisms dominate. However, redox changes can probably be discounted as a major control on solubility </w:t>
      </w:r>
      <w:r>
        <w:fldChar w:fldCharType="begin"/>
      </w:r>
      <w:r w:rsidR="00A81826">
        <w:instrText xml:space="preserve"> ADDIN EN.CITE &lt;EndNote&gt;&lt;Cite&gt;&lt;Author&gt;Baker&lt;/Author&gt;&lt;Year&gt;2010&lt;/Year&gt;&lt;RecNum&gt;238&lt;/RecNum&gt;&lt;DisplayText&gt;(Baker and Croot, 2010)&lt;/DisplayText&gt;&lt;record&gt;&lt;rec-number&gt;238&lt;/rec-number&gt;&lt;foreign-keys&gt;&lt;key app="EN" db-id="222pezezmaaad0e22psvtezgp2v20zww25at" timestamp="1391696801"&gt;238&lt;/key&gt;&lt;/foreign-keys&gt;&lt;ref-type name="Journal Article"&gt;17&lt;/ref-type&gt;&lt;contributors&gt;&lt;authors&gt;&lt;author&gt;Baker, A. R.&lt;/author&gt;&lt;author&gt;Croot, P. L.&lt;/author&gt;&lt;/authors&gt;&lt;/contributors&gt;&lt;titles&gt;&lt;title&gt;Atmospheric and marine controls on aerosol iron solubility in seawater&lt;/title&gt;&lt;secondary-title&gt;Marine Chemistry&lt;/secondary-title&gt;&lt;alt-title&gt;Mar. Chem.&lt;/alt-title&gt;&lt;/titles&gt;&lt;periodical&gt;&lt;full-title&gt;Marine Chemistry&lt;/full-title&gt;&lt;/periodical&gt;&lt;alt-periodical&gt;&lt;full-title&gt;Mar. Chem.&lt;/full-title&gt;&lt;/alt-periodical&gt;&lt;pages&gt;4-13&lt;/pages&gt;&lt;volume&gt;120&lt;/volume&gt;&lt;number&gt;1-4&lt;/number&gt;&lt;keywords&gt;&lt;keyword&gt;Iron&lt;/keyword&gt;&lt;keyword&gt;Aerosol&lt;/keyword&gt;&lt;keyword&gt;Solubility&lt;/keyword&gt;&lt;/keywords&gt;&lt;dates&gt;&lt;year&gt;2010&lt;/year&gt;&lt;/dates&gt;&lt;urls&gt;&lt;/urls&gt;&lt;electronic-resource-num&gt;10.1016/j.marchem.2008.09.003&lt;/electronic-resource-num&gt;&lt;/record&gt;&lt;/Cite&gt;&lt;/EndNote&gt;</w:instrText>
      </w:r>
      <w:r>
        <w:fldChar w:fldCharType="separate"/>
      </w:r>
      <w:r>
        <w:rPr>
          <w:noProof/>
        </w:rPr>
        <w:t>(</w:t>
      </w:r>
      <w:hyperlink w:anchor="_ENREF_4" w:tooltip="Baker, 2010 #238" w:history="1">
        <w:r w:rsidR="00406FE2">
          <w:rPr>
            <w:noProof/>
          </w:rPr>
          <w:t>Baker and Croot, 2010</w:t>
        </w:r>
      </w:hyperlink>
      <w:r>
        <w:rPr>
          <w:noProof/>
        </w:rPr>
        <w:t>)</w:t>
      </w:r>
      <w:r>
        <w:fldChar w:fldCharType="end"/>
      </w:r>
      <w:r>
        <w:t>, since there are no significant differences between redox-</w:t>
      </w:r>
      <w:proofErr w:type="spellStart"/>
      <w:r>
        <w:t>acitve</w:t>
      </w:r>
      <w:proofErr w:type="spellEnd"/>
      <w:r>
        <w:t xml:space="preserve"> Fe (Figure 5a) and the non-redox-active elements </w:t>
      </w:r>
      <w:proofErr w:type="spellStart"/>
      <w:r>
        <w:t>Al,P</w:t>
      </w:r>
      <w:proofErr w:type="spellEnd"/>
      <w:r>
        <w:t xml:space="preserve"> and Si (Figures 5b, d, e).</w:t>
      </w:r>
    </w:p>
    <w:p w:rsidR="00371804" w:rsidRDefault="00371804" w:rsidP="00A7360E">
      <w:pPr>
        <w:spacing w:before="100" w:beforeAutospacing="1" w:after="100" w:afterAutospacing="1" w:line="240" w:lineRule="auto"/>
        <w:contextualSpacing/>
        <w:mirrorIndents/>
        <w:jc w:val="both"/>
      </w:pPr>
      <w:r>
        <w:t>If acid processing is a significant control on solubility, some significant differences in dust – acid interactions might be expected in different regions of the world. North African dust is uplifted into air influenced by European and North African sulphur and nitrogen oxide emissions before transport over the Atlantic. In contrast, dust from the great Asian deserts is transported significant distances before encountering high concentrations of acid precursors emitted from the industrialised regions of southeast Asia. These two regimes imply rather different mechanisms for the interaction of dust and anthropogenic acids, with direct uptake of gaseous species likely to be more important for Asian dust.</w:t>
      </w:r>
    </w:p>
    <w:p w:rsidR="00371804" w:rsidRPr="0007164F" w:rsidRDefault="0007164F" w:rsidP="00A7360E">
      <w:pPr>
        <w:spacing w:before="100" w:beforeAutospacing="1" w:after="100" w:afterAutospacing="1" w:line="240" w:lineRule="auto"/>
        <w:contextualSpacing/>
        <w:mirrorIndents/>
        <w:jc w:val="both"/>
        <w:rPr>
          <w:iCs/>
        </w:rPr>
      </w:pPr>
      <w:r>
        <w:rPr>
          <w:iCs/>
        </w:rPr>
        <w:t>4.3.3 Impacts on atmospheric c</w:t>
      </w:r>
      <w:r w:rsidR="00371804" w:rsidRPr="0007164F">
        <w:rPr>
          <w:iCs/>
        </w:rPr>
        <w:t>omposition</w:t>
      </w:r>
    </w:p>
    <w:p w:rsidR="00371804" w:rsidRDefault="00371804" w:rsidP="00A7360E">
      <w:pPr>
        <w:spacing w:before="100" w:beforeAutospacing="1" w:after="100" w:afterAutospacing="1" w:line="240" w:lineRule="auto"/>
        <w:contextualSpacing/>
        <w:mirrorIndents/>
        <w:jc w:val="both"/>
      </w:pPr>
      <w:r>
        <w:t>Heterogeneous chemistry on dust surfaces leads to uptake and release of several atmospherically important trace gas species, as well as the formation or alteration of secondary coatings on mineral particles. Controlled laboratory experiments on model mineral phases and authentic dusts have demonstrated that these processes can be sensitive to relative humidity, photolysis and the nature of the reactive surface.</w:t>
      </w:r>
    </w:p>
    <w:p w:rsidR="00371804" w:rsidRPr="000D7BEE" w:rsidRDefault="0007164F" w:rsidP="00B86F5A">
      <w:pPr>
        <w:pStyle w:val="Geenafstand"/>
        <w:spacing w:before="100" w:beforeAutospacing="1" w:after="100" w:afterAutospacing="1"/>
        <w:contextualSpacing/>
        <w:mirrorIndents/>
        <w:jc w:val="both"/>
      </w:pPr>
      <w:r w:rsidRPr="00B86F5A">
        <w:rPr>
          <w:rFonts w:ascii="Calibri" w:hAnsi="Calibri" w:cs="Times New Roman"/>
          <w:b/>
          <w:bCs/>
        </w:rPr>
        <w:t>4.</w:t>
      </w:r>
      <w:r w:rsidR="00371804" w:rsidRPr="00B86F5A">
        <w:rPr>
          <w:rFonts w:ascii="Calibri" w:hAnsi="Calibri" w:cs="Times New Roman"/>
          <w:b/>
          <w:bCs/>
        </w:rPr>
        <w:t xml:space="preserve">3.3.1 Nitric </w:t>
      </w:r>
      <w:r w:rsidRPr="00B86F5A">
        <w:rPr>
          <w:rFonts w:ascii="Calibri" w:hAnsi="Calibri" w:cs="Times New Roman"/>
          <w:b/>
          <w:bCs/>
        </w:rPr>
        <w:t>a</w:t>
      </w:r>
      <w:r w:rsidR="00371804" w:rsidRPr="00B86F5A">
        <w:rPr>
          <w:rFonts w:ascii="Calibri" w:hAnsi="Calibri" w:cs="Times New Roman"/>
          <w:b/>
          <w:bCs/>
        </w:rPr>
        <w:t xml:space="preserve">cid and </w:t>
      </w:r>
      <w:r w:rsidRPr="00B86F5A">
        <w:rPr>
          <w:rFonts w:ascii="Calibri" w:hAnsi="Calibri" w:cs="Times New Roman"/>
          <w:b/>
          <w:bCs/>
        </w:rPr>
        <w:t>n</w:t>
      </w:r>
      <w:r w:rsidR="00371804" w:rsidRPr="00B86F5A">
        <w:rPr>
          <w:rFonts w:ascii="Calibri" w:hAnsi="Calibri" w:cs="Times New Roman"/>
          <w:b/>
          <w:bCs/>
        </w:rPr>
        <w:t xml:space="preserve">itrogen </w:t>
      </w:r>
      <w:r w:rsidRPr="00B86F5A">
        <w:rPr>
          <w:rFonts w:ascii="Calibri" w:hAnsi="Calibri" w:cs="Times New Roman"/>
          <w:b/>
          <w:bCs/>
        </w:rPr>
        <w:t>o</w:t>
      </w:r>
      <w:r w:rsidR="00371804" w:rsidRPr="00B86F5A">
        <w:rPr>
          <w:rFonts w:ascii="Calibri" w:hAnsi="Calibri" w:cs="Times New Roman"/>
          <w:b/>
          <w:bCs/>
        </w:rPr>
        <w:t>xides</w:t>
      </w:r>
      <w:r w:rsidR="00A850C3" w:rsidRPr="00B86F5A">
        <w:rPr>
          <w:rFonts w:ascii="Calibri" w:hAnsi="Calibri" w:cs="Times New Roman"/>
          <w:b/>
          <w:bCs/>
        </w:rPr>
        <w:tab/>
      </w:r>
      <w:r w:rsidR="00B86F5A" w:rsidRPr="00B86F5A">
        <w:rPr>
          <w:rFonts w:ascii="Calibri" w:hAnsi="Calibri" w:cs="Times New Roman"/>
          <w:b/>
          <w:bCs/>
        </w:rPr>
        <w:br/>
      </w:r>
      <w:r w:rsidR="00371804" w:rsidRPr="000D7BEE">
        <w:t>Nitric acid reacts with mineral dust resulting in formation of surface nitrate and gas-phase species including NO, NO</w:t>
      </w:r>
      <w:r w:rsidR="00371804" w:rsidRPr="000D7BEE">
        <w:rPr>
          <w:vertAlign w:val="subscript"/>
        </w:rPr>
        <w:t>2</w:t>
      </w:r>
      <w:r w:rsidR="00371804" w:rsidRPr="000D7BEE">
        <w:t>, and N</w:t>
      </w:r>
      <w:r w:rsidR="00371804" w:rsidRPr="000D7BEE">
        <w:rPr>
          <w:vertAlign w:val="subscript"/>
        </w:rPr>
        <w:t>2</w:t>
      </w:r>
      <w:r w:rsidR="00371804" w:rsidRPr="000D7BEE">
        <w:t xml:space="preserve">O </w:t>
      </w:r>
      <w:r w:rsidR="00371804">
        <w:fldChar w:fldCharType="begin"/>
      </w:r>
      <w:r w:rsidR="00A81826">
        <w:instrText xml:space="preserve"> ADDIN EN.CITE &lt;EndNote&gt;&lt;Cite&gt;&lt;Author&gt;Rubasinghege&lt;/Author&gt;&lt;Year&gt;2009&lt;/Year&gt;&lt;RecNum&gt;270&lt;/RecNum&gt;&lt;DisplayText&gt;(Rubasinghege and Grassian, 2009)&lt;/DisplayText&gt;&lt;record&gt;&lt;rec-number&gt;270&lt;/rec-number&gt;&lt;foreign-keys&gt;&lt;key app="EN" db-id="222pezezmaaad0e22psvtezgp2v20zww25at" timestamp="1391696803"&gt;270&lt;/key&gt;&lt;/foreign-keys&gt;&lt;ref-type name="Journal Article"&gt;17&lt;/ref-type&gt;&lt;contributors&gt;&lt;authors&gt;&lt;author&gt;Rubasinghege, G.&lt;/author&gt;&lt;author&gt;Grassian, V. H.&lt;/author&gt;&lt;/authors&gt;&lt;/contributors&gt;&lt;titles&gt;&lt;title&gt;Photochemistry of adsorbed nitrate on aluminum oxide particle surfaces&lt;/title&gt;&lt;secondary-title&gt;Journal of Physical Chemistry A&lt;/secondary-title&gt;&lt;/titles&gt;&lt;periodical&gt;&lt;full-title&gt;Journal of Physical Chemistry A&lt;/full-title&gt;&lt;/periodical&gt;&lt;pages&gt;7818-7825&lt;/pages&gt;&lt;volume&gt;113&lt;/volume&gt;&lt;number&gt;27&lt;/number&gt;&lt;dates&gt;&lt;year&gt;2009&lt;/year&gt;&lt;pub-dates&gt;&lt;date&gt;Jul 9&lt;/date&gt;&lt;/pub-dates&gt;&lt;/dates&gt;&lt;isbn&gt;1089-5639&lt;/isbn&gt;&lt;urls&gt;&lt;/urls&gt;&lt;/record&gt;&lt;/Cite&gt;&lt;/EndNote&gt;</w:instrText>
      </w:r>
      <w:r w:rsidR="00371804">
        <w:fldChar w:fldCharType="separate"/>
      </w:r>
      <w:r w:rsidR="00371804">
        <w:rPr>
          <w:noProof/>
        </w:rPr>
        <w:t>(</w:t>
      </w:r>
      <w:hyperlink w:anchor="_ENREF_55" w:tooltip="Rubasinghege, 2009 #270" w:history="1">
        <w:r w:rsidR="00406FE2">
          <w:rPr>
            <w:noProof/>
          </w:rPr>
          <w:t>Rubasinghege and Grassian, 2009</w:t>
        </w:r>
      </w:hyperlink>
      <w:r w:rsidR="00371804">
        <w:rPr>
          <w:noProof/>
        </w:rPr>
        <w:t>)</w:t>
      </w:r>
      <w:r w:rsidR="00371804">
        <w:fldChar w:fldCharType="end"/>
      </w:r>
      <w:r w:rsidR="00371804" w:rsidRPr="000D7BEE">
        <w:t xml:space="preserve">. Studies performed on clays and authentic dust samples from Africa and Asia show efficient uptake of nitric acid onto these samples </w:t>
      </w:r>
      <w:r w:rsidR="00371804">
        <w:fldChar w:fldCharType="begin"/>
      </w:r>
      <w:r w:rsidR="00A81826">
        <w:instrText xml:space="preserve"> ADDIN EN.CITE &lt;EndNote&gt;&lt;Cite&gt;&lt;Author&gt;Hanisch&lt;/Author&gt;&lt;Year&gt;2001&lt;/Year&gt;&lt;RecNum&gt;271&lt;/RecNum&gt;&lt;DisplayText&gt;(Hanisch and Crowley, 2001)&lt;/DisplayText&gt;&lt;record&gt;&lt;rec-number&gt;271&lt;/rec-number&gt;&lt;foreign-keys&gt;&lt;key app="EN" db-id="222pezezmaaad0e22psvtezgp2v20zww25at" timestamp="1391696803"&gt;271&lt;/key&gt;&lt;/foreign-keys&gt;&lt;ref-type name="Journal Article"&gt;17&lt;/ref-type&gt;&lt;contributors&gt;&lt;authors&gt;&lt;author&gt;Hanisch, F.&lt;/author&gt;&lt;author&gt;Crowley, J. N.&lt;/author&gt;&lt;/authors&gt;&lt;/contributors&gt;&lt;titles&gt;&lt;title&gt;&lt;style face="normal" font="default" size="100%"&gt;Heterogeneous reactivity of gaseous nitric acid on Al&lt;/style&gt;&lt;style face="subscript" font="default" size="100%"&gt;2&lt;/style&gt;&lt;style face="normal" font="default" size="100%"&gt;O&lt;/style&gt;&lt;style face="subscript" font="default" size="100%"&gt;3&lt;/style&gt;&lt;style face="normal" font="default" size="100%"&gt;, CaCO&lt;/style&gt;&lt;style face="subscript" font="default" size="100%"&gt;3&lt;/style&gt;&lt;style face="normal" font="default" size="100%"&gt;, and atmospheric dust samples: A Knudsen cell study&lt;/style&gt;&lt;/title&gt;&lt;secondary-title&gt;Journal of Physical Chemistry A&lt;/secondary-title&gt;&lt;/titles&gt;&lt;periodical&gt;&lt;full-title&gt;Journal of Physical Chemistry A&lt;/full-title&gt;&lt;/periodical&gt;&lt;pages&gt;3096-3106&lt;/pages&gt;&lt;volume&gt;105&lt;/volume&gt;&lt;number&gt;13&lt;/number&gt;&lt;dates&gt;&lt;year&gt;2001&lt;/year&gt;&lt;pub-dates&gt;&lt;date&gt;Apr 5&lt;/date&gt;&lt;/pub-dates&gt;&lt;/dates&gt;&lt;isbn&gt;1089-5639&lt;/isbn&gt;&lt;urls&gt;&lt;/urls&gt;&lt;/record&gt;&lt;/Cite&gt;&lt;/EndNote&gt;</w:instrText>
      </w:r>
      <w:r w:rsidR="00371804">
        <w:fldChar w:fldCharType="separate"/>
      </w:r>
      <w:r w:rsidR="00371804">
        <w:rPr>
          <w:noProof/>
        </w:rPr>
        <w:t>(</w:t>
      </w:r>
      <w:hyperlink w:anchor="_ENREF_29" w:tooltip="Hanisch, 2001 #271" w:history="1">
        <w:r w:rsidR="00406FE2">
          <w:rPr>
            <w:noProof/>
          </w:rPr>
          <w:t>Hanisch and Crowley, 2001</w:t>
        </w:r>
      </w:hyperlink>
      <w:r w:rsidR="00371804">
        <w:rPr>
          <w:noProof/>
        </w:rPr>
        <w:t>)</w:t>
      </w:r>
      <w:r w:rsidR="00371804">
        <w:fldChar w:fldCharType="end"/>
      </w:r>
      <w:r w:rsidR="00371804" w:rsidRPr="000D7BEE">
        <w:t xml:space="preserve">. </w:t>
      </w:r>
    </w:p>
    <w:p w:rsidR="00371804" w:rsidRDefault="00371804" w:rsidP="00A7360E">
      <w:pPr>
        <w:spacing w:before="100" w:beforeAutospacing="1" w:after="100" w:afterAutospacing="1" w:line="240" w:lineRule="auto"/>
        <w:contextualSpacing/>
        <w:mirrorIndents/>
        <w:jc w:val="both"/>
      </w:pPr>
      <w:r w:rsidRPr="000D7BEE">
        <w:t>When oxide surfaces are exposed to NO</w:t>
      </w:r>
      <w:r w:rsidRPr="000D7BEE">
        <w:rPr>
          <w:vertAlign w:val="subscript"/>
        </w:rPr>
        <w:t>2</w:t>
      </w:r>
      <w:r w:rsidRPr="000D7BEE">
        <w:t xml:space="preserve"> it reacts with the surface to form nitrite </w:t>
      </w:r>
      <w:r>
        <w:t xml:space="preserve">or nitrate </w:t>
      </w:r>
      <w:r w:rsidRPr="000D7BEE">
        <w:t>at higher NO</w:t>
      </w:r>
      <w:r w:rsidRPr="000D7BEE">
        <w:rPr>
          <w:vertAlign w:val="subscript"/>
        </w:rPr>
        <w:t>2</w:t>
      </w:r>
      <w:r w:rsidRPr="000D7BEE">
        <w:t xml:space="preserve"> pressure. In addition, gas-phase NO is produced. Relative humidity and temperature influence the uptake of NO</w:t>
      </w:r>
      <w:r w:rsidRPr="000D7BEE">
        <w:rPr>
          <w:vertAlign w:val="subscript"/>
        </w:rPr>
        <w:t>2</w:t>
      </w:r>
      <w:r w:rsidRPr="000D7BEE">
        <w:t xml:space="preserve"> by clays and soil samples </w:t>
      </w:r>
      <w:r>
        <w:fldChar w:fldCharType="begin"/>
      </w:r>
      <w:r w:rsidR="00A81826">
        <w:instrText xml:space="preserve"> ADDIN EN.CITE &lt;EndNote&gt;&lt;Cite&gt;&lt;Author&gt;Zhang&lt;/Author&gt;&lt;Year&gt;2012&lt;/Year&gt;&lt;RecNum&gt;272&lt;/RecNum&gt;&lt;DisplayText&gt;(Zhang et al., 2012)&lt;/DisplayText&gt;&lt;record&gt;&lt;rec-number&gt;272&lt;/rec-number&gt;&lt;foreign-keys&gt;&lt;key app="EN" db-id="222pezezmaaad0e22psvtezgp2v20zww25at" timestamp="1391696803"&gt;272&lt;/key&gt;&lt;/foreign-keys&gt;&lt;ref-type name="Journal Article"&gt;17&lt;/ref-type&gt;&lt;contributors&gt;&lt;authors&gt;&lt;author&gt;Zhang, Z.&lt;/author&gt;&lt;author&gt;Shang, J.&lt;/author&gt;&lt;author&gt;Zhu, T.&lt;/author&gt;&lt;author&gt;Li, H.-J.&lt;/author&gt;&lt;author&gt;Zhao, D.&lt;/author&gt;&lt;author&gt;Liu, Y.&lt;/author&gt;&lt;author&gt;Ye, C.&lt;/author&gt;&lt;/authors&gt;&lt;/contributors&gt;&lt;titles&gt;&lt;title&gt;&lt;style face="normal" font="default" size="100%"&gt;Heterogeneous reaction of NO&lt;/style&gt;&lt;style face="subscript" font="default" size="100%"&gt;2&lt;/style&gt;&lt;style face="normal" font="default" size="100%"&gt; on the surface of montmorillonite particles&lt;/style&gt;&lt;/title&gt;&lt;secondary-title&gt;Journal of Environmental Sciences-China&lt;/secondary-title&gt;&lt;/titles&gt;&lt;periodical&gt;&lt;full-title&gt;Journal of Environmental Sciences-China&lt;/full-title&gt;&lt;/periodical&gt;&lt;pages&gt;1753-1758&lt;/pages&gt;&lt;volume&gt;24&lt;/volume&gt;&lt;number&gt;10&lt;/number&gt;&lt;dates&gt;&lt;year&gt;2012&lt;/year&gt;&lt;pub-dates&gt;&lt;date&gt;2012&lt;/date&gt;&lt;/pub-dates&gt;&lt;/dates&gt;&lt;isbn&gt;1001-0742&lt;/isbn&gt;&lt;urls&gt;&lt;/urls&gt;&lt;/record&gt;&lt;/Cite&gt;&lt;/EndNote&gt;</w:instrText>
      </w:r>
      <w:r>
        <w:fldChar w:fldCharType="separate"/>
      </w:r>
      <w:r>
        <w:rPr>
          <w:noProof/>
        </w:rPr>
        <w:t>(</w:t>
      </w:r>
      <w:hyperlink w:anchor="_ENREF_81" w:tooltip="Zhang, 2012 #272" w:history="1">
        <w:r w:rsidR="00406FE2">
          <w:rPr>
            <w:noProof/>
          </w:rPr>
          <w:t>Zhang et al., 2012</w:t>
        </w:r>
      </w:hyperlink>
      <w:r>
        <w:rPr>
          <w:noProof/>
        </w:rPr>
        <w:t>)</w:t>
      </w:r>
      <w:r>
        <w:fldChar w:fldCharType="end"/>
      </w:r>
      <w:r w:rsidRPr="000D7BEE">
        <w:t>. Heterogeneous hydrolysis of NO</w:t>
      </w:r>
      <w:r w:rsidRPr="000D7BEE">
        <w:rPr>
          <w:vertAlign w:val="subscript"/>
        </w:rPr>
        <w:t>2</w:t>
      </w:r>
      <w:r w:rsidRPr="000D7BEE">
        <w:t xml:space="preserve"> on silicate surfaces produces HONO and NO and </w:t>
      </w:r>
      <w:r>
        <w:t>it was proposed that</w:t>
      </w:r>
      <w:r w:rsidRPr="000D7BEE">
        <w:t xml:space="preserve"> this reaction does not depend </w:t>
      </w:r>
      <w:r>
        <w:t xml:space="preserve">strongly on </w:t>
      </w:r>
      <w:r w:rsidRPr="000D7BEE">
        <w:t xml:space="preserve">the nature of surface </w:t>
      </w:r>
      <w:r>
        <w:fldChar w:fldCharType="begin"/>
      </w:r>
      <w:r w:rsidR="00A81826">
        <w:instrText xml:space="preserve"> ADDIN EN.CITE &lt;EndNote&gt;&lt;Cite&gt;&lt;Author&gt;Finlayson-Pitts&lt;/Author&gt;&lt;Year&gt;2003&lt;/Year&gt;&lt;RecNum&gt;273&lt;/RecNum&gt;&lt;DisplayText&gt;(Finlayson-Pitts et al., 2003)&lt;/DisplayText&gt;&lt;record&gt;&lt;rec-number&gt;273&lt;/rec-number&gt;&lt;foreign-keys&gt;&lt;key app="EN" db-id="222pezezmaaad0e22psvtezgp2v20zww25at" timestamp="1391696803"&gt;273&lt;/key&gt;&lt;/foreign-keys&gt;&lt;ref-type name="Journal Article"&gt;17&lt;/ref-type&gt;&lt;contributors&gt;&lt;authors&gt;&lt;author&gt;Finlayson-Pitts, B. J.&lt;/author&gt;&lt;author&gt;Wingen, L. M.&lt;/author&gt;&lt;author&gt;Sumner, A. L.&lt;/author&gt;&lt;author&gt;Syomin, D.&lt;/author&gt;&lt;author&gt;Ramazan, K. A.&lt;/author&gt;&lt;/authors&gt;&lt;/contributors&gt;&lt;titles&gt;&lt;title&gt;&lt;style face="normal" font="default" size="100%"&gt;The heterogeneous hydrolysis of NO&lt;/style&gt;&lt;style face="subscript" font="default" size="100%"&gt;2&lt;/style&gt;&lt;style face="normal" font="default" size="100%"&gt; in laboratory systems and in outdoor and indoor atmospheres: An integrated mechanism&lt;/style&gt;&lt;/title&gt;&lt;secondary-title&gt;Physical Chemistry Chemical Physics&lt;/secondary-title&gt;&lt;/titles&gt;&lt;periodical&gt;&lt;full-title&gt;Physical Chemistry Chemical Physics&lt;/full-title&gt;&lt;/periodical&gt;&lt;pages&gt;223-242&lt;/pages&gt;&lt;volume&gt;5&lt;/volume&gt;&lt;number&gt;2&lt;/number&gt;&lt;dates&gt;&lt;year&gt;2003&lt;/year&gt;&lt;pub-dates&gt;&lt;date&gt;2003&lt;/date&gt;&lt;/pub-dates&gt;&lt;/dates&gt;&lt;urls&gt;&lt;/urls&gt;&lt;/record&gt;&lt;/Cite&gt;&lt;/EndNote&gt;</w:instrText>
      </w:r>
      <w:r>
        <w:fldChar w:fldCharType="separate"/>
      </w:r>
      <w:r>
        <w:rPr>
          <w:noProof/>
        </w:rPr>
        <w:t>(</w:t>
      </w:r>
      <w:hyperlink w:anchor="_ENREF_20" w:tooltip="Finlayson-Pitts, 2003 #273" w:history="1">
        <w:r w:rsidR="00406FE2">
          <w:rPr>
            <w:noProof/>
          </w:rPr>
          <w:t>Finlayson-Pitts et al., 2003</w:t>
        </w:r>
      </w:hyperlink>
      <w:r>
        <w:rPr>
          <w:noProof/>
        </w:rPr>
        <w:t>)</w:t>
      </w:r>
      <w:r>
        <w:fldChar w:fldCharType="end"/>
      </w:r>
      <w:r w:rsidRPr="000D7BEE">
        <w:t>. This suggests that any mineral dust can provide a surface for this reaction. Trace amounts of TiO</w:t>
      </w:r>
      <w:r w:rsidRPr="000D7BEE">
        <w:rPr>
          <w:vertAlign w:val="subscript"/>
        </w:rPr>
        <w:t>2</w:t>
      </w:r>
      <w:r w:rsidRPr="000D7BEE">
        <w:t xml:space="preserve"> in the authentic dust can play </w:t>
      </w:r>
      <w:r>
        <w:t xml:space="preserve">an </w:t>
      </w:r>
      <w:r w:rsidRPr="000D7BEE">
        <w:t>important role in NO</w:t>
      </w:r>
      <w:r w:rsidRPr="000D7BEE">
        <w:rPr>
          <w:vertAlign w:val="subscript"/>
        </w:rPr>
        <w:t>2</w:t>
      </w:r>
      <w:r w:rsidRPr="000D7BEE">
        <w:t xml:space="preserve"> uptake. When NO</w:t>
      </w:r>
      <w:r w:rsidRPr="000D7BEE">
        <w:rPr>
          <w:vertAlign w:val="subscript"/>
        </w:rPr>
        <w:t>3</w:t>
      </w:r>
      <w:r w:rsidRPr="00C1141E">
        <w:rPr>
          <w:vertAlign w:val="superscript"/>
        </w:rPr>
        <w:t>-</w:t>
      </w:r>
      <w:r w:rsidRPr="000D7BEE">
        <w:t xml:space="preserve"> adsorbed on mineral dust surfaces containing TiO</w:t>
      </w:r>
      <w:r w:rsidRPr="000D7BEE">
        <w:rPr>
          <w:vertAlign w:val="subscript"/>
        </w:rPr>
        <w:t>2</w:t>
      </w:r>
      <w:r w:rsidRPr="000D7BEE">
        <w:t xml:space="preserve"> is irradiated, NO and NO</w:t>
      </w:r>
      <w:r w:rsidRPr="000D7BEE">
        <w:rPr>
          <w:vertAlign w:val="subscript"/>
        </w:rPr>
        <w:t>2</w:t>
      </w:r>
      <w:r w:rsidRPr="000D7BEE">
        <w:t xml:space="preserve"> </w:t>
      </w:r>
      <w:r>
        <w:t>(</w:t>
      </w:r>
      <w:proofErr w:type="spellStart"/>
      <w:r>
        <w:t>NO</w:t>
      </w:r>
      <w:r w:rsidRPr="00F2580C">
        <w:rPr>
          <w:vertAlign w:val="subscript"/>
        </w:rPr>
        <w:t>x</w:t>
      </w:r>
      <w:proofErr w:type="spellEnd"/>
      <w:r>
        <w:t xml:space="preserve">) </w:t>
      </w:r>
      <w:r w:rsidRPr="000D7BEE">
        <w:t>are detected, however SiO</w:t>
      </w:r>
      <w:r w:rsidRPr="000D7BEE">
        <w:rPr>
          <w:vertAlign w:val="subscript"/>
        </w:rPr>
        <w:t xml:space="preserve">2 </w:t>
      </w:r>
      <w:r w:rsidRPr="000D7BEE">
        <w:t xml:space="preserve">does not show </w:t>
      </w:r>
      <w:proofErr w:type="spellStart"/>
      <w:r w:rsidRPr="000D7BEE">
        <w:t>NO</w:t>
      </w:r>
      <w:r w:rsidRPr="000D7BEE">
        <w:rPr>
          <w:vertAlign w:val="subscript"/>
        </w:rPr>
        <w:t>x</w:t>
      </w:r>
      <w:proofErr w:type="spellEnd"/>
      <w:r w:rsidRPr="000D7BEE">
        <w:t xml:space="preserve"> formation. Consequently, TiO</w:t>
      </w:r>
      <w:r w:rsidRPr="000D7BEE">
        <w:rPr>
          <w:vertAlign w:val="subscript"/>
        </w:rPr>
        <w:t>2</w:t>
      </w:r>
      <w:r w:rsidRPr="000D7BEE">
        <w:t xml:space="preserve"> is responsible for </w:t>
      </w:r>
      <w:proofErr w:type="spellStart"/>
      <w:r w:rsidRPr="000D7BEE">
        <w:t>NO</w:t>
      </w:r>
      <w:r w:rsidRPr="000D7BEE">
        <w:rPr>
          <w:vertAlign w:val="subscript"/>
        </w:rPr>
        <w:t>x</w:t>
      </w:r>
      <w:proofErr w:type="spellEnd"/>
      <w:r w:rsidRPr="000D7BEE">
        <w:t xml:space="preserve"> production </w:t>
      </w:r>
      <w:r>
        <w:fldChar w:fldCharType="begin"/>
      </w:r>
      <w:r w:rsidR="00A81826">
        <w:instrText xml:space="preserve"> ADDIN EN.CITE &lt;EndNote&gt;&lt;Cite&gt;&lt;Author&gt;Ndour&lt;/Author&gt;&lt;Year&gt;2009&lt;/Year&gt;&lt;RecNum&gt;274&lt;/RecNum&gt;&lt;DisplayText&gt;(Ndour et al., 2009)&lt;/DisplayText&gt;&lt;record&gt;&lt;rec-number&gt;274&lt;/rec-number&gt;&lt;foreign-keys&gt;&lt;key app="EN" db-id="222pezezmaaad0e22psvtezgp2v20zww25at" timestamp="1391696803"&gt;274&lt;/key&gt;&lt;/foreign-keys&gt;&lt;ref-type name="Journal Article"&gt;17&lt;/ref-type&gt;&lt;contributors&gt;&lt;authors&gt;&lt;author&gt;Ndour, M.&lt;/author&gt;&lt;author&gt;Conchon, P.&lt;/author&gt;&lt;author&gt;D&amp;apos;Anna, B.&lt;/author&gt;&lt;author&gt;Ka, O.&lt;/author&gt;&lt;author&gt;George, C.&lt;/author&gt;&lt;/authors&gt;&lt;/contributors&gt;&lt;titles&gt;&lt;title&gt;Photochemistry of mineral dust surface as a potential atmospheric renoxification process&lt;/title&gt;&lt;secondary-title&gt;Geophysical Research Letters&lt;/secondary-title&gt;&lt;/titles&gt;&lt;periodical&gt;&lt;full-title&gt;Geophysical Research Letters&lt;/full-title&gt;&lt;/periodical&gt;&lt;pages&gt;L05816, doi:10.1029/2008GL036662&lt;/pages&gt;&lt;volume&gt;36&lt;/volume&gt;&lt;dates&gt;&lt;year&gt;2009&lt;/year&gt;&lt;/dates&gt;&lt;urls&gt;&lt;/urls&gt;&lt;electronic-resource-num&gt;10.1029/2008GL036662&lt;/electronic-resource-num&gt;&lt;/record&gt;&lt;/Cite&gt;&lt;/EndNote&gt;</w:instrText>
      </w:r>
      <w:r>
        <w:fldChar w:fldCharType="separate"/>
      </w:r>
      <w:r>
        <w:rPr>
          <w:noProof/>
        </w:rPr>
        <w:t>(</w:t>
      </w:r>
      <w:hyperlink w:anchor="_ENREF_47" w:tooltip="Ndour, 2009 #274" w:history="1">
        <w:r w:rsidR="00406FE2">
          <w:rPr>
            <w:noProof/>
          </w:rPr>
          <w:t>Ndour et al., 2009</w:t>
        </w:r>
      </w:hyperlink>
      <w:r>
        <w:rPr>
          <w:noProof/>
        </w:rPr>
        <w:t>)</w:t>
      </w:r>
      <w:r>
        <w:fldChar w:fldCharType="end"/>
      </w:r>
      <w:r w:rsidRPr="000D7BEE">
        <w:t>. NO</w:t>
      </w:r>
      <w:r w:rsidRPr="000D7BEE">
        <w:rPr>
          <w:vertAlign w:val="subscript"/>
        </w:rPr>
        <w:t>2</w:t>
      </w:r>
      <w:r w:rsidRPr="000D7BEE">
        <w:t xml:space="preserve"> uptake on TiO</w:t>
      </w:r>
      <w:r w:rsidRPr="000D7BEE">
        <w:rPr>
          <w:vertAlign w:val="subscript"/>
        </w:rPr>
        <w:t>2</w:t>
      </w:r>
      <w:r w:rsidRPr="000D7BEE">
        <w:t xml:space="preserve"> as well as Saharan sand samples shows a significant increase under irradiation. </w:t>
      </w:r>
    </w:p>
    <w:p w:rsidR="00371804" w:rsidRPr="000D7BEE" w:rsidRDefault="00371804" w:rsidP="00A7360E">
      <w:pPr>
        <w:spacing w:before="100" w:beforeAutospacing="1" w:after="100" w:afterAutospacing="1" w:line="240" w:lineRule="auto"/>
        <w:contextualSpacing/>
        <w:mirrorIndents/>
        <w:jc w:val="both"/>
      </w:pPr>
      <w:r w:rsidRPr="000D7BEE">
        <w:t>NO adsorption on TiO</w:t>
      </w:r>
      <w:r w:rsidRPr="000D7BEE">
        <w:rPr>
          <w:vertAlign w:val="subscript"/>
        </w:rPr>
        <w:t>2</w:t>
      </w:r>
      <w:r w:rsidRPr="000D7BEE">
        <w:t xml:space="preserve"> in the presence of molecular oxygen leads to the formation of surface adsorbed nitrate and NO</w:t>
      </w:r>
      <w:r w:rsidRPr="00C1141E">
        <w:rPr>
          <w:vertAlign w:val="superscript"/>
        </w:rPr>
        <w:t>+</w:t>
      </w:r>
      <w:r w:rsidRPr="000D7BEE">
        <w:t xml:space="preserve"> </w:t>
      </w:r>
      <w:r>
        <w:fldChar w:fldCharType="begin"/>
      </w:r>
      <w:r w:rsidR="00A81826">
        <w:instrText xml:space="preserve"> ADDIN EN.CITE &lt;EndNote&gt;&lt;Cite&gt;&lt;Author&gt;Hadjiivanov&lt;/Author&gt;&lt;Year&gt;2000&lt;/Year&gt;&lt;RecNum&gt;275&lt;/RecNum&gt;&lt;DisplayText&gt;(Hadjiivanov and Knozinger, 2000)&lt;/DisplayText&gt;&lt;record&gt;&lt;rec-number&gt;275&lt;/rec-number&gt;&lt;foreign-keys&gt;&lt;key app="EN" db-id="222pezezmaaad0e22psvtezgp2v20zww25at" timestamp="1391696803"&gt;275&lt;/key&gt;&lt;/foreign-keys&gt;&lt;ref-type name="Journal Article"&gt;17&lt;/ref-type&gt;&lt;contributors&gt;&lt;authors&gt;&lt;author&gt;Hadjiivanov, K.&lt;/author&gt;&lt;author&gt;Knozinger, H.&lt;/author&gt;&lt;/authors&gt;&lt;/contributors&gt;&lt;titles&gt;&lt;title&gt;&lt;style face="normal" font="default" size="100%"&gt;Species formed after NO adsorption and NO+O&lt;/style&gt;&lt;style face="subscript" font="default" size="100%"&gt;2&lt;/style&gt;&lt;style face="normal" font="default" size="100%"&gt; co-adsorption on TiO&lt;/style&gt;&lt;style face="subscript" font="default" size="100%"&gt;2&lt;/style&gt;&lt;style face="normal" font="default" size="100%"&gt;: an FTIR spectroscopic study&lt;/style&gt;&lt;/title&gt;&lt;secondary-title&gt;Physical Chemistry Chemical Physics&lt;/secondary-title&gt;&lt;/titles&gt;&lt;periodical&gt;&lt;full-title&gt;Physical Chemistry Chemical Physics&lt;/full-title&gt;&lt;/periodical&gt;&lt;pages&gt;2803-2806&lt;/pages&gt;&lt;volume&gt;2&lt;/volume&gt;&lt;number&gt;12&lt;/number&gt;&lt;dates&gt;&lt;year&gt;2000&lt;/year&gt;&lt;pub-dates&gt;&lt;date&gt;2000&lt;/date&gt;&lt;/pub-dates&gt;&lt;/dates&gt;&lt;isbn&gt;1463-9076&lt;/isbn&gt;&lt;urls&gt;&lt;/urls&gt;&lt;/record&gt;&lt;/Cite&gt;&lt;/EndNote&gt;</w:instrText>
      </w:r>
      <w:r>
        <w:fldChar w:fldCharType="separate"/>
      </w:r>
      <w:r>
        <w:rPr>
          <w:noProof/>
        </w:rPr>
        <w:t>(</w:t>
      </w:r>
      <w:hyperlink w:anchor="_ENREF_28" w:tooltip="Hadjiivanov, 2000 #275" w:history="1">
        <w:r w:rsidR="00406FE2">
          <w:rPr>
            <w:noProof/>
          </w:rPr>
          <w:t>Hadjiivanov and Knozinger, 2000</w:t>
        </w:r>
      </w:hyperlink>
      <w:r>
        <w:rPr>
          <w:noProof/>
        </w:rPr>
        <w:t>)</w:t>
      </w:r>
      <w:r>
        <w:fldChar w:fldCharType="end"/>
      </w:r>
      <w:r w:rsidRPr="000D7BEE">
        <w:t xml:space="preserve">. Heterogeneous reaction of NO with adsorbed nitric acid is a significant source of HONO in polluted areas. Besides, this reaction also converts nitric acid to </w:t>
      </w:r>
      <w:proofErr w:type="spellStart"/>
      <w:r w:rsidRPr="000D7BEE">
        <w:t>NO</w:t>
      </w:r>
      <w:r w:rsidRPr="00C1141E">
        <w:rPr>
          <w:vertAlign w:val="subscript"/>
        </w:rPr>
        <w:t>x</w:t>
      </w:r>
      <w:proofErr w:type="spellEnd"/>
      <w:r w:rsidRPr="000D7BEE">
        <w:t xml:space="preserve"> </w:t>
      </w:r>
      <w:r>
        <w:fldChar w:fldCharType="begin"/>
      </w:r>
      <w:r w:rsidR="00A81826">
        <w:instrText xml:space="preserve"> ADDIN EN.CITE &lt;EndNote&gt;&lt;Cite&gt;&lt;Author&gt;Saliba&lt;/Author&gt;&lt;Year&gt;2000&lt;/Year&gt;&lt;RecNum&gt;276&lt;/RecNum&gt;&lt;DisplayText&gt;(Saliba et al., 2000)&lt;/DisplayText&gt;&lt;record&gt;&lt;rec-number&gt;276&lt;/rec-number&gt;&lt;foreign-keys&gt;&lt;key app="EN" db-id="222pezezmaaad0e22psvtezgp2v20zww25at" timestamp="1391696803"&gt;276&lt;/key&gt;&lt;/foreign-keys&gt;&lt;ref-type name="Journal Article"&gt;17&lt;/ref-type&gt;&lt;contributors&gt;&lt;authors&gt;&lt;author&gt;Saliba, N. A.&lt;/author&gt;&lt;author&gt;Mochida, M.&lt;/author&gt;&lt;author&gt;Finlayson-Pitts, B. J.&lt;/author&gt;&lt;/authors&gt;&lt;/contributors&gt;&lt;titles&gt;&lt;title&gt;Laboratory studies of sources of HONO in polluted urban atmospheres&lt;/title&gt;&lt;secondary-title&gt;Geophysical Research Letters&lt;/secondary-title&gt;&lt;/titles&gt;&lt;periodical&gt;&lt;full-title&gt;Geophysical Research Letters&lt;/full-title&gt;&lt;/periodical&gt;&lt;pages&gt;3229-3232&lt;/pages&gt;&lt;volume&gt;27&lt;/volume&gt;&lt;number&gt;19&lt;/number&gt;&lt;dates&gt;&lt;year&gt;2000&lt;/year&gt;&lt;pub-dates&gt;&lt;date&gt;Oct 1&lt;/date&gt;&lt;/pub-dates&gt;&lt;/dates&gt;&lt;isbn&gt;0094-8276&lt;/isbn&gt;&lt;urls&gt;&lt;/urls&gt;&lt;/record&gt;&lt;/Cite&gt;&lt;/EndNote&gt;</w:instrText>
      </w:r>
      <w:r>
        <w:fldChar w:fldCharType="separate"/>
      </w:r>
      <w:r>
        <w:rPr>
          <w:noProof/>
        </w:rPr>
        <w:t>(</w:t>
      </w:r>
      <w:hyperlink w:anchor="_ENREF_59" w:tooltip="Saliba, 2000 #276" w:history="1">
        <w:r w:rsidR="00406FE2">
          <w:rPr>
            <w:noProof/>
          </w:rPr>
          <w:t>Saliba et al., 2000</w:t>
        </w:r>
      </w:hyperlink>
      <w:r>
        <w:rPr>
          <w:noProof/>
        </w:rPr>
        <w:t>)</w:t>
      </w:r>
      <w:r>
        <w:fldChar w:fldCharType="end"/>
      </w:r>
      <w:r w:rsidRPr="000D7BEE">
        <w:t xml:space="preserve">. The exposure of surface nitrate-coated </w:t>
      </w:r>
      <w:proofErr w:type="spellStart"/>
      <w:r w:rsidRPr="000D7BEE">
        <w:t>aluminum</w:t>
      </w:r>
      <w:proofErr w:type="spellEnd"/>
      <w:r w:rsidRPr="000D7BEE">
        <w:t xml:space="preserve"> oxide to gaseous hydrogen chloride </w:t>
      </w:r>
      <w:r>
        <w:t>(</w:t>
      </w:r>
      <w:proofErr w:type="spellStart"/>
      <w:r w:rsidRPr="000D7BEE">
        <w:t>HCl</w:t>
      </w:r>
      <w:proofErr w:type="spellEnd"/>
      <w:r>
        <w:t>)</w:t>
      </w:r>
      <w:r w:rsidRPr="000D7BEE">
        <w:t xml:space="preserve"> yields several gas-phase products, including </w:t>
      </w:r>
      <w:proofErr w:type="spellStart"/>
      <w:r w:rsidRPr="000D7BEE">
        <w:t>NOCl</w:t>
      </w:r>
      <w:proofErr w:type="spellEnd"/>
      <w:r w:rsidRPr="000D7BEE">
        <w:t>, NO</w:t>
      </w:r>
      <w:r w:rsidRPr="00C1141E">
        <w:rPr>
          <w:vertAlign w:val="subscript"/>
        </w:rPr>
        <w:t>2</w:t>
      </w:r>
      <w:r w:rsidRPr="000D7BEE">
        <w:t>, and HNO</w:t>
      </w:r>
      <w:r w:rsidRPr="00C1141E">
        <w:rPr>
          <w:vertAlign w:val="subscript"/>
        </w:rPr>
        <w:t>3</w:t>
      </w:r>
      <w:r w:rsidRPr="000D7BEE">
        <w:t xml:space="preserve"> under dry</w:t>
      </w:r>
      <w:r>
        <w:t>,</w:t>
      </w:r>
      <w:r w:rsidRPr="000D7BEE">
        <w:t xml:space="preserve"> or NO and N</w:t>
      </w:r>
      <w:r w:rsidRPr="00C1141E">
        <w:rPr>
          <w:vertAlign w:val="subscript"/>
        </w:rPr>
        <w:t>2</w:t>
      </w:r>
      <w:r w:rsidRPr="000D7BEE">
        <w:t>O under humid conditions</w:t>
      </w:r>
    </w:p>
    <w:p w:rsidR="00371804" w:rsidRPr="000D7BEE" w:rsidRDefault="00371804" w:rsidP="00A7360E">
      <w:pPr>
        <w:spacing w:before="100" w:beforeAutospacing="1" w:after="100" w:afterAutospacing="1" w:line="240" w:lineRule="auto"/>
        <w:contextualSpacing/>
        <w:mirrorIndents/>
        <w:jc w:val="both"/>
      </w:pPr>
      <w:r w:rsidRPr="000D7BEE">
        <w:t xml:space="preserve">Daytime </w:t>
      </w:r>
      <w:r>
        <w:t>photo</w:t>
      </w:r>
      <w:r w:rsidRPr="000D7BEE">
        <w:t xml:space="preserve">chemistry </w:t>
      </w:r>
      <w:r>
        <w:t>of dust-adsorbed nitrogen species</w:t>
      </w:r>
      <w:r w:rsidRPr="000D7BEE">
        <w:t xml:space="preserve"> can be responsible for formation of HONO, a precursor to the hydroxyl radical. Adsorbed molecular HNO</w:t>
      </w:r>
      <w:r w:rsidRPr="00C1141E">
        <w:rPr>
          <w:vertAlign w:val="subscript"/>
        </w:rPr>
        <w:t>3</w:t>
      </w:r>
      <w:r w:rsidRPr="000D7BEE">
        <w:t xml:space="preserve"> undergo</w:t>
      </w:r>
      <w:r>
        <w:t>es</w:t>
      </w:r>
      <w:r w:rsidRPr="000D7BEE">
        <w:t xml:space="preserve"> photolysis to form HONO</w:t>
      </w:r>
      <w:r>
        <w:t xml:space="preserve"> or</w:t>
      </w:r>
      <w:r w:rsidRPr="000D7BEE">
        <w:t xml:space="preserve"> HONO and H</w:t>
      </w:r>
      <w:r w:rsidRPr="00C1141E">
        <w:rPr>
          <w:vertAlign w:val="subscript"/>
        </w:rPr>
        <w:t>2</w:t>
      </w:r>
      <w:r w:rsidRPr="000D7BEE">
        <w:t>O</w:t>
      </w:r>
      <w:r w:rsidRPr="00C1141E">
        <w:rPr>
          <w:vertAlign w:val="subscript"/>
        </w:rPr>
        <w:t>2</w:t>
      </w:r>
      <w:r w:rsidRPr="000D7BEE">
        <w:t xml:space="preserve"> </w:t>
      </w:r>
      <w:r>
        <w:t xml:space="preserve">in the presence of water </w:t>
      </w:r>
      <w:r>
        <w:fldChar w:fldCharType="begin"/>
      </w:r>
      <w:r w:rsidR="00A81826">
        <w:instrText xml:space="preserve"> ADDIN EN.CITE &lt;EndNote&gt;&lt;Cite&gt;&lt;Author&gt;Ramazan&lt;/Author&gt;&lt;Year&gt;2006&lt;/Year&gt;&lt;RecNum&gt;277&lt;/RecNum&gt;&lt;DisplayText&gt;(Ramazan et al., 2006)&lt;/DisplayText&gt;&lt;record&gt;&lt;rec-number&gt;277&lt;/rec-number&gt;&lt;foreign-keys&gt;&lt;key app="EN" db-id="222pezezmaaad0e22psvtezgp2v20zww25at" timestamp="1391696803"&gt;277&lt;/key&gt;&lt;/foreign-keys&gt;&lt;ref-type name="Journal Article"&gt;17&lt;/ref-type&gt;&lt;contributors&gt;&lt;authors&gt;&lt;author&gt;Ramazan, K. A.&lt;/author&gt;&lt;author&gt;Wingen, L. M.&lt;/author&gt;&lt;author&gt;Miller, Y.&lt;/author&gt;&lt;author&gt;Chaban, G. M.&lt;/author&gt;&lt;author&gt;Gerber, R. B.&lt;/author&gt;&lt;author&gt;Xantheas, S. S.&lt;/author&gt;&lt;author&gt;Finlayson-Pitts, B. J.&lt;/author&gt;&lt;/authors&gt;&lt;/contributors&gt;&lt;titles&gt;&lt;title&gt;&lt;style face="normal" font="default" size="100%"&gt;New experimental and theoretical approach to the heterogeneous hydrolysis of NO&lt;/style&gt;&lt;style face="subscript" font="default" size="100%"&gt;2&lt;/style&gt;&lt;style face="normal" font="default" size="100%"&gt;: Key role of molecular nitric acid and its complexes&lt;/style&gt;&lt;/title&gt;&lt;secondary-title&gt;Journal of Physical Chemistry A&lt;/secondary-title&gt;&lt;/titles&gt;&lt;periodical&gt;&lt;full-title&gt;Journal of Physical Chemistry A&lt;/full-title&gt;&lt;/periodical&gt;&lt;pages&gt;6886-6897&lt;/pages&gt;&lt;volume&gt;110&lt;/volume&gt;&lt;number&gt;21&lt;/number&gt;&lt;dates&gt;&lt;year&gt;2006&lt;/year&gt;&lt;pub-dates&gt;&lt;date&gt;Jun 1&lt;/date&gt;&lt;/pub-dates&gt;&lt;/dates&gt;&lt;isbn&gt;1089-5639&lt;/isbn&gt;&lt;urls&gt;&lt;/urls&gt;&lt;/record&gt;&lt;/Cite&gt;&lt;/EndNote&gt;</w:instrText>
      </w:r>
      <w:r>
        <w:fldChar w:fldCharType="separate"/>
      </w:r>
      <w:r>
        <w:rPr>
          <w:noProof/>
        </w:rPr>
        <w:t>(</w:t>
      </w:r>
      <w:hyperlink w:anchor="_ENREF_53" w:tooltip="Ramazan, 2006 #277" w:history="1">
        <w:r w:rsidR="00406FE2">
          <w:rPr>
            <w:noProof/>
          </w:rPr>
          <w:t>Ramazan et al., 2006</w:t>
        </w:r>
      </w:hyperlink>
      <w:r>
        <w:rPr>
          <w:noProof/>
        </w:rPr>
        <w:t>)</w:t>
      </w:r>
      <w:r>
        <w:fldChar w:fldCharType="end"/>
      </w:r>
      <w:r w:rsidRPr="000D7BEE">
        <w:t>. As the relative humidity decreases, the adsorbed HONO reacts with adsorbed nitric acid to form NO</w:t>
      </w:r>
      <w:r w:rsidRPr="00C1141E">
        <w:rPr>
          <w:vertAlign w:val="subscript"/>
        </w:rPr>
        <w:t>2</w:t>
      </w:r>
      <w:r w:rsidRPr="000D7BEE">
        <w:t>. Photolysis of surface nitrate yields only NO</w:t>
      </w:r>
      <w:r w:rsidRPr="00C1141E">
        <w:rPr>
          <w:vertAlign w:val="subscript"/>
        </w:rPr>
        <w:t>2</w:t>
      </w:r>
      <w:r w:rsidRPr="000D7BEE">
        <w:t>, NO and N</w:t>
      </w:r>
      <w:r w:rsidRPr="00C1141E">
        <w:rPr>
          <w:vertAlign w:val="subscript"/>
        </w:rPr>
        <w:t>2</w:t>
      </w:r>
      <w:r w:rsidRPr="000D7BEE">
        <w:t>O on Al</w:t>
      </w:r>
      <w:r w:rsidRPr="00C1141E">
        <w:rPr>
          <w:vertAlign w:val="subscript"/>
        </w:rPr>
        <w:t>2</w:t>
      </w:r>
      <w:r w:rsidRPr="000D7BEE">
        <w:t>O</w:t>
      </w:r>
      <w:r w:rsidRPr="00C1141E">
        <w:rPr>
          <w:vertAlign w:val="subscript"/>
        </w:rPr>
        <w:t>3</w:t>
      </w:r>
      <w:r w:rsidRPr="000D7BEE">
        <w:t xml:space="preserve"> </w:t>
      </w:r>
      <w:r>
        <w:fldChar w:fldCharType="begin"/>
      </w:r>
      <w:r w:rsidR="00A81826">
        <w:instrText xml:space="preserve"> ADDIN EN.CITE &lt;EndNote&gt;&lt;Cite&gt;&lt;Author&gt;Rubasinghege&lt;/Author&gt;&lt;Year&gt;2009&lt;/Year&gt;&lt;RecNum&gt;270&lt;/RecNum&gt;&lt;DisplayText&gt;(Rubasinghege and Grassian, 2009)&lt;/DisplayText&gt;&lt;record&gt;&lt;rec-number&gt;270&lt;/rec-number&gt;&lt;foreign-keys&gt;&lt;key app="EN" db-id="222pezezmaaad0e22psvtezgp2v20zww25at" timestamp="1391696803"&gt;270&lt;/key&gt;&lt;/foreign-keys&gt;&lt;ref-type name="Journal Article"&gt;17&lt;/ref-type&gt;&lt;contributors&gt;&lt;authors&gt;&lt;author&gt;Rubasinghege, G.&lt;/author&gt;&lt;author&gt;Grassian, V. H.&lt;/author&gt;&lt;/authors&gt;&lt;/contributors&gt;&lt;titles&gt;&lt;title&gt;Photochemistry of adsorbed nitrate on aluminum oxide particle surfaces&lt;/title&gt;&lt;secondary-title&gt;Journal of Physical Chemistry A&lt;/secondary-title&gt;&lt;/titles&gt;&lt;periodical&gt;&lt;full-title&gt;Journal of Physical Chemistry A&lt;/full-title&gt;&lt;/periodical&gt;&lt;pages&gt;7818-7825&lt;/pages&gt;&lt;volume&gt;113&lt;/volume&gt;&lt;number&gt;27&lt;/number&gt;&lt;dates&gt;&lt;year&gt;2009&lt;/year&gt;&lt;pub-dates&gt;&lt;date&gt;Jul 9&lt;/date&gt;&lt;/pub-dates&gt;&lt;/dates&gt;&lt;isbn&gt;1089-5639&lt;/isbn&gt;&lt;urls&gt;&lt;/urls&gt;&lt;/record&gt;&lt;/Cite&gt;&lt;/EndNote&gt;</w:instrText>
      </w:r>
      <w:r>
        <w:fldChar w:fldCharType="separate"/>
      </w:r>
      <w:r>
        <w:rPr>
          <w:noProof/>
        </w:rPr>
        <w:t>(</w:t>
      </w:r>
      <w:hyperlink w:anchor="_ENREF_55" w:tooltip="Rubasinghege, 2009 #270" w:history="1">
        <w:r w:rsidR="00406FE2">
          <w:rPr>
            <w:noProof/>
          </w:rPr>
          <w:t>Rubasinghege and Grassian, 2009</w:t>
        </w:r>
      </w:hyperlink>
      <w:r>
        <w:rPr>
          <w:noProof/>
        </w:rPr>
        <w:t>)</w:t>
      </w:r>
      <w:r>
        <w:fldChar w:fldCharType="end"/>
      </w:r>
      <w:r w:rsidRPr="000D7BEE">
        <w:t>, but HONO on SiO</w:t>
      </w:r>
      <w:r w:rsidRPr="00C1141E">
        <w:rPr>
          <w:vertAlign w:val="subscript"/>
        </w:rPr>
        <w:t>2</w:t>
      </w:r>
      <w:r w:rsidRPr="000D7BEE">
        <w:t xml:space="preserve"> </w:t>
      </w:r>
      <w:r>
        <w:fldChar w:fldCharType="begin"/>
      </w:r>
      <w:r w:rsidR="00A81826">
        <w:instrText xml:space="preserve"> ADDIN EN.CITE &lt;EndNote&gt;&lt;Cite&gt;&lt;Author&gt;Ma&lt;/Author&gt;&lt;Year&gt;2011&lt;/Year&gt;&lt;RecNum&gt;278&lt;/RecNum&gt;&lt;DisplayText&gt;(Ma et al., 2011)&lt;/DisplayText&gt;&lt;record&gt;&lt;rec-number&gt;278&lt;/rec-number&gt;&lt;foreign-keys&gt;&lt;key app="EN" db-id="222pezezmaaad0e22psvtezgp2v20zww25at" timestamp="1391696803"&gt;278&lt;/key&gt;&lt;/foreign-keys&gt;&lt;ref-type name="Journal Article"&gt;17&lt;/ref-type&gt;&lt;contributors&gt;&lt;authors&gt;&lt;author&gt;Ma, J.&lt;/author&gt;&lt;author&gt;Liu, Y.&lt;/author&gt;&lt;author&gt;He, H.&lt;/author&gt;&lt;/authors&gt;&lt;/contributors&gt;&lt;titles&gt;&lt;title&gt;&lt;style face="normal" font="default" size="100%"&gt;Heterogeneous reactions between NO&lt;/style&gt;&lt;style face="subscript" font="default" size="100%"&gt;2&lt;/style&gt;&lt;style face="normal" font="default" size="100%"&gt; and anthracene adsorbed on SiO&lt;/style&gt;&lt;style face="subscript" font="default" size="100%"&gt;2&lt;/style&gt;&lt;style face="normal" font="default" size="100%"&gt; and MgO&lt;/style&gt;&lt;/title&gt;&lt;secondary-title&gt;Atmospheric Environment&lt;/secondary-title&gt;&lt;/titles&gt;&lt;periodical&gt;&lt;full-title&gt;Atmospheric Environment&lt;/full-title&gt;&lt;/periodical&gt;&lt;pages&gt;917-924&lt;/pages&gt;&lt;volume&gt;45&lt;/volume&gt;&lt;number&gt;4&lt;/number&gt;&lt;dates&gt;&lt;year&gt;2011&lt;/year&gt;&lt;pub-dates&gt;&lt;date&gt;Feb&lt;/date&gt;&lt;/pub-dates&gt;&lt;/dates&gt;&lt;isbn&gt;1352-2310&lt;/isbn&gt;&lt;urls&gt;&lt;/urls&gt;&lt;/record&gt;&lt;/Cite&gt;&lt;/EndNote&gt;</w:instrText>
      </w:r>
      <w:r>
        <w:fldChar w:fldCharType="separate"/>
      </w:r>
      <w:r>
        <w:rPr>
          <w:noProof/>
        </w:rPr>
        <w:t>(</w:t>
      </w:r>
      <w:hyperlink w:anchor="_ENREF_39" w:tooltip="Ma, 2011 #278" w:history="1">
        <w:r w:rsidR="00406FE2">
          <w:rPr>
            <w:noProof/>
          </w:rPr>
          <w:t>Ma et al., 2011</w:t>
        </w:r>
      </w:hyperlink>
      <w:r>
        <w:rPr>
          <w:noProof/>
        </w:rPr>
        <w:t>)</w:t>
      </w:r>
      <w:r>
        <w:fldChar w:fldCharType="end"/>
      </w:r>
      <w:r>
        <w:t>.</w:t>
      </w:r>
      <w:r w:rsidRPr="000D7BEE">
        <w:t xml:space="preserve"> </w:t>
      </w:r>
      <w:r>
        <w:t>The latter</w:t>
      </w:r>
      <w:r w:rsidRPr="000D7BEE">
        <w:t xml:space="preserve"> can account for the presence of HONO in the </w:t>
      </w:r>
      <w:r>
        <w:t xml:space="preserve">dust-laden </w:t>
      </w:r>
      <w:r w:rsidRPr="000D7BEE">
        <w:t>atmosphere. TiO</w:t>
      </w:r>
      <w:r w:rsidRPr="00C1141E">
        <w:rPr>
          <w:vertAlign w:val="subscript"/>
        </w:rPr>
        <w:t>2</w:t>
      </w:r>
      <w:r w:rsidRPr="000D7BEE">
        <w:t xml:space="preserve"> </w:t>
      </w:r>
      <w:proofErr w:type="spellStart"/>
      <w:r w:rsidRPr="000D7BEE">
        <w:t>photocatalysis</w:t>
      </w:r>
      <w:proofErr w:type="spellEnd"/>
      <w:r w:rsidRPr="000D7BEE">
        <w:t xml:space="preserve"> is another potential source of daytime HONO</w:t>
      </w:r>
      <w:r>
        <w:t>,</w:t>
      </w:r>
      <w:r w:rsidRPr="000D7BEE">
        <w:t xml:space="preserve"> </w:t>
      </w:r>
      <w:r>
        <w:t xml:space="preserve">a process which </w:t>
      </w:r>
      <w:r w:rsidRPr="000D7BEE">
        <w:t xml:space="preserve">shows a strong dependence on the </w:t>
      </w:r>
      <w:r>
        <w:t>relative humidity (</w:t>
      </w:r>
      <w:r w:rsidRPr="000D7BEE">
        <w:t>RH</w:t>
      </w:r>
      <w:r>
        <w:t>)</w:t>
      </w:r>
      <w:r w:rsidRPr="000D7BEE">
        <w:t xml:space="preserve"> </w:t>
      </w:r>
      <w:r>
        <w:fldChar w:fldCharType="begin"/>
      </w:r>
      <w:r w:rsidR="00A81826">
        <w:instrText xml:space="preserve"> ADDIN EN.CITE &lt;EndNote&gt;&lt;Cite&gt;&lt;Author&gt;Gustafsson&lt;/Author&gt;&lt;Year&gt;2006&lt;/Year&gt;&lt;RecNum&gt;279&lt;/RecNum&gt;&lt;DisplayText&gt;(Gustafsson et al., 2006)&lt;/DisplayText&gt;&lt;record&gt;&lt;rec-number&gt;279&lt;/rec-number&gt;&lt;foreign-keys&gt;&lt;key app="EN" db-id="222pezezmaaad0e22psvtezgp2v20zww25at" timestamp="1391696803"&gt;279&lt;/key&gt;&lt;/foreign-keys&gt;&lt;ref-type name="Journal Article"&gt;17&lt;/ref-type&gt;&lt;contributors&gt;&lt;authors&gt;&lt;author&gt;Gustafsson, R. J.&lt;/author&gt;&lt;author&gt;Orlov, A.&lt;/author&gt;&lt;author&gt;Griffiths, P. T.&lt;/author&gt;&lt;author&gt;Cox, R. A.&lt;/author&gt;&lt;author&gt;Lambert, R. M.&lt;/author&gt;&lt;/authors&gt;&lt;/contributors&gt;&lt;titles&gt;&lt;title&gt;&lt;style face="normal" font="default" size="100%"&gt;Reduction of NO&lt;/style&gt;&lt;style face="subscript" font="default" size="100%"&gt;2&lt;/style&gt;&lt;style face="normal" font="default" size="100%"&gt; to nitrous acid on illuminated titanium dioxide aerosol surfaces: implications for photocatalysis and atmospheric chemistry&lt;/style&gt;&lt;/title&gt;&lt;secondary-title&gt;Chemical Communications&lt;/secondary-title&gt;&lt;/titles&gt;&lt;periodical&gt;&lt;full-title&gt;Chemical Communications&lt;/full-title&gt;&lt;/periodical&gt;&lt;pages&gt;3936-3938&lt;/pages&gt;&lt;number&gt;37&lt;/number&gt;&lt;dates&gt;&lt;year&gt;2006&lt;/year&gt;&lt;pub-dates&gt;&lt;date&gt;2006&lt;/date&gt;&lt;/pub-dates&gt;&lt;/dates&gt;&lt;isbn&gt;1359-7345&lt;/isbn&gt;&lt;urls&gt;&lt;/urls&gt;&lt;/record&gt;&lt;/Cite&gt;&lt;/EndNote&gt;</w:instrText>
      </w:r>
      <w:r>
        <w:fldChar w:fldCharType="separate"/>
      </w:r>
      <w:r>
        <w:rPr>
          <w:noProof/>
        </w:rPr>
        <w:t>(</w:t>
      </w:r>
      <w:hyperlink w:anchor="_ENREF_27" w:tooltip="Gustafsson, 2006 #279" w:history="1">
        <w:r w:rsidR="00406FE2">
          <w:rPr>
            <w:noProof/>
          </w:rPr>
          <w:t>Gustafsson et al., 2006</w:t>
        </w:r>
      </w:hyperlink>
      <w:r>
        <w:rPr>
          <w:noProof/>
        </w:rPr>
        <w:t>)</w:t>
      </w:r>
      <w:r>
        <w:fldChar w:fldCharType="end"/>
      </w:r>
      <w:r w:rsidRPr="000D7BEE">
        <w:t xml:space="preserve">. Another mechanism of HONO formation involves </w:t>
      </w:r>
      <w:r w:rsidRPr="000D7BEE">
        <w:lastRenderedPageBreak/>
        <w:t>heterogeneous photochemistry of NO</w:t>
      </w:r>
      <w:r w:rsidRPr="00C1141E">
        <w:rPr>
          <w:vertAlign w:val="subscript"/>
        </w:rPr>
        <w:t>2</w:t>
      </w:r>
      <w:r w:rsidRPr="000D7BEE">
        <w:t xml:space="preserve"> on soil particles and ice films coated with </w:t>
      </w:r>
      <w:proofErr w:type="spellStart"/>
      <w:r w:rsidRPr="000D7BEE">
        <w:t>humic</w:t>
      </w:r>
      <w:proofErr w:type="spellEnd"/>
      <w:r w:rsidRPr="000D7BEE">
        <w:t xml:space="preserve"> substances </w:t>
      </w:r>
      <w:r>
        <w:fldChar w:fldCharType="begin"/>
      </w:r>
      <w:r w:rsidR="00A81826">
        <w:instrText xml:space="preserve"> ADDIN EN.CITE &lt;EndNote&gt;&lt;Cite&gt;&lt;Author&gt;Bartels-Rausch&lt;/Author&gt;&lt;Year&gt;2010&lt;/Year&gt;&lt;RecNum&gt;280&lt;/RecNum&gt;&lt;DisplayText&gt;(Bartels-Rausch et al., 2010)&lt;/DisplayText&gt;&lt;record&gt;&lt;rec-number&gt;280&lt;/rec-number&gt;&lt;foreign-keys&gt;&lt;key app="EN" db-id="222pezezmaaad0e22psvtezgp2v20zww25at" timestamp="1391696803"&gt;280&lt;/key&gt;&lt;/foreign-keys&gt;&lt;ref-type name="Journal Article"&gt;17&lt;/ref-type&gt;&lt;contributors&gt;&lt;authors&gt;&lt;author&gt;Bartels-Rausch, T.&lt;/author&gt;&lt;author&gt;Brigante, M.&lt;/author&gt;&lt;author&gt;Elshorbany, Y. F.&lt;/author&gt;&lt;author&gt;Ammann, M.&lt;/author&gt;&lt;author&gt;D&amp;apos;Anna, B.&lt;/author&gt;&lt;author&gt;George, C.&lt;/author&gt;&lt;author&gt;Stemmler, K.&lt;/author&gt;&lt;author&gt;Ndour, M.&lt;/author&gt;&lt;author&gt;Kleffmann, J.&lt;/author&gt;&lt;/authors&gt;&lt;/contributors&gt;&lt;titles&gt;&lt;title&gt;Humic acid in ice photo-enhanced conversion of nitrogen dioxide into nitrous acid&lt;/title&gt;&lt;secondary-title&gt;Atmospheric Environment&lt;/secondary-title&gt;&lt;/titles&gt;&lt;periodical&gt;&lt;full-title&gt;Atmospheric Environment&lt;/full-title&gt;&lt;/periodical&gt;&lt;pages&gt;5443-5450&lt;/pages&gt;&lt;volume&gt;44&lt;/volume&gt;&lt;number&gt;40&lt;/number&gt;&lt;dates&gt;&lt;year&gt;2010&lt;/year&gt;&lt;/dates&gt;&lt;urls&gt;&lt;/urls&gt;&lt;/record&gt;&lt;/Cite&gt;&lt;/EndNote&gt;</w:instrText>
      </w:r>
      <w:r>
        <w:fldChar w:fldCharType="separate"/>
      </w:r>
      <w:r>
        <w:rPr>
          <w:noProof/>
        </w:rPr>
        <w:t>(</w:t>
      </w:r>
      <w:hyperlink w:anchor="_ENREF_7" w:tooltip="Bartels-Rausch, 2010 #280" w:history="1">
        <w:r w:rsidR="00406FE2">
          <w:rPr>
            <w:noProof/>
          </w:rPr>
          <w:t>Bartels-Rausch et al., 2010</w:t>
        </w:r>
      </w:hyperlink>
      <w:r>
        <w:rPr>
          <w:noProof/>
        </w:rPr>
        <w:t>)</w:t>
      </w:r>
      <w:r>
        <w:fldChar w:fldCharType="end"/>
      </w:r>
      <w:r w:rsidRPr="000D7BEE">
        <w:t xml:space="preserve">. </w:t>
      </w:r>
    </w:p>
    <w:p w:rsidR="00371804" w:rsidRPr="000D7BEE" w:rsidRDefault="0007164F" w:rsidP="00B86F5A">
      <w:pPr>
        <w:pStyle w:val="Geenafstand"/>
        <w:spacing w:before="100" w:beforeAutospacing="1" w:after="100" w:afterAutospacing="1"/>
        <w:contextualSpacing/>
        <w:mirrorIndents/>
        <w:jc w:val="both"/>
      </w:pPr>
      <w:r w:rsidRPr="00B86F5A">
        <w:rPr>
          <w:rFonts w:ascii="Calibri" w:hAnsi="Calibri" w:cs="Times New Roman"/>
          <w:b/>
          <w:bCs/>
        </w:rPr>
        <w:t>4.</w:t>
      </w:r>
      <w:r w:rsidR="00371804" w:rsidRPr="00B86F5A">
        <w:rPr>
          <w:rFonts w:ascii="Calibri" w:hAnsi="Calibri" w:cs="Times New Roman"/>
          <w:b/>
          <w:bCs/>
        </w:rPr>
        <w:t xml:space="preserve">3.3.2 Sulphur </w:t>
      </w:r>
      <w:r w:rsidRPr="00B86F5A">
        <w:rPr>
          <w:rFonts w:ascii="Calibri" w:hAnsi="Calibri" w:cs="Times New Roman"/>
          <w:b/>
          <w:bCs/>
        </w:rPr>
        <w:t>s</w:t>
      </w:r>
      <w:r w:rsidR="00371804" w:rsidRPr="00B86F5A">
        <w:rPr>
          <w:rFonts w:ascii="Calibri" w:hAnsi="Calibri" w:cs="Times New Roman"/>
          <w:b/>
          <w:bCs/>
        </w:rPr>
        <w:t>pecies</w:t>
      </w:r>
      <w:r w:rsidR="00B86F5A" w:rsidRPr="00B86F5A">
        <w:rPr>
          <w:rFonts w:ascii="Calibri" w:hAnsi="Calibri" w:cs="Times New Roman"/>
          <w:b/>
          <w:bCs/>
        </w:rPr>
        <w:tab/>
      </w:r>
      <w:r w:rsidR="00B86F5A" w:rsidRPr="00B86F5A">
        <w:rPr>
          <w:rFonts w:ascii="Calibri" w:hAnsi="Calibri" w:cs="Times New Roman"/>
          <w:b/>
          <w:bCs/>
        </w:rPr>
        <w:br/>
      </w:r>
      <w:r w:rsidR="00371804">
        <w:t>Sulph</w:t>
      </w:r>
      <w:r w:rsidR="00371804" w:rsidRPr="000D7BEE">
        <w:t xml:space="preserve">ur dioxide adsorbs irreversibly on mineral oxides and authentic aerosol samples to form surface </w:t>
      </w:r>
      <w:r w:rsidR="00371804">
        <w:t>sulph</w:t>
      </w:r>
      <w:r w:rsidR="00371804" w:rsidRPr="000D7BEE">
        <w:t>ite, bi</w:t>
      </w:r>
      <w:r w:rsidR="00371804">
        <w:t>sulph</w:t>
      </w:r>
      <w:r w:rsidR="00371804" w:rsidRPr="000D7BEE">
        <w:t xml:space="preserve">ite, and </w:t>
      </w:r>
      <w:r w:rsidR="00371804">
        <w:t>sulph</w:t>
      </w:r>
      <w:r w:rsidR="00371804" w:rsidRPr="000D7BEE">
        <w:t xml:space="preserve">ate and this process is significantly enhanced in the presence of adsorbed water. Atmospheric </w:t>
      </w:r>
      <w:r w:rsidR="00371804">
        <w:t>sulph</w:t>
      </w:r>
      <w:r w:rsidR="00371804" w:rsidRPr="000D7BEE">
        <w:t xml:space="preserve">ur dioxide can be oxidized to </w:t>
      </w:r>
      <w:r w:rsidR="00371804">
        <w:t>sulph</w:t>
      </w:r>
      <w:r w:rsidR="00371804" w:rsidRPr="000D7BEE">
        <w:t xml:space="preserve">ate or </w:t>
      </w:r>
      <w:r w:rsidR="00371804">
        <w:t>sulph</w:t>
      </w:r>
      <w:r w:rsidR="00371804" w:rsidRPr="000D7BEE">
        <w:t xml:space="preserve">uric acid </w:t>
      </w:r>
      <w:r w:rsidR="00371804">
        <w:t xml:space="preserve">on dust surfaces </w:t>
      </w:r>
      <w:r w:rsidR="00371804">
        <w:fldChar w:fldCharType="begin"/>
      </w:r>
      <w:r w:rsidR="00A81826">
        <w:instrText xml:space="preserve"> ADDIN EN.CITE &lt;EndNote&gt;&lt;Cite&gt;&lt;Author&gt;Usher&lt;/Author&gt;&lt;Year&gt;2002&lt;/Year&gt;&lt;RecNum&gt;281&lt;/RecNum&gt;&lt;DisplayText&gt;(Usher et al., 2002, Wu et al., 2011)&lt;/DisplayText&gt;&lt;record&gt;&lt;rec-number&gt;281&lt;/rec-number&gt;&lt;foreign-keys&gt;&lt;key app="EN" db-id="222pezezmaaad0e22psvtezgp2v20zww25at" timestamp="1391696803"&gt;281&lt;/key&gt;&lt;/foreign-keys&gt;&lt;ref-type name="Journal Article"&gt;17&lt;/ref-type&gt;&lt;contributors&gt;&lt;authors&gt;&lt;author&gt;Usher, C. R.&lt;/author&gt;&lt;author&gt;Al-Hosney, H.&lt;/author&gt;&lt;author&gt;Carlos-Cuellar, S.&lt;/author&gt;&lt;author&gt;Grassian, V. H.&lt;/author&gt;&lt;/authors&gt;&lt;/contributors&gt;&lt;titles&gt;&lt;title&gt;A laboratory study of the heterogeneous uptake and oxidation of sulfur dioxide on mineral dust particles&lt;/title&gt;&lt;secondary-title&gt;Journal of Geophysical Research-Atmospheres&lt;/secondary-title&gt;&lt;/titles&gt;&lt;periodical&gt;&lt;full-title&gt;Journal of Geophysical Research-Atmospheres&lt;/full-title&gt;&lt;abbr-1&gt;J. Geophys. Res.-Atmos.&lt;/abbr-1&gt;&lt;/periodical&gt;&lt;pages&gt;4713, doi:10.1029/2002JD002051&lt;/pages&gt;&lt;volume&gt;107&lt;/volume&gt;&lt;number&gt;D23&lt;/number&gt;&lt;dates&gt;&lt;year&gt;2002&lt;/year&gt;&lt;/dates&gt;&lt;urls&gt;&lt;/urls&gt;&lt;electronic-resource-num&gt;10.1029/2002JD002051&lt;/electronic-resource-num&gt;&lt;/record&gt;&lt;/Cite&gt;&lt;Cite&gt;&lt;Author&gt;Wu&lt;/Author&gt;&lt;Year&gt;2011&lt;/Year&gt;&lt;RecNum&gt;282&lt;/RecNum&gt;&lt;record&gt;&lt;rec-number&gt;282&lt;/rec-number&gt;&lt;foreign-keys&gt;&lt;key app="EN" db-id="222pezezmaaad0e22psvtezgp2v20zww25at" timestamp="1391696803"&gt;282&lt;/key&gt;&lt;/foreign-keys&gt;&lt;ref-type name="Journal Article"&gt;17&lt;/ref-type&gt;&lt;contributors&gt;&lt;authors&gt;&lt;author&gt;Wu, L. Y.&lt;/author&gt;&lt;author&gt;Tong, S. R.&lt;/author&gt;&lt;author&gt;Wang, W. G.&lt;/author&gt;&lt;author&gt;Ge, M. F.&lt;/author&gt;&lt;/authors&gt;&lt;/contributors&gt;&lt;titles&gt;&lt;title&gt;Effects of temperature on the heterogeneous oxidation of sulfur dioxide by ozone on calcium carbonate&lt;/title&gt;&lt;secondary-title&gt;Atmospheric Chemistry and Physics&lt;/secondary-title&gt;&lt;/titles&gt;&lt;periodical&gt;&lt;full-title&gt;Atmospheric Chemistry and Physics&lt;/full-title&gt;&lt;/periodical&gt;&lt;pages&gt;6593-6605&lt;/pages&gt;&lt;volume&gt;11&lt;/volume&gt;&lt;number&gt;13&lt;/number&gt;&lt;dates&gt;&lt;year&gt;2011&lt;/year&gt;&lt;pub-dates&gt;&lt;date&gt;2011&lt;/date&gt;&lt;/pub-dates&gt;&lt;/dates&gt;&lt;isbn&gt;1680-7316&lt;/isbn&gt;&lt;urls&gt;&lt;/urls&gt;&lt;/record&gt;&lt;/Cite&gt;&lt;/EndNote&gt;</w:instrText>
      </w:r>
      <w:r w:rsidR="00371804">
        <w:fldChar w:fldCharType="separate"/>
      </w:r>
      <w:r w:rsidR="00371804">
        <w:rPr>
          <w:noProof/>
        </w:rPr>
        <w:t>(</w:t>
      </w:r>
      <w:hyperlink w:anchor="_ENREF_74" w:tooltip="Usher, 2002 #281" w:history="1">
        <w:r w:rsidR="00406FE2">
          <w:rPr>
            <w:noProof/>
          </w:rPr>
          <w:t>Usher et al., 2002</w:t>
        </w:r>
      </w:hyperlink>
      <w:r w:rsidR="00371804">
        <w:rPr>
          <w:noProof/>
        </w:rPr>
        <w:t xml:space="preserve">, </w:t>
      </w:r>
      <w:hyperlink w:anchor="_ENREF_77" w:tooltip="Wu, 2011 #282" w:history="1">
        <w:r w:rsidR="00406FE2">
          <w:rPr>
            <w:noProof/>
          </w:rPr>
          <w:t>Wu et al., 2011</w:t>
        </w:r>
      </w:hyperlink>
      <w:r w:rsidR="00371804">
        <w:rPr>
          <w:noProof/>
        </w:rPr>
        <w:t>)</w:t>
      </w:r>
      <w:r w:rsidR="00371804">
        <w:fldChar w:fldCharType="end"/>
      </w:r>
      <w:r w:rsidR="00371804" w:rsidRPr="000D7BEE">
        <w:t>. Iron compounds are responsible for the removal of SO</w:t>
      </w:r>
      <w:r w:rsidR="00371804" w:rsidRPr="00C1141E">
        <w:rPr>
          <w:vertAlign w:val="subscript"/>
        </w:rPr>
        <w:t>2</w:t>
      </w:r>
      <w:r w:rsidR="00371804" w:rsidRPr="000D7BEE">
        <w:t xml:space="preserve"> from gas mixtures with uptake limited to </w:t>
      </w:r>
      <w:r w:rsidR="00371804">
        <w:t xml:space="preserve">the </w:t>
      </w:r>
      <w:r w:rsidR="00371804" w:rsidRPr="000D7BEE">
        <w:t>outer layer of the particles. Adsorbed SO</w:t>
      </w:r>
      <w:r w:rsidR="00371804" w:rsidRPr="00C1141E">
        <w:rPr>
          <w:vertAlign w:val="subscript"/>
        </w:rPr>
        <w:t>2</w:t>
      </w:r>
      <w:r w:rsidR="00371804" w:rsidRPr="000D7BEE">
        <w:t xml:space="preserve"> oxidizes on the surface of most iron oxides to form a </w:t>
      </w:r>
      <w:proofErr w:type="spellStart"/>
      <w:r w:rsidR="00371804" w:rsidRPr="000D7BEE">
        <w:t>bidentate</w:t>
      </w:r>
      <w:proofErr w:type="spellEnd"/>
      <w:r w:rsidR="00371804" w:rsidRPr="000D7BEE">
        <w:t xml:space="preserve"> or </w:t>
      </w:r>
      <w:proofErr w:type="spellStart"/>
      <w:r w:rsidR="00371804" w:rsidRPr="000D7BEE">
        <w:t>monodentate</w:t>
      </w:r>
      <w:proofErr w:type="spellEnd"/>
      <w:r w:rsidR="00371804" w:rsidRPr="000D7BEE">
        <w:t xml:space="preserve"> surface </w:t>
      </w:r>
      <w:r w:rsidR="00371804">
        <w:t>sulph</w:t>
      </w:r>
      <w:r w:rsidR="00371804" w:rsidRPr="000D7BEE">
        <w:t>ate species. The reaction of SO</w:t>
      </w:r>
      <w:r w:rsidR="00371804" w:rsidRPr="00C1141E">
        <w:rPr>
          <w:vertAlign w:val="subscript"/>
        </w:rPr>
        <w:t>2</w:t>
      </w:r>
      <w:r w:rsidR="00371804" w:rsidRPr="000D7BEE">
        <w:t xml:space="preserve"> on the surface of mixed particles of Fe</w:t>
      </w:r>
      <w:r w:rsidR="00371804" w:rsidRPr="00C1141E">
        <w:rPr>
          <w:vertAlign w:val="subscript"/>
        </w:rPr>
        <w:t>2</w:t>
      </w:r>
      <w:r w:rsidR="00371804" w:rsidRPr="000D7BEE">
        <w:t>O</w:t>
      </w:r>
      <w:r w:rsidR="00371804" w:rsidRPr="00C1141E">
        <w:rPr>
          <w:vertAlign w:val="subscript"/>
        </w:rPr>
        <w:t>3</w:t>
      </w:r>
      <w:r w:rsidR="00371804" w:rsidRPr="000D7BEE">
        <w:t xml:space="preserve"> and </w:t>
      </w:r>
      <w:proofErr w:type="spellStart"/>
      <w:r w:rsidR="00371804" w:rsidRPr="000D7BEE">
        <w:t>NaCl</w:t>
      </w:r>
      <w:proofErr w:type="spellEnd"/>
      <w:r w:rsidR="00371804" w:rsidRPr="000D7BEE">
        <w:t xml:space="preserve"> mainly produces </w:t>
      </w:r>
      <w:r w:rsidR="00371804">
        <w:t>sulph</w:t>
      </w:r>
      <w:r w:rsidR="00371804" w:rsidRPr="000D7BEE">
        <w:t>ate/bi</w:t>
      </w:r>
      <w:r w:rsidR="00371804">
        <w:t>sulph</w:t>
      </w:r>
      <w:r w:rsidR="00371804" w:rsidRPr="000D7BEE">
        <w:t xml:space="preserve">ate species. Oxidation of </w:t>
      </w:r>
      <w:r w:rsidR="00371804">
        <w:t>sulph</w:t>
      </w:r>
      <w:r w:rsidR="00371804" w:rsidRPr="000D7BEE">
        <w:t xml:space="preserve">ur dioxide into </w:t>
      </w:r>
      <w:r w:rsidR="00371804">
        <w:t>sulph</w:t>
      </w:r>
      <w:r w:rsidR="00371804" w:rsidRPr="000D7BEE">
        <w:t>ate readily occurs on TiO</w:t>
      </w:r>
      <w:r w:rsidR="00371804" w:rsidRPr="00C1141E">
        <w:rPr>
          <w:vertAlign w:val="subscript"/>
        </w:rPr>
        <w:t>2</w:t>
      </w:r>
      <w:r w:rsidR="00371804" w:rsidRPr="000D7BEE">
        <w:t xml:space="preserve"> yielding adsorbed </w:t>
      </w:r>
      <w:r w:rsidR="00371804">
        <w:t>sulph</w:t>
      </w:r>
      <w:r w:rsidR="00371804" w:rsidRPr="000D7BEE">
        <w:t xml:space="preserve">ite in the dark and adsorbed </w:t>
      </w:r>
      <w:r w:rsidR="00371804">
        <w:t>sulph</w:t>
      </w:r>
      <w:r w:rsidR="00371804" w:rsidRPr="000D7BEE">
        <w:t xml:space="preserve">ate under irradiation </w:t>
      </w:r>
      <w:r w:rsidR="00371804">
        <w:fldChar w:fldCharType="begin"/>
      </w:r>
      <w:r w:rsidR="00A81826">
        <w:instrText xml:space="preserve"> ADDIN EN.CITE &lt;EndNote&gt;&lt;Cite&gt;&lt;Author&gt;Rubasinghege&lt;/Author&gt;&lt;Year&gt;2010&lt;/Year&gt;&lt;RecNum&gt;283&lt;/RecNum&gt;&lt;DisplayText&gt;(Rubasinghege et al., 2010)&lt;/DisplayText&gt;&lt;record&gt;&lt;rec-number&gt;283&lt;/rec-number&gt;&lt;foreign-keys&gt;&lt;key app="EN" db-id="222pezezmaaad0e22psvtezgp2v20zww25at" timestamp="1391696803"&gt;283&lt;/key&gt;&lt;/foreign-keys&gt;&lt;ref-type name="Journal Article"&gt;17&lt;/ref-type&gt;&lt;contributors&gt;&lt;authors&gt;&lt;author&gt;Rubasinghege, G.&lt;/author&gt;&lt;author&gt;Lentz, R. W.&lt;/author&gt;&lt;author&gt;Scherer, M. M.&lt;/author&gt;&lt;author&gt;Grassian, V. H.&lt;/author&gt;&lt;/authors&gt;&lt;/contributors&gt;&lt;titles&gt;&lt;title&gt;Simulated atmospheric processing of iron oxyhydroxide minerals at low pH: Roles of particle size and acid anion in iron dissolution&lt;/title&gt;&lt;secondary-title&gt;Proceedings of the National Academy of Sciences of the United States of America&lt;/secondary-title&gt;&lt;/titles&gt;&lt;periodical&gt;&lt;full-title&gt;Proceedings of the National Academy of Sciences of the United States of America&lt;/full-title&gt;&lt;/periodical&gt;&lt;pages&gt;6628-6633&lt;/pages&gt;&lt;volume&gt;107&lt;/volume&gt;&lt;number&gt;15&lt;/number&gt;&lt;keywords&gt;&lt;keyword&gt;Iron&lt;/keyword&gt;&lt;keyword&gt;Solubility&lt;/keyword&gt;&lt;keyword&gt;Aerosol&lt;/keyword&gt;&lt;/keywords&gt;&lt;dates&gt;&lt;year&gt;2010&lt;/year&gt;&lt;/dates&gt;&lt;urls&gt;&lt;/urls&gt;&lt;electronic-resource-num&gt;10.1073/pnas.0910809107&lt;/electronic-resource-num&gt;&lt;/record&gt;&lt;/Cite&gt;&lt;/EndNote&gt;</w:instrText>
      </w:r>
      <w:r w:rsidR="00371804">
        <w:fldChar w:fldCharType="separate"/>
      </w:r>
      <w:r w:rsidR="00371804">
        <w:rPr>
          <w:noProof/>
        </w:rPr>
        <w:t>(</w:t>
      </w:r>
      <w:hyperlink w:anchor="_ENREF_57" w:tooltip="Rubasinghege, 2010 #283" w:history="1">
        <w:r w:rsidR="00406FE2">
          <w:rPr>
            <w:noProof/>
          </w:rPr>
          <w:t>Rubasinghege et al., 2010</w:t>
        </w:r>
      </w:hyperlink>
      <w:r w:rsidR="00371804">
        <w:rPr>
          <w:noProof/>
        </w:rPr>
        <w:t>)</w:t>
      </w:r>
      <w:r w:rsidR="00371804">
        <w:fldChar w:fldCharType="end"/>
      </w:r>
      <w:r w:rsidR="00371804" w:rsidRPr="000D7BEE">
        <w:t xml:space="preserve">. Reaction of calcium carbonate with </w:t>
      </w:r>
      <w:r w:rsidR="00371804">
        <w:t>sulph</w:t>
      </w:r>
      <w:r w:rsidR="00371804" w:rsidRPr="000D7BEE">
        <w:t xml:space="preserve">ur dioxide leads to formation of adsorbed </w:t>
      </w:r>
      <w:r w:rsidR="00371804">
        <w:t>sulph</w:t>
      </w:r>
      <w:r w:rsidR="00371804" w:rsidRPr="000D7BEE">
        <w:t xml:space="preserve">ite. This reaction is enhanced in the presence of water as reviewed in </w:t>
      </w:r>
      <w:proofErr w:type="spellStart"/>
      <w:r w:rsidR="00371804" w:rsidRPr="000D7BEE">
        <w:t>Rubasinghege</w:t>
      </w:r>
      <w:proofErr w:type="spellEnd"/>
      <w:r w:rsidR="00371804" w:rsidRPr="000D7BEE">
        <w:t xml:space="preserve"> and </w:t>
      </w:r>
      <w:proofErr w:type="spellStart"/>
      <w:r w:rsidR="00371804" w:rsidRPr="000D7BEE">
        <w:t>Grassian</w:t>
      </w:r>
      <w:proofErr w:type="spellEnd"/>
      <w:r w:rsidR="00371804" w:rsidRPr="000D7BEE">
        <w:t xml:space="preserve"> </w:t>
      </w:r>
      <w:r w:rsidR="00371804">
        <w:fldChar w:fldCharType="begin"/>
      </w:r>
      <w:r w:rsidR="00A81826">
        <w:instrText xml:space="preserve"> ADDIN EN.CITE &lt;EndNote&gt;&lt;Cite ExcludeAuth="1"&gt;&lt;Author&gt;Rubasinghege&lt;/Author&gt;&lt;Year&gt;2013&lt;/Year&gt;&lt;RecNum&gt;284&lt;/RecNum&gt;&lt;DisplayText&gt;(2013)&lt;/DisplayText&gt;&lt;record&gt;&lt;rec-number&gt;284&lt;/rec-number&gt;&lt;foreign-keys&gt;&lt;key app="EN" db-id="222pezezmaaad0e22psvtezgp2v20zww25at" timestamp="1391696803"&gt;284&lt;/key&gt;&lt;/foreign-keys&gt;&lt;ref-type name="Journal Article"&gt;17&lt;/ref-type&gt;&lt;contributors&gt;&lt;authors&gt;&lt;author&gt;Rubasinghege, G.&lt;/author&gt;&lt;author&gt;Grassian, V. H.&lt;/author&gt;&lt;/authors&gt;&lt;/contributors&gt;&lt;titles&gt;&lt;title&gt;Role(s) of adsorbed water in the surface chemistry of environmental interfaces&lt;/title&gt;&lt;secondary-title&gt;Chemical Communications&lt;/secondary-title&gt;&lt;/titles&gt;&lt;periodical&gt;&lt;full-title&gt;Chemical Communications&lt;/full-title&gt;&lt;/periodical&gt;&lt;dates&gt;&lt;year&gt;2013&lt;/year&gt;&lt;/dates&gt;&lt;publisher&gt;The Royal Society of Chemistry&lt;/publisher&gt;&lt;urls&gt;&lt;/urls&gt;&lt;/record&gt;&lt;/Cite&gt;&lt;/EndNote&gt;</w:instrText>
      </w:r>
      <w:r w:rsidR="00371804">
        <w:fldChar w:fldCharType="separate"/>
      </w:r>
      <w:r w:rsidR="00371804">
        <w:rPr>
          <w:noProof/>
        </w:rPr>
        <w:t>(</w:t>
      </w:r>
      <w:hyperlink w:anchor="_ENREF_56" w:tooltip="Rubasinghege, 2013 #284" w:history="1">
        <w:r w:rsidR="00406FE2">
          <w:rPr>
            <w:noProof/>
          </w:rPr>
          <w:t>2013</w:t>
        </w:r>
      </w:hyperlink>
      <w:r w:rsidR="00371804">
        <w:rPr>
          <w:noProof/>
        </w:rPr>
        <w:t>)</w:t>
      </w:r>
      <w:r w:rsidR="00371804">
        <w:fldChar w:fldCharType="end"/>
      </w:r>
      <w:r w:rsidR="00371804" w:rsidRPr="000D7BEE">
        <w:t xml:space="preserve">. </w:t>
      </w:r>
    </w:p>
    <w:p w:rsidR="00371804" w:rsidRPr="000D7BEE" w:rsidRDefault="00371804" w:rsidP="00A7360E">
      <w:pPr>
        <w:spacing w:before="100" w:beforeAutospacing="1" w:after="100" w:afterAutospacing="1" w:line="240" w:lineRule="auto"/>
        <w:contextualSpacing/>
        <w:mirrorIndents/>
        <w:jc w:val="both"/>
      </w:pPr>
      <w:r w:rsidRPr="000D7BEE">
        <w:t xml:space="preserve">Carbonyl </w:t>
      </w:r>
      <w:r>
        <w:t>sulph</w:t>
      </w:r>
      <w:r w:rsidRPr="000D7BEE">
        <w:t xml:space="preserve">ide (OCS) is one of the most abundant </w:t>
      </w:r>
      <w:r>
        <w:t>sulph</w:t>
      </w:r>
      <w:r w:rsidRPr="000D7BEE">
        <w:t>ur compounds in the atmosphere. It can be catalytically oxidized on mineral oxides to produce surface SO</w:t>
      </w:r>
      <w:r w:rsidRPr="00C1141E">
        <w:rPr>
          <w:vertAlign w:val="subscript"/>
        </w:rPr>
        <w:t>4</w:t>
      </w:r>
      <w:r w:rsidRPr="00C1141E">
        <w:rPr>
          <w:vertAlign w:val="superscript"/>
        </w:rPr>
        <w:t>2-</w:t>
      </w:r>
      <w:r w:rsidRPr="000D7BEE">
        <w:t xml:space="preserve"> species and gaseous CO</w:t>
      </w:r>
      <w:r w:rsidRPr="00C1141E">
        <w:rPr>
          <w:vertAlign w:val="subscript"/>
        </w:rPr>
        <w:t>2</w:t>
      </w:r>
      <w:r w:rsidRPr="000D7BEE">
        <w:t>. Reversible and irreversible adsorption of OCS is observed on α-Fe</w:t>
      </w:r>
      <w:r w:rsidRPr="00C1141E">
        <w:rPr>
          <w:vertAlign w:val="subscript"/>
        </w:rPr>
        <w:t>2</w:t>
      </w:r>
      <w:r w:rsidRPr="000D7BEE">
        <w:t>O</w:t>
      </w:r>
      <w:r w:rsidRPr="00C1141E">
        <w:rPr>
          <w:vertAlign w:val="subscript"/>
        </w:rPr>
        <w:t>3</w:t>
      </w:r>
      <w:r w:rsidRPr="000D7BEE">
        <w:t xml:space="preserve"> and </w:t>
      </w:r>
      <w:proofErr w:type="spellStart"/>
      <w:r w:rsidRPr="000D7BEE">
        <w:t>ZnO</w:t>
      </w:r>
      <w:proofErr w:type="spellEnd"/>
      <w:r w:rsidRPr="000D7BEE">
        <w:t xml:space="preserve">, respectively, whereas no uptake is observed </w:t>
      </w:r>
      <w:r>
        <w:t>on</w:t>
      </w:r>
      <w:r w:rsidRPr="000D7BEE">
        <w:t xml:space="preserve"> SiO</w:t>
      </w:r>
      <w:r w:rsidRPr="00C1141E">
        <w:rPr>
          <w:vertAlign w:val="subscript"/>
        </w:rPr>
        <w:t>2</w:t>
      </w:r>
      <w:r w:rsidRPr="000D7BEE">
        <w:t xml:space="preserve"> and TiO</w:t>
      </w:r>
      <w:r w:rsidRPr="00C1141E">
        <w:rPr>
          <w:vertAlign w:val="subscript"/>
        </w:rPr>
        <w:t>2</w:t>
      </w:r>
      <w:r w:rsidRPr="000D7BEE">
        <w:t>. On kaolinite OCS can only be reversibly adsorbed at Al-OH sites. The hydrolysis of OCS and succeeding oxidation of intermediate products readily takes place on α-Al</w:t>
      </w:r>
      <w:r w:rsidRPr="00C1141E">
        <w:rPr>
          <w:vertAlign w:val="subscript"/>
        </w:rPr>
        <w:t>2</w:t>
      </w:r>
      <w:r w:rsidRPr="000D7BEE">
        <w:t>O</w:t>
      </w:r>
      <w:r w:rsidRPr="00C1141E">
        <w:rPr>
          <w:vertAlign w:val="subscript"/>
        </w:rPr>
        <w:t>3</w:t>
      </w:r>
      <w:r w:rsidRPr="000D7BEE">
        <w:t xml:space="preserve">, </w:t>
      </w:r>
      <w:proofErr w:type="spellStart"/>
      <w:r w:rsidRPr="000D7BEE">
        <w:t>MgO</w:t>
      </w:r>
      <w:proofErr w:type="spellEnd"/>
      <w:r w:rsidRPr="000D7BEE">
        <w:t xml:space="preserve">, and </w:t>
      </w:r>
      <w:proofErr w:type="spellStart"/>
      <w:r w:rsidRPr="000D7BEE">
        <w:t>CaO</w:t>
      </w:r>
      <w:proofErr w:type="spellEnd"/>
      <w:r w:rsidRPr="000D7BEE">
        <w:t xml:space="preserve"> </w:t>
      </w:r>
      <w:r>
        <w:fldChar w:fldCharType="begin"/>
      </w:r>
      <w:r w:rsidR="00A81826">
        <w:instrText xml:space="preserve"> ADDIN EN.CITE &lt;EndNote&gt;&lt;Cite&gt;&lt;Author&gt;Liu&lt;/Author&gt;&lt;Year&gt;2010&lt;/Year&gt;&lt;RecNum&gt;285&lt;/RecNum&gt;&lt;DisplayText&gt;(Liu et al., 2010)&lt;/DisplayText&gt;&lt;record&gt;&lt;rec-number&gt;285&lt;/rec-number&gt;&lt;foreign-keys&gt;&lt;key app="EN" db-id="222pezezmaaad0e22psvtezgp2v20zww25at" timestamp="1391696803"&gt;285&lt;/key&gt;&lt;/foreign-keys&gt;&lt;ref-type name="Journal Article"&gt;17&lt;/ref-type&gt;&lt;contributors&gt;&lt;authors&gt;&lt;author&gt;Liu, Y.&lt;/author&gt;&lt;author&gt;Ma, J.&lt;/author&gt;&lt;author&gt;He, H.&lt;/author&gt;&lt;/authors&gt;&lt;/contributors&gt;&lt;titles&gt;&lt;title&gt;Heterogeneous reactions of carbonyl sulfide on mineral oxides: mechanism and kinetics study&lt;/title&gt;&lt;secondary-title&gt;Atmospheric Chemistry and Physics&lt;/secondary-title&gt;&lt;/titles&gt;&lt;periodical&gt;&lt;full-title&gt;Atmospheric Chemistry and Physics&lt;/full-title&gt;&lt;/periodical&gt;&lt;pages&gt;10335-10344&lt;/pages&gt;&lt;volume&gt;10&lt;/volume&gt;&lt;number&gt;21&lt;/number&gt;&lt;dates&gt;&lt;year&gt;2010&lt;/year&gt;&lt;pub-dates&gt;&lt;date&gt;2010&lt;/date&gt;&lt;/pub-dates&gt;&lt;/dates&gt;&lt;isbn&gt;1680-7316&lt;/isbn&gt;&lt;urls&gt;&lt;/urls&gt;&lt;/record&gt;&lt;/Cite&gt;&lt;/EndNote&gt;</w:instrText>
      </w:r>
      <w:r>
        <w:fldChar w:fldCharType="separate"/>
      </w:r>
      <w:r>
        <w:rPr>
          <w:noProof/>
        </w:rPr>
        <w:t>(</w:t>
      </w:r>
      <w:hyperlink w:anchor="_ENREF_38" w:tooltip="Liu, 2010 #285" w:history="1">
        <w:r w:rsidR="00406FE2">
          <w:rPr>
            <w:noProof/>
          </w:rPr>
          <w:t>Liu et al., 2010</w:t>
        </w:r>
      </w:hyperlink>
      <w:r>
        <w:rPr>
          <w:noProof/>
        </w:rPr>
        <w:t>)</w:t>
      </w:r>
      <w:r>
        <w:fldChar w:fldCharType="end"/>
      </w:r>
      <w:r w:rsidRPr="000D7BEE">
        <w:t xml:space="preserve">. On the surface of hematite the adsorbed OCS is oxidized, forming surface hydrogen </w:t>
      </w:r>
      <w:proofErr w:type="spellStart"/>
      <w:r w:rsidRPr="000D7BEE">
        <w:t>thiocarbonate</w:t>
      </w:r>
      <w:proofErr w:type="spellEnd"/>
      <w:r w:rsidRPr="000D7BEE">
        <w:t xml:space="preserve">, carbonate, and </w:t>
      </w:r>
      <w:r>
        <w:t>sulph</w:t>
      </w:r>
      <w:r w:rsidRPr="000D7BEE">
        <w:t>ate species and gaseous CO</w:t>
      </w:r>
      <w:r w:rsidRPr="00C1141E">
        <w:rPr>
          <w:vertAlign w:val="subscript"/>
        </w:rPr>
        <w:t>2</w:t>
      </w:r>
      <w:r w:rsidRPr="000D7BEE">
        <w:t xml:space="preserve"> </w:t>
      </w:r>
      <w:r>
        <w:fldChar w:fldCharType="begin"/>
      </w:r>
      <w:r w:rsidR="00A81826">
        <w:instrText xml:space="preserve"> ADDIN EN.CITE &lt;EndNote&gt;&lt;Cite&gt;&lt;Author&gt;Chen&lt;/Author&gt;&lt;Year&gt;2007&lt;/Year&gt;&lt;RecNum&gt;286&lt;/RecNum&gt;&lt;DisplayText&gt;(Chen et al., 2007)&lt;/DisplayText&gt;&lt;record&gt;&lt;rec-number&gt;286&lt;/rec-number&gt;&lt;foreign-keys&gt;&lt;key app="EN" db-id="222pezezmaaad0e22psvtezgp2v20zww25at" timestamp="1391696803"&gt;286&lt;/key&gt;&lt;/foreign-keys&gt;&lt;ref-type name="Journal Article"&gt;17&lt;/ref-type&gt;&lt;contributors&gt;&lt;authors&gt;&lt;author&gt;Chen, H. H.&lt;/author&gt;&lt;author&gt;Kong, L. D.&lt;/author&gt;&lt;author&gt;Chen, J. M.&lt;/author&gt;&lt;author&gt;Zhang, R. Y.&lt;/author&gt;&lt;author&gt;Wang, L.&lt;/author&gt;&lt;/authors&gt;&lt;/contributors&gt;&lt;titles&gt;&lt;title&gt;Heterogeneous uptake of carbonyl sulfide on hematite and hematite-NaCl mixtures&lt;/title&gt;&lt;secondary-title&gt;Environmental Science &amp;amp; Technology&lt;/secondary-title&gt;&lt;alt-title&gt;Environ. Sci. Technol.&lt;/alt-title&gt;&lt;/titles&gt;&lt;periodical&gt;&lt;full-title&gt;Environmental Science &amp;amp; Technology&lt;/full-title&gt;&lt;/periodical&gt;&lt;pages&gt;6484-6490&lt;/pages&gt;&lt;volume&gt;41&lt;/volume&gt;&lt;number&gt;18&lt;/number&gt;&lt;dates&gt;&lt;year&gt;2007&lt;/year&gt;&lt;pub-dates&gt;&lt;date&gt;Sep&lt;/date&gt;&lt;/pub-dates&gt;&lt;/dates&gt;&lt;isbn&gt;0013-936X&lt;/isbn&gt;&lt;work-type&gt;Article&lt;/work-type&gt;&lt;urls&gt;&lt;/urls&gt;&lt;/record&gt;&lt;/Cite&gt;&lt;/EndNote&gt;</w:instrText>
      </w:r>
      <w:r>
        <w:fldChar w:fldCharType="separate"/>
      </w:r>
      <w:r>
        <w:rPr>
          <w:noProof/>
        </w:rPr>
        <w:t>(</w:t>
      </w:r>
      <w:hyperlink w:anchor="_ENREF_12" w:tooltip="Chen, 2007 #286" w:history="1">
        <w:r w:rsidR="00406FE2">
          <w:rPr>
            <w:noProof/>
          </w:rPr>
          <w:t>Chen et al., 2007</w:t>
        </w:r>
      </w:hyperlink>
      <w:r>
        <w:rPr>
          <w:noProof/>
        </w:rPr>
        <w:t>)</w:t>
      </w:r>
      <w:r>
        <w:fldChar w:fldCharType="end"/>
      </w:r>
      <w:r w:rsidRPr="000D7BEE">
        <w:t xml:space="preserve">. </w:t>
      </w:r>
    </w:p>
    <w:p w:rsidR="00371804" w:rsidRPr="000D7BEE" w:rsidRDefault="00371804" w:rsidP="00A7360E">
      <w:pPr>
        <w:spacing w:before="100" w:beforeAutospacing="1" w:after="100" w:afterAutospacing="1" w:line="240" w:lineRule="auto"/>
        <w:contextualSpacing/>
        <w:mirrorIndents/>
        <w:jc w:val="both"/>
      </w:pPr>
      <w:r w:rsidRPr="000D7BEE">
        <w:t xml:space="preserve">We have discussed above that </w:t>
      </w:r>
      <w:r>
        <w:t>sulph</w:t>
      </w:r>
      <w:r w:rsidRPr="000D7BEE">
        <w:t xml:space="preserve">ur dioxide forms </w:t>
      </w:r>
      <w:r>
        <w:t>sulph</w:t>
      </w:r>
      <w:r w:rsidRPr="000D7BEE">
        <w:t xml:space="preserve">ate ions on the surface of dust particles. However, there is evidence for an alternate pathway in which a series of reactions under solar light causes formation of gaseous </w:t>
      </w:r>
      <w:r>
        <w:t>sulph</w:t>
      </w:r>
      <w:r w:rsidRPr="000D7BEE">
        <w:t xml:space="preserve">uric acid as an intermediate product leading either to surface-bound </w:t>
      </w:r>
      <w:r>
        <w:t>sulph</w:t>
      </w:r>
      <w:r w:rsidRPr="000D7BEE">
        <w:t xml:space="preserve">ate production or nucleation. This </w:t>
      </w:r>
      <w:proofErr w:type="spellStart"/>
      <w:r w:rsidRPr="000D7BEE">
        <w:t>photocatalytic</w:t>
      </w:r>
      <w:proofErr w:type="spellEnd"/>
      <w:r w:rsidRPr="000D7BEE">
        <w:t xml:space="preserve"> mechanism is based on </w:t>
      </w:r>
      <w:r>
        <w:t xml:space="preserve">the presence of </w:t>
      </w:r>
      <w:r w:rsidRPr="000D7BEE">
        <w:t>semiconductor metal oxides in mineral dust with a</w:t>
      </w:r>
      <w:r>
        <w:t xml:space="preserve"> </w:t>
      </w:r>
      <w:r w:rsidRPr="000D7BEE">
        <w:t xml:space="preserve">band gap </w:t>
      </w:r>
      <w:r>
        <w:t>(</w:t>
      </w:r>
      <w:r w:rsidRPr="00E522DE">
        <w:t>the difference in energy between the valence and conduction band</w:t>
      </w:r>
      <w:r>
        <w:t xml:space="preserve">s) within the solar spectrum.  The production of electron/hole pairs at the semiconductor surface upon excitation enables these minerals </w:t>
      </w:r>
      <w:r w:rsidRPr="000D7BEE">
        <w:t xml:space="preserve">to act as </w:t>
      </w:r>
      <w:proofErr w:type="spellStart"/>
      <w:r w:rsidRPr="000D7BEE">
        <w:t>photocatalyst</w:t>
      </w:r>
      <w:r>
        <w:t>s</w:t>
      </w:r>
      <w:proofErr w:type="spellEnd"/>
      <w:r>
        <w:t>, leading to the formation of reactive species such as OH radicals in the gas phase.   These</w:t>
      </w:r>
      <w:r w:rsidRPr="000D7BEE">
        <w:t xml:space="preserve"> OH radicals</w:t>
      </w:r>
      <w:r>
        <w:t xml:space="preserve"> can</w:t>
      </w:r>
      <w:r w:rsidRPr="000D7BEE">
        <w:t xml:space="preserve"> initiate the conversion of SO</w:t>
      </w:r>
      <w:r w:rsidRPr="00C1141E">
        <w:rPr>
          <w:vertAlign w:val="subscript"/>
        </w:rPr>
        <w:t>2</w:t>
      </w:r>
      <w:r w:rsidRPr="000D7BEE">
        <w:t xml:space="preserve"> to H</w:t>
      </w:r>
      <w:r w:rsidRPr="00C1141E">
        <w:rPr>
          <w:vertAlign w:val="subscript"/>
        </w:rPr>
        <w:t>2</w:t>
      </w:r>
      <w:r w:rsidRPr="000D7BEE">
        <w:t>SO</w:t>
      </w:r>
      <w:r w:rsidRPr="00C1141E">
        <w:rPr>
          <w:vertAlign w:val="subscript"/>
        </w:rPr>
        <w:t>4</w:t>
      </w:r>
      <w:r w:rsidRPr="000D7BEE">
        <w:t xml:space="preserve"> and </w:t>
      </w:r>
      <w:r>
        <w:t xml:space="preserve">subsequently new particle </w:t>
      </w:r>
      <w:r w:rsidRPr="000D7BEE">
        <w:t>forma</w:t>
      </w:r>
      <w:r>
        <w:t>tion as shown i</w:t>
      </w:r>
      <w:r w:rsidRPr="000D7BEE">
        <w:t xml:space="preserve">n Figure </w:t>
      </w:r>
      <w:r w:rsidR="0007164F">
        <w:t>4.</w:t>
      </w:r>
      <w:r w:rsidRPr="000D7BEE">
        <w:t>6</w:t>
      </w:r>
      <w:r>
        <w:t xml:space="preserve"> </w:t>
      </w:r>
      <w:r>
        <w:fldChar w:fldCharType="begin"/>
      </w:r>
      <w:r w:rsidR="00A81826">
        <w:instrText xml:space="preserve"> ADDIN EN.CITE &lt;EndNote&gt;&lt;Cite&gt;&lt;Author&gt;Dupart&lt;/Author&gt;&lt;Year&gt;2012&lt;/Year&gt;&lt;RecNum&gt;287&lt;/RecNum&gt;&lt;DisplayText&gt;(Dupart et al., 2012)&lt;/DisplayText&gt;&lt;record&gt;&lt;rec-number&gt;287&lt;/rec-number&gt;&lt;foreign-keys&gt;&lt;key app="EN" db-id="222pezezmaaad0e22psvtezgp2v20zww25at" timestamp="1391696803"&gt;287&lt;/key&gt;&lt;/foreign-keys&gt;&lt;ref-type name="Journal Article"&gt;17&lt;/ref-type&gt;&lt;contributors&gt;&lt;authors&gt;&lt;author&gt;Dupart, Y.&lt;/author&gt;&lt;author&gt;King, S. M.&lt;/author&gt;&lt;author&gt;Nekat, B.&lt;/author&gt;&lt;author&gt;Nowak, A.&lt;/author&gt;&lt;author&gt;Wiedensohler, A.&lt;/author&gt;&lt;author&gt;Herrmann, H.&lt;/author&gt;&lt;author&gt;David, G.&lt;/author&gt;&lt;author&gt;Thomas, B.&lt;/author&gt;&lt;author&gt;Miffre, A.&lt;/author&gt;&lt;author&gt;Rairoux, P.&lt;/author&gt;&lt;author&gt;D&amp;apos;Anna, B.&lt;/author&gt;&lt;author&gt;George, C.&lt;/author&gt;&lt;/authors&gt;&lt;/contributors&gt;&lt;titles&gt;&lt;title&gt;&lt;style face="normal" font="default" size="100%"&gt;Mineral dust photochemistry induces nucleation events in the presence of SO&lt;/style&gt;&lt;style face="subscript" font="default" size="100%"&gt;2&lt;/style&gt;&lt;/title&gt;&lt;secondary-title&gt;Proceedings of the National Academy of Sciences of the United States of America&lt;/secondary-title&gt;&lt;/titles&gt;&lt;periodical&gt;&lt;full-title&gt;Proceedings of the National Academy of Sciences of the United States of America&lt;/full-title&gt;&lt;/periodical&gt;&lt;pages&gt;20842-20847&lt;/pages&gt;&lt;volume&gt;109&lt;/volume&gt;&lt;number&gt;51&lt;/number&gt;&lt;dates&gt;&lt;year&gt;2012&lt;/year&gt;&lt;pub-dates&gt;&lt;date&gt;Dec 18&lt;/date&gt;&lt;/pub-dates&gt;&lt;/dates&gt;&lt;isbn&gt;0027-8424&lt;/isbn&gt;&lt;urls&gt;&lt;/urls&gt;&lt;/record&gt;&lt;/Cite&gt;&lt;/EndNote&gt;</w:instrText>
      </w:r>
      <w:r>
        <w:fldChar w:fldCharType="separate"/>
      </w:r>
      <w:r>
        <w:rPr>
          <w:noProof/>
        </w:rPr>
        <w:t>(</w:t>
      </w:r>
      <w:hyperlink w:anchor="_ENREF_18" w:tooltip="Dupart, 2012 #287" w:history="1">
        <w:r w:rsidR="00406FE2">
          <w:rPr>
            <w:noProof/>
          </w:rPr>
          <w:t>Dupart et al., 2012</w:t>
        </w:r>
      </w:hyperlink>
      <w:r>
        <w:rPr>
          <w:noProof/>
        </w:rPr>
        <w:t>)</w:t>
      </w:r>
      <w:r>
        <w:fldChar w:fldCharType="end"/>
      </w:r>
      <w:r w:rsidRPr="000D7BEE">
        <w:t>.</w:t>
      </w:r>
      <w:r>
        <w:t xml:space="preserve"> </w:t>
      </w:r>
      <w:r w:rsidRPr="000D7BEE">
        <w:t xml:space="preserve">New particle formation is usually inhibited during a dust event, however there is a decoupling between nucleation and growth </w:t>
      </w:r>
      <w:r>
        <w:fldChar w:fldCharType="begin"/>
      </w:r>
      <w:r w:rsidR="00A81826">
        <w:instrText xml:space="preserve"> ADDIN EN.CITE &lt;EndNote&gt;&lt;Cite&gt;&lt;Author&gt;Kulmala&lt;/Author&gt;&lt;Year&gt;2000&lt;/Year&gt;&lt;RecNum&gt;288&lt;/RecNum&gt;&lt;DisplayText&gt;(Kulmala et al., 2000)&lt;/DisplayText&gt;&lt;record&gt;&lt;rec-number&gt;288&lt;/rec-number&gt;&lt;foreign-keys&gt;&lt;key app="EN" db-id="222pezezmaaad0e22psvtezgp2v20zww25at" timestamp="1391696803"&gt;288&lt;/key&gt;&lt;/foreign-keys&gt;&lt;ref-type name="Journal Article"&gt;17&lt;/ref-type&gt;&lt;contributors&gt;&lt;authors&gt;&lt;author&gt;Kulmala, M.&lt;/author&gt;&lt;author&gt;Pirjola, U.&lt;/author&gt;&lt;author&gt;Makela, J. M.&lt;/author&gt;&lt;/authors&gt;&lt;/contributors&gt;&lt;titles&gt;&lt;title&gt;Stable sulphate clusters as a source of new atmospheric particles&lt;/title&gt;&lt;secondary-title&gt;Nature&lt;/secondary-title&gt;&lt;/titles&gt;&lt;periodical&gt;&lt;full-title&gt;Nature&lt;/full-title&gt;&lt;/periodical&gt;&lt;pages&gt;66-69&lt;/pages&gt;&lt;volume&gt;404&lt;/volume&gt;&lt;number&gt;6773&lt;/number&gt;&lt;dates&gt;&lt;year&gt;2000&lt;/year&gt;&lt;pub-dates&gt;&lt;date&gt;Mar 2&lt;/date&gt;&lt;/pub-dates&gt;&lt;/dates&gt;&lt;isbn&gt;0028-0836&lt;/isbn&gt;&lt;urls&gt;&lt;/urls&gt;&lt;/record&gt;&lt;/Cite&gt;&lt;/EndNote&gt;</w:instrText>
      </w:r>
      <w:r>
        <w:fldChar w:fldCharType="separate"/>
      </w:r>
      <w:r>
        <w:rPr>
          <w:noProof/>
        </w:rPr>
        <w:t>(</w:t>
      </w:r>
      <w:hyperlink w:anchor="_ENREF_35" w:tooltip="Kulmala, 2000 #288" w:history="1">
        <w:r w:rsidR="00406FE2">
          <w:rPr>
            <w:noProof/>
          </w:rPr>
          <w:t>Kulmala et al., 2000</w:t>
        </w:r>
      </w:hyperlink>
      <w:r>
        <w:rPr>
          <w:noProof/>
        </w:rPr>
        <w:t>)</w:t>
      </w:r>
      <w:r>
        <w:fldChar w:fldCharType="end"/>
      </w:r>
      <w:r w:rsidRPr="000D7BEE">
        <w:t xml:space="preserve">, which allows formation of new aerosol particles even during high dust loadings. </w:t>
      </w:r>
    </w:p>
    <w:p w:rsidR="00406FE2" w:rsidRDefault="00406FE2" w:rsidP="00A7360E">
      <w:pPr>
        <w:pStyle w:val="Geenafstand"/>
        <w:spacing w:before="100" w:beforeAutospacing="1" w:after="100" w:afterAutospacing="1"/>
        <w:contextualSpacing/>
        <w:mirrorIndents/>
        <w:jc w:val="both"/>
        <w:rPr>
          <w:rFonts w:ascii="Calibri" w:hAnsi="Calibri" w:cs="Times New Roman"/>
          <w:bCs/>
        </w:rPr>
      </w:pPr>
    </w:p>
    <w:p w:rsidR="00406FE2" w:rsidRDefault="00244F83" w:rsidP="00A7360E">
      <w:pPr>
        <w:pStyle w:val="Geenafstand"/>
        <w:spacing w:before="100" w:beforeAutospacing="1" w:after="100" w:afterAutospacing="1"/>
        <w:contextualSpacing/>
        <w:mirrorIndents/>
        <w:jc w:val="both"/>
        <w:rPr>
          <w:rFonts w:ascii="Calibri" w:hAnsi="Calibri" w:cs="Times New Roman"/>
          <w:bCs/>
        </w:rPr>
      </w:pPr>
      <w:r w:rsidRPr="00244F83">
        <w:drawing>
          <wp:inline distT="0" distB="0" distL="0" distR="0">
            <wp:extent cx="3257550" cy="1844150"/>
            <wp:effectExtent l="0" t="0" r="0" b="381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58354" cy="1844605"/>
                    </a:xfrm>
                    <a:prstGeom prst="rect">
                      <a:avLst/>
                    </a:prstGeom>
                    <a:noFill/>
                    <a:ln>
                      <a:noFill/>
                    </a:ln>
                  </pic:spPr>
                </pic:pic>
              </a:graphicData>
            </a:graphic>
          </wp:inline>
        </w:drawing>
      </w:r>
    </w:p>
    <w:p w:rsidR="00406FE2" w:rsidRDefault="00406FE2" w:rsidP="00A7360E">
      <w:pPr>
        <w:pStyle w:val="Geenafstand"/>
        <w:spacing w:before="100" w:beforeAutospacing="1" w:after="100" w:afterAutospacing="1"/>
        <w:contextualSpacing/>
        <w:mirrorIndents/>
        <w:jc w:val="both"/>
        <w:rPr>
          <w:rFonts w:ascii="Calibri" w:hAnsi="Calibri" w:cs="Times New Roman"/>
          <w:bCs/>
        </w:rPr>
      </w:pPr>
    </w:p>
    <w:p w:rsidR="00A850C3" w:rsidRDefault="00A850C3" w:rsidP="00A850C3">
      <w:pPr>
        <w:pStyle w:val="Geenafstand"/>
        <w:spacing w:before="100" w:beforeAutospacing="1" w:after="100" w:afterAutospacing="1"/>
        <w:contextualSpacing/>
        <w:mirrorIndents/>
        <w:jc w:val="both"/>
        <w:rPr>
          <w:rFonts w:ascii="Times New Roman" w:hAnsi="Times New Roman" w:cs="Times New Roman"/>
          <w:noProof/>
        </w:rPr>
      </w:pPr>
      <w:r w:rsidRPr="00227CD4">
        <w:rPr>
          <w:b/>
          <w:bCs/>
        </w:rPr>
        <w:t xml:space="preserve">Figure </w:t>
      </w:r>
      <w:r>
        <w:rPr>
          <w:b/>
          <w:bCs/>
        </w:rPr>
        <w:t>4.</w:t>
      </w:r>
      <w:r w:rsidRPr="00227CD4">
        <w:rPr>
          <w:b/>
          <w:bCs/>
        </w:rPr>
        <w:t xml:space="preserve">6 </w:t>
      </w:r>
      <w:r w:rsidRPr="00227CD4">
        <w:t>The semiconductor (SC) components of dust under UV irradiation are producing OH radicals that can desorb and oxidize SO</w:t>
      </w:r>
      <w:r w:rsidRPr="00227CD4">
        <w:rPr>
          <w:vertAlign w:val="subscript"/>
        </w:rPr>
        <w:t>2</w:t>
      </w:r>
      <w:r w:rsidRPr="00227CD4">
        <w:t>. The produced sul</w:t>
      </w:r>
      <w:r>
        <w:t>ph</w:t>
      </w:r>
      <w:r w:rsidRPr="00227CD4">
        <w:t>uric acid may then initiate nucleation events.</w:t>
      </w:r>
      <w:r>
        <w:t xml:space="preserve"> </w:t>
      </w:r>
      <w:r w:rsidRPr="00227CD4">
        <w:t xml:space="preserve">Reprinted with permission from </w:t>
      </w:r>
      <w:proofErr w:type="spellStart"/>
      <w:r w:rsidRPr="00227CD4">
        <w:t>Dupart</w:t>
      </w:r>
      <w:proofErr w:type="spellEnd"/>
      <w:r w:rsidRPr="00227CD4">
        <w:t xml:space="preserve">, Y., King, S. M., </w:t>
      </w:r>
      <w:proofErr w:type="spellStart"/>
      <w:r w:rsidRPr="00227CD4">
        <w:t>Nekat</w:t>
      </w:r>
      <w:proofErr w:type="spellEnd"/>
      <w:r w:rsidRPr="00227CD4">
        <w:t xml:space="preserve">, B., Nowak, A., </w:t>
      </w:r>
      <w:proofErr w:type="spellStart"/>
      <w:r w:rsidRPr="00227CD4">
        <w:t>Wiedensohler</w:t>
      </w:r>
      <w:proofErr w:type="spellEnd"/>
      <w:r w:rsidRPr="00227CD4">
        <w:t xml:space="preserve">, A., </w:t>
      </w:r>
      <w:r w:rsidRPr="00227CD4">
        <w:lastRenderedPageBreak/>
        <w:t xml:space="preserve">Herrmann, H., David, G., Thomas, B., </w:t>
      </w:r>
      <w:proofErr w:type="spellStart"/>
      <w:r w:rsidRPr="00227CD4">
        <w:t>Miffre</w:t>
      </w:r>
      <w:proofErr w:type="spellEnd"/>
      <w:r w:rsidRPr="00227CD4">
        <w:t xml:space="preserve">, A., </w:t>
      </w:r>
      <w:proofErr w:type="spellStart"/>
      <w:r w:rsidRPr="00227CD4">
        <w:t>Rairoux</w:t>
      </w:r>
      <w:proofErr w:type="spellEnd"/>
      <w:r w:rsidRPr="00227CD4">
        <w:t xml:space="preserve">, P., </w:t>
      </w:r>
      <w:proofErr w:type="spellStart"/>
      <w:r w:rsidRPr="00227CD4">
        <w:t>D’Anna</w:t>
      </w:r>
      <w:proofErr w:type="spellEnd"/>
      <w:r w:rsidRPr="00227CD4">
        <w:t>, B. and George, C. (2012) Mineral dust photochemistry induces nucleation events in the presence of SO2, Proceedings of the National Academy of Sciences, 109, 51, 20842–20847. Copyright (2012) National Academy of Sciences, USA.</w:t>
      </w:r>
      <w:r w:rsidRPr="00B819C5">
        <w:rPr>
          <w:rFonts w:ascii="Times New Roman" w:hAnsi="Times New Roman" w:cs="Times New Roman"/>
          <w:noProof/>
        </w:rPr>
        <w:t xml:space="preserve"> </w:t>
      </w:r>
    </w:p>
    <w:p w:rsidR="00244F83" w:rsidRDefault="00244F83" w:rsidP="00A7360E">
      <w:pPr>
        <w:pStyle w:val="Geenafstand"/>
        <w:spacing w:before="100" w:beforeAutospacing="1" w:after="100" w:afterAutospacing="1"/>
        <w:contextualSpacing/>
        <w:mirrorIndents/>
        <w:jc w:val="both"/>
        <w:rPr>
          <w:rFonts w:ascii="Calibri" w:hAnsi="Calibri" w:cs="Times New Roman"/>
          <w:bCs/>
        </w:rPr>
      </w:pPr>
    </w:p>
    <w:p w:rsidR="00371804" w:rsidRPr="000D7BEE" w:rsidRDefault="0007164F" w:rsidP="00A850C3">
      <w:pPr>
        <w:pStyle w:val="Geenafstand"/>
        <w:spacing w:before="100" w:beforeAutospacing="1" w:after="100" w:afterAutospacing="1"/>
        <w:contextualSpacing/>
        <w:mirrorIndents/>
        <w:jc w:val="both"/>
      </w:pPr>
      <w:r w:rsidRPr="00A850C3">
        <w:rPr>
          <w:rFonts w:ascii="Calibri" w:hAnsi="Calibri" w:cs="Times New Roman"/>
          <w:b/>
          <w:bCs/>
        </w:rPr>
        <w:t>4.</w:t>
      </w:r>
      <w:r w:rsidR="00371804" w:rsidRPr="00A850C3">
        <w:rPr>
          <w:rFonts w:ascii="Calibri" w:hAnsi="Calibri" w:cs="Times New Roman"/>
          <w:b/>
          <w:bCs/>
        </w:rPr>
        <w:t xml:space="preserve">3.3.3 Ozone </w:t>
      </w:r>
      <w:r w:rsidR="00A850C3" w:rsidRPr="00A850C3">
        <w:rPr>
          <w:rFonts w:ascii="Calibri" w:hAnsi="Calibri" w:cs="Times New Roman"/>
          <w:b/>
          <w:bCs/>
        </w:rPr>
        <w:tab/>
      </w:r>
      <w:r w:rsidR="00A850C3" w:rsidRPr="00A850C3">
        <w:rPr>
          <w:rFonts w:ascii="Calibri" w:hAnsi="Calibri" w:cs="Times New Roman"/>
          <w:b/>
          <w:bCs/>
        </w:rPr>
        <w:br/>
      </w:r>
      <w:r w:rsidR="00371804">
        <w:t>T</w:t>
      </w:r>
      <w:r w:rsidR="00371804" w:rsidRPr="000D7BEE">
        <w:t>race amounts of TiO</w:t>
      </w:r>
      <w:r w:rsidR="00371804" w:rsidRPr="00C1141E">
        <w:rPr>
          <w:vertAlign w:val="subscript"/>
        </w:rPr>
        <w:t>2</w:t>
      </w:r>
      <w:r w:rsidR="00371804" w:rsidRPr="000D7BEE">
        <w:t xml:space="preserve"> may be responsible for ozone loss. </w:t>
      </w:r>
      <w:r w:rsidR="00371804">
        <w:t>D</w:t>
      </w:r>
      <w:r w:rsidR="00371804" w:rsidRPr="000D7BEE">
        <w:t xml:space="preserve">oping </w:t>
      </w:r>
      <w:r w:rsidR="00371804">
        <w:t xml:space="preserve">of </w:t>
      </w:r>
      <w:r w:rsidR="00371804" w:rsidRPr="000D7BEE">
        <w:t>SiO</w:t>
      </w:r>
      <w:r w:rsidR="00371804" w:rsidRPr="00C1141E">
        <w:rPr>
          <w:vertAlign w:val="subscript"/>
        </w:rPr>
        <w:t>2</w:t>
      </w:r>
      <w:r w:rsidR="00371804" w:rsidRPr="000D7BEE">
        <w:t xml:space="preserve"> </w:t>
      </w:r>
      <w:r w:rsidR="00371804">
        <w:t>with</w:t>
      </w:r>
      <w:r w:rsidR="00371804" w:rsidRPr="000D7BEE">
        <w:t xml:space="preserve"> TiO</w:t>
      </w:r>
      <w:r w:rsidR="00371804" w:rsidRPr="00C1141E">
        <w:rPr>
          <w:vertAlign w:val="subscript"/>
        </w:rPr>
        <w:t>2</w:t>
      </w:r>
      <w:r w:rsidR="00371804" w:rsidRPr="000D7BEE">
        <w:t xml:space="preserve"> increases ozone decomposition </w:t>
      </w:r>
      <w:r w:rsidR="00371804">
        <w:fldChar w:fldCharType="begin"/>
      </w:r>
      <w:r w:rsidR="00A81826">
        <w:instrText xml:space="preserve"> ADDIN EN.CITE &lt;EndNote&gt;&lt;Cite&gt;&lt;Author&gt;Nicolas&lt;/Author&gt;&lt;Year&gt;2009&lt;/Year&gt;&lt;RecNum&gt;289&lt;/RecNum&gt;&lt;DisplayText&gt;(Nicolas et al., 2009)&lt;/DisplayText&gt;&lt;record&gt;&lt;rec-number&gt;289&lt;/rec-number&gt;&lt;foreign-keys&gt;&lt;key app="EN" db-id="222pezezmaaad0e22psvtezgp2v20zww25at" timestamp="1391696803"&gt;289&lt;/key&gt;&lt;/foreign-keys&gt;&lt;ref-type name="Journal Article"&gt;17&lt;/ref-type&gt;&lt;contributors&gt;&lt;authors&gt;&lt;author&gt;Nicolas, M.&lt;/author&gt;&lt;author&gt;Ndour, M.&lt;/author&gt;&lt;author&gt;Ka, O.&lt;/author&gt;&lt;author&gt;D&amp;apos;Anna, B.&lt;/author&gt;&lt;author&gt;George, C.&lt;/author&gt;&lt;/authors&gt;&lt;/contributors&gt;&lt;titles&gt;&lt;title&gt;Photochemistry of atmospheric dust: Ozone decomposition on illuminated titanium dioxide&lt;/title&gt;&lt;secondary-title&gt;Environmental Science &amp;amp; Technology&lt;/secondary-title&gt;&lt;/titles&gt;&lt;periodical&gt;&lt;full-title&gt;Environmental Science &amp;amp; Technology&lt;/full-title&gt;&lt;/periodical&gt;&lt;pages&gt;7437-7442&lt;/pages&gt;&lt;volume&gt;43&lt;/volume&gt;&lt;number&gt;19&lt;/number&gt;&lt;dates&gt;&lt;year&gt;2009&lt;/year&gt;&lt;pub-dates&gt;&lt;date&gt;Oct 1&lt;/date&gt;&lt;/pub-dates&gt;&lt;/dates&gt;&lt;isbn&gt;0013-936X&lt;/isbn&gt;&lt;urls&gt;&lt;/urls&gt;&lt;/record&gt;&lt;/Cite&gt;&lt;/EndNote&gt;</w:instrText>
      </w:r>
      <w:r w:rsidR="00371804">
        <w:fldChar w:fldCharType="separate"/>
      </w:r>
      <w:r w:rsidR="00371804">
        <w:rPr>
          <w:noProof/>
        </w:rPr>
        <w:t>(</w:t>
      </w:r>
      <w:hyperlink w:anchor="_ENREF_49" w:tooltip="Nicolas, 2009 #289" w:history="1">
        <w:r w:rsidR="00406FE2">
          <w:rPr>
            <w:noProof/>
          </w:rPr>
          <w:t>Nicolas et al., 2009</w:t>
        </w:r>
      </w:hyperlink>
      <w:r w:rsidR="00371804">
        <w:rPr>
          <w:noProof/>
        </w:rPr>
        <w:t>)</w:t>
      </w:r>
      <w:r w:rsidR="00371804">
        <w:fldChar w:fldCharType="end"/>
      </w:r>
      <w:r w:rsidR="00371804" w:rsidRPr="000D7BEE">
        <w:t xml:space="preserve"> and TiO</w:t>
      </w:r>
      <w:r w:rsidR="00371804" w:rsidRPr="00C1141E">
        <w:rPr>
          <w:vertAlign w:val="subscript"/>
        </w:rPr>
        <w:t>2</w:t>
      </w:r>
      <w:r w:rsidR="00371804">
        <w:t>-</w:t>
      </w:r>
      <w:r w:rsidR="00371804" w:rsidRPr="000D7BEE">
        <w:t xml:space="preserve">containing Saharan dust shows irreversible ozone uptake </w:t>
      </w:r>
      <w:r w:rsidR="00371804">
        <w:fldChar w:fldCharType="begin"/>
      </w:r>
      <w:r w:rsidR="00A81826">
        <w:instrText xml:space="preserve"> ADDIN EN.CITE &lt;EndNote&gt;&lt;Cite&gt;&lt;Author&gt;Hanisch&lt;/Author&gt;&lt;Year&gt;2003&lt;/Year&gt;&lt;RecNum&gt;290&lt;/RecNum&gt;&lt;DisplayText&gt;(Hanisch and Crowley, 2003)&lt;/DisplayText&gt;&lt;record&gt;&lt;rec-number&gt;290&lt;/rec-number&gt;&lt;foreign-keys&gt;&lt;key app="EN" db-id="222pezezmaaad0e22psvtezgp2v20zww25at" timestamp="1391696804"&gt;290&lt;/key&gt;&lt;/foreign-keys&gt;&lt;ref-type name="Journal Article"&gt;17&lt;/ref-type&gt;&lt;contributors&gt;&lt;authors&gt;&lt;author&gt;Hanisch, F.&lt;/author&gt;&lt;author&gt;Crowley, J. N.&lt;/author&gt;&lt;/authors&gt;&lt;/contributors&gt;&lt;titles&gt;&lt;title&gt;Ozone decomposition on Saharan dust: an experimental investigation&lt;/title&gt;&lt;secondary-title&gt;Atmospheric Chemistry and Physics&lt;/secondary-title&gt;&lt;/titles&gt;&lt;periodical&gt;&lt;full-title&gt;Atmospheric Chemistry and Physics&lt;/full-title&gt;&lt;/periodical&gt;&lt;pages&gt;119-130&lt;/pages&gt;&lt;volume&gt;3&lt;/volume&gt;&lt;dates&gt;&lt;year&gt;2003&lt;/year&gt;&lt;pub-dates&gt;&lt;date&gt;Feb 11&lt;/date&gt;&lt;/pub-dates&gt;&lt;/dates&gt;&lt;isbn&gt;1680-7324&lt;/isbn&gt;&lt;urls&gt;&lt;/urls&gt;&lt;/record&gt;&lt;/Cite&gt;&lt;/EndNote&gt;</w:instrText>
      </w:r>
      <w:r w:rsidR="00371804">
        <w:fldChar w:fldCharType="separate"/>
      </w:r>
      <w:r w:rsidR="00371804">
        <w:rPr>
          <w:noProof/>
        </w:rPr>
        <w:t>(</w:t>
      </w:r>
      <w:hyperlink w:anchor="_ENREF_30" w:tooltip="Hanisch, 2003 #290" w:history="1">
        <w:r w:rsidR="00406FE2">
          <w:rPr>
            <w:noProof/>
          </w:rPr>
          <w:t>Hanisch and Crowley, 2003</w:t>
        </w:r>
      </w:hyperlink>
      <w:r w:rsidR="00371804">
        <w:rPr>
          <w:noProof/>
        </w:rPr>
        <w:t>)</w:t>
      </w:r>
      <w:r w:rsidR="00371804">
        <w:fldChar w:fldCharType="end"/>
      </w:r>
      <w:r w:rsidR="00371804" w:rsidRPr="000D7BEE">
        <w:t>. Ozone decay rate is significantly higher under irradiation compared to dark conditions, indicating that this reaction is also photo</w:t>
      </w:r>
      <w:r w:rsidR="00371804">
        <w:t>-</w:t>
      </w:r>
      <w:r w:rsidR="00371804" w:rsidRPr="000D7BEE">
        <w:t xml:space="preserve">induced.  </w:t>
      </w:r>
    </w:p>
    <w:p w:rsidR="00371804" w:rsidRPr="000D7BEE" w:rsidRDefault="00371804" w:rsidP="00A7360E">
      <w:pPr>
        <w:spacing w:before="100" w:beforeAutospacing="1" w:after="100" w:afterAutospacing="1" w:line="240" w:lineRule="auto"/>
        <w:contextualSpacing/>
        <w:mirrorIndents/>
        <w:jc w:val="both"/>
      </w:pPr>
      <w:r w:rsidRPr="000D7BEE">
        <w:t>Heterogeneous photochemistry of O</w:t>
      </w:r>
      <w:r w:rsidRPr="00C1141E">
        <w:rPr>
          <w:vertAlign w:val="subscript"/>
        </w:rPr>
        <w:t>3</w:t>
      </w:r>
      <w:r w:rsidRPr="000D7BEE">
        <w:t xml:space="preserve"> depends on the surface properties of oxides. For example Fe</w:t>
      </w:r>
      <w:r w:rsidRPr="00C1141E">
        <w:rPr>
          <w:vertAlign w:val="subscript"/>
        </w:rPr>
        <w:t>2</w:t>
      </w:r>
      <w:r w:rsidRPr="000D7BEE">
        <w:t>O</w:t>
      </w:r>
      <w:r w:rsidRPr="00C1141E">
        <w:rPr>
          <w:vertAlign w:val="subscript"/>
        </w:rPr>
        <w:t>3</w:t>
      </w:r>
      <w:r w:rsidRPr="000D7BEE">
        <w:t xml:space="preserve"> shows high uptake capacity and catalytic decomposition toward O</w:t>
      </w:r>
      <w:r w:rsidRPr="00C1141E">
        <w:rPr>
          <w:vertAlign w:val="subscript"/>
        </w:rPr>
        <w:t>3</w:t>
      </w:r>
      <w:r w:rsidRPr="000D7BEE">
        <w:t>, but Al</w:t>
      </w:r>
      <w:r w:rsidRPr="00C1141E">
        <w:rPr>
          <w:vertAlign w:val="subscript"/>
        </w:rPr>
        <w:t>2</w:t>
      </w:r>
      <w:r w:rsidRPr="000D7BEE">
        <w:t>O</w:t>
      </w:r>
      <w:r w:rsidRPr="00C1141E">
        <w:rPr>
          <w:vertAlign w:val="subscript"/>
        </w:rPr>
        <w:t>3</w:t>
      </w:r>
      <w:r w:rsidRPr="000D7BEE">
        <w:t xml:space="preserve"> is deactivated by O</w:t>
      </w:r>
      <w:r w:rsidRPr="00C1141E">
        <w:rPr>
          <w:vertAlign w:val="subscript"/>
        </w:rPr>
        <w:t>3</w:t>
      </w:r>
      <w:r w:rsidRPr="000D7BEE">
        <w:t xml:space="preserve"> exposure. The </w:t>
      </w:r>
      <w:proofErr w:type="spellStart"/>
      <w:r w:rsidRPr="000D7BEE">
        <w:t>photoenhancement</w:t>
      </w:r>
      <w:proofErr w:type="spellEnd"/>
      <w:r w:rsidRPr="000D7BEE">
        <w:t xml:space="preserve"> of O</w:t>
      </w:r>
      <w:r w:rsidRPr="00C1141E">
        <w:rPr>
          <w:vertAlign w:val="subscript"/>
        </w:rPr>
        <w:t>3</w:t>
      </w:r>
      <w:r w:rsidRPr="000D7BEE">
        <w:t xml:space="preserve"> decomposition on Fe</w:t>
      </w:r>
      <w:r w:rsidRPr="00C1141E">
        <w:rPr>
          <w:vertAlign w:val="subscript"/>
        </w:rPr>
        <w:t>2</w:t>
      </w:r>
      <w:r w:rsidRPr="000D7BEE">
        <w:t>O</w:t>
      </w:r>
      <w:r w:rsidRPr="00C1141E">
        <w:rPr>
          <w:vertAlign w:val="subscript"/>
        </w:rPr>
        <w:t>3</w:t>
      </w:r>
      <w:r w:rsidRPr="000D7BEE">
        <w:t xml:space="preserve"> is explained by its semiconductor properties. Irradiation of Fe</w:t>
      </w:r>
      <w:r w:rsidRPr="00C1141E">
        <w:rPr>
          <w:vertAlign w:val="subscript"/>
        </w:rPr>
        <w:t>2</w:t>
      </w:r>
      <w:r w:rsidRPr="000D7BEE">
        <w:t>O</w:t>
      </w:r>
      <w:r w:rsidRPr="00C1141E">
        <w:rPr>
          <w:vertAlign w:val="subscript"/>
        </w:rPr>
        <w:t>3</w:t>
      </w:r>
      <w:r w:rsidRPr="000D7BEE">
        <w:t xml:space="preserve"> with UV photons having energies higher than 2.2 eV creates electron-hole pairs, which initiate photochemical reactions. Since mineral dust aerosol can contain a variety of semiconductor metal oxides, such as TiO</w:t>
      </w:r>
      <w:r w:rsidRPr="00C1141E">
        <w:rPr>
          <w:vertAlign w:val="subscript"/>
        </w:rPr>
        <w:t>2</w:t>
      </w:r>
      <w:r w:rsidRPr="000D7BEE">
        <w:t xml:space="preserve">, </w:t>
      </w:r>
      <w:proofErr w:type="spellStart"/>
      <w:r w:rsidRPr="000D7BEE">
        <w:t>ZnO</w:t>
      </w:r>
      <w:proofErr w:type="spellEnd"/>
      <w:r w:rsidRPr="000D7BEE">
        <w:t>, and Fe</w:t>
      </w:r>
      <w:r w:rsidRPr="00C1141E">
        <w:rPr>
          <w:vertAlign w:val="subscript"/>
        </w:rPr>
        <w:t>2</w:t>
      </w:r>
      <w:r w:rsidRPr="000D7BEE">
        <w:t>O</w:t>
      </w:r>
      <w:r w:rsidRPr="00C1141E">
        <w:rPr>
          <w:vertAlign w:val="subscript"/>
        </w:rPr>
        <w:t>3</w:t>
      </w:r>
      <w:r w:rsidRPr="000D7BEE">
        <w:t>, heterogeneous photodecomposition of O</w:t>
      </w:r>
      <w:r w:rsidRPr="00C1141E">
        <w:rPr>
          <w:vertAlign w:val="subscript"/>
        </w:rPr>
        <w:t>3</w:t>
      </w:r>
      <w:r w:rsidRPr="000D7BEE">
        <w:t xml:space="preserve"> may be an important path of ozone loss in the troposphere. </w:t>
      </w:r>
    </w:p>
    <w:p w:rsidR="00371804" w:rsidRPr="00C07D1F" w:rsidRDefault="0007164F" w:rsidP="00A850C3">
      <w:pPr>
        <w:pStyle w:val="Geenafstand"/>
        <w:spacing w:before="100" w:beforeAutospacing="1" w:after="100" w:afterAutospacing="1"/>
        <w:contextualSpacing/>
        <w:mirrorIndents/>
        <w:jc w:val="both"/>
      </w:pPr>
      <w:r w:rsidRPr="00A850C3">
        <w:rPr>
          <w:rFonts w:ascii="Calibri" w:hAnsi="Calibri" w:cs="Times New Roman"/>
          <w:b/>
          <w:bCs/>
        </w:rPr>
        <w:t>4.</w:t>
      </w:r>
      <w:r w:rsidR="00371804" w:rsidRPr="00A850C3">
        <w:rPr>
          <w:rFonts w:ascii="Calibri" w:hAnsi="Calibri" w:cs="Times New Roman"/>
          <w:b/>
          <w:bCs/>
        </w:rPr>
        <w:t>3.3.4 Other Inorganic and Organic Species</w:t>
      </w:r>
      <w:r w:rsidR="00A850C3" w:rsidRPr="00A850C3">
        <w:rPr>
          <w:rFonts w:ascii="Calibri" w:hAnsi="Calibri" w:cs="Times New Roman"/>
          <w:b/>
          <w:bCs/>
        </w:rPr>
        <w:tab/>
      </w:r>
      <w:r w:rsidR="00A850C3" w:rsidRPr="00A850C3">
        <w:rPr>
          <w:rFonts w:ascii="Calibri" w:hAnsi="Calibri" w:cs="Times New Roman"/>
          <w:b/>
          <w:bCs/>
        </w:rPr>
        <w:br/>
      </w:r>
      <w:r w:rsidR="00371804" w:rsidRPr="00C07D1F">
        <w:t>Adsorption of hydrogen peroxide on SiO</w:t>
      </w:r>
      <w:r w:rsidR="00371804" w:rsidRPr="00C07D1F">
        <w:rPr>
          <w:vertAlign w:val="subscript"/>
        </w:rPr>
        <w:t>2</w:t>
      </w:r>
      <w:r w:rsidR="00371804" w:rsidRPr="00C07D1F">
        <w:t xml:space="preserve"> and CaCO</w:t>
      </w:r>
      <w:r w:rsidR="00371804" w:rsidRPr="00C07D1F">
        <w:rPr>
          <w:vertAlign w:val="subscript"/>
        </w:rPr>
        <w:t>3</w:t>
      </w:r>
      <w:r w:rsidR="00371804" w:rsidRPr="00C07D1F">
        <w:t xml:space="preserve"> is mainly reversible. Metal oxides exhibit catalytic behavio</w:t>
      </w:r>
      <w:r w:rsidR="00371804">
        <w:t>u</w:t>
      </w:r>
      <w:r w:rsidR="00371804" w:rsidRPr="00C07D1F">
        <w:t>r toward the decomposition of hydrogen peroxide, while SiO</w:t>
      </w:r>
      <w:r w:rsidR="00371804" w:rsidRPr="00C07D1F">
        <w:rPr>
          <w:vertAlign w:val="subscript"/>
        </w:rPr>
        <w:t>2</w:t>
      </w:r>
      <w:r w:rsidR="00371804" w:rsidRPr="00C07D1F">
        <w:t xml:space="preserve"> does not </w:t>
      </w:r>
      <w:r w:rsidR="00371804">
        <w:fldChar w:fldCharType="begin"/>
      </w:r>
      <w:r w:rsidR="00A81826">
        <w:instrText xml:space="preserve"> ADDIN EN.CITE &lt;EndNote&gt;&lt;Cite&gt;&lt;Author&gt;Wang&lt;/Author&gt;&lt;Year&gt;2011&lt;/Year&gt;&lt;RecNum&gt;291&lt;/RecNum&gt;&lt;DisplayText&gt;(Wang et al., 2011)&lt;/DisplayText&gt;&lt;record&gt;&lt;rec-number&gt;291&lt;/rec-number&gt;&lt;foreign-keys&gt;&lt;key app="EN" db-id="222pezezmaaad0e22psvtezgp2v20zww25at" timestamp="1391696804"&gt;291&lt;/key&gt;&lt;/foreign-keys&gt;&lt;ref-type name="Journal Article"&gt;17&lt;/ref-type&gt;&lt;contributors&gt;&lt;authors&gt;&lt;author&gt;Wang, W.-G.&lt;/author&gt;&lt;author&gt;Ge, M.-F.&lt;/author&gt;&lt;author&gt;Sun, Q.&lt;/author&gt;&lt;/authors&gt;&lt;/contributors&gt;&lt;titles&gt;&lt;title&gt;Heterogeneous uptake of hydrogen peroxide on mineral oxides&lt;/title&gt;&lt;secondary-title&gt;Chinese Journal of Chemical Physics&lt;/secondary-title&gt;&lt;/titles&gt;&lt;periodical&gt;&lt;full-title&gt;Chinese Journal of Chemical Physics&lt;/full-title&gt;&lt;/periodical&gt;&lt;pages&gt;515-520&lt;/pages&gt;&lt;volume&gt;24&lt;/volume&gt;&lt;number&gt;5&lt;/number&gt;&lt;dates&gt;&lt;year&gt;2011&lt;/year&gt;&lt;pub-dates&gt;&lt;date&gt;Oct&lt;/date&gt;&lt;/pub-dates&gt;&lt;/dates&gt;&lt;isbn&gt;1674-0068&lt;/isbn&gt;&lt;urls&gt;&lt;/urls&gt;&lt;/record&gt;&lt;/Cite&gt;&lt;/EndNote&gt;</w:instrText>
      </w:r>
      <w:r w:rsidR="00371804">
        <w:fldChar w:fldCharType="separate"/>
      </w:r>
      <w:r w:rsidR="00371804">
        <w:rPr>
          <w:noProof/>
        </w:rPr>
        <w:t>(</w:t>
      </w:r>
      <w:hyperlink w:anchor="_ENREF_75" w:tooltip="Wang, 2011 #291" w:history="1">
        <w:r w:rsidR="00406FE2">
          <w:rPr>
            <w:noProof/>
          </w:rPr>
          <w:t>Wang et al., 2011</w:t>
        </w:r>
      </w:hyperlink>
      <w:r w:rsidR="00371804">
        <w:rPr>
          <w:noProof/>
        </w:rPr>
        <w:t>)</w:t>
      </w:r>
      <w:r w:rsidR="00371804">
        <w:fldChar w:fldCharType="end"/>
      </w:r>
      <w:r w:rsidR="00371804" w:rsidRPr="00C07D1F">
        <w:t>. The uptake of hydrogen peroxide by TiO</w:t>
      </w:r>
      <w:r w:rsidR="00371804" w:rsidRPr="00C07D1F">
        <w:rPr>
          <w:vertAlign w:val="subscript"/>
        </w:rPr>
        <w:t>2</w:t>
      </w:r>
      <w:r w:rsidR="00371804" w:rsidRPr="00C07D1F">
        <w:t xml:space="preserve"> was found to decrease at higher RH, while irradiation enhances H</w:t>
      </w:r>
      <w:r w:rsidR="00371804" w:rsidRPr="00C07D1F">
        <w:rPr>
          <w:vertAlign w:val="subscript"/>
        </w:rPr>
        <w:t>2</w:t>
      </w:r>
      <w:r w:rsidR="00371804" w:rsidRPr="00C07D1F">
        <w:t>O</w:t>
      </w:r>
      <w:r w:rsidR="00371804" w:rsidRPr="00C07D1F">
        <w:rPr>
          <w:vertAlign w:val="subscript"/>
        </w:rPr>
        <w:t>2</w:t>
      </w:r>
      <w:r w:rsidR="00371804" w:rsidRPr="00C07D1F">
        <w:t xml:space="preserve"> decomposition with formation of HO</w:t>
      </w:r>
      <w:r w:rsidR="00371804" w:rsidRPr="00C07D1F">
        <w:rPr>
          <w:vertAlign w:val="subscript"/>
        </w:rPr>
        <w:t>2</w:t>
      </w:r>
      <w:r w:rsidR="00371804" w:rsidRPr="00C07D1F">
        <w:t xml:space="preserve"> intermediate </w:t>
      </w:r>
      <w:r w:rsidR="00371804">
        <w:fldChar w:fldCharType="begin"/>
      </w:r>
      <w:r w:rsidR="00A81826">
        <w:instrText xml:space="preserve"> ADDIN EN.CITE &lt;EndNote&gt;&lt;Cite&gt;&lt;Author&gt;Yi&lt;/Author&gt;&lt;Year&gt;2012&lt;/Year&gt;&lt;RecNum&gt;292&lt;/RecNum&gt;&lt;DisplayText&gt;(Yi et al., 2012)&lt;/DisplayText&gt;&lt;record&gt;&lt;rec-number&gt;292&lt;/rec-number&gt;&lt;foreign-keys&gt;&lt;key app="EN" db-id="222pezezmaaad0e22psvtezgp2v20zww25at" timestamp="1391696804"&gt;292&lt;/key&gt;&lt;/foreign-keys&gt;&lt;ref-type name="Journal Article"&gt;17&lt;/ref-type&gt;&lt;contributors&gt;&lt;authors&gt;&lt;author&gt;Yi, J.&lt;/author&gt;&lt;author&gt;Bahrini, C.&lt;/author&gt;&lt;author&gt;Schoemaecker, C.&lt;/author&gt;&lt;author&gt;Fittschen, C.&lt;/author&gt;&lt;author&gt;Choi, W.&lt;/author&gt;&lt;/authors&gt;&lt;/contributors&gt;&lt;titles&gt;&lt;title&gt;&lt;style face="normal" font="default" size="100%"&gt;Photocatalytic decomposition of H&lt;/style&gt;&lt;style face="subscript" font="default" size="100%"&gt;2&lt;/style&gt;&lt;style face="normal" font="default" size="100%"&gt;O&lt;/style&gt;&lt;style face="subscript" font="default" size="100%"&gt;2&lt;/style&gt;&lt;style face="normal" font="default" size="100%"&gt; on different TiO&lt;/style&gt;&lt;style face="subscript" font="default" size="100%"&gt;2&lt;/style&gt;&lt;style face="normal" font="default" size="100%"&gt; surfaces along with the concurrent generation of HO&lt;/style&gt;&lt;style face="subscript" font="default" size="100%"&gt;2&lt;/style&gt;&lt;style face="normal" font="default" size="100%"&gt; radicals monitored using cavity ring down spectroscopy&lt;/style&gt;&lt;/title&gt;&lt;secondary-title&gt;Journal of Physical Chemistry C&lt;/secondary-title&gt;&lt;/titles&gt;&lt;periodical&gt;&lt;full-title&gt;Journal of Physical Chemistry C&lt;/full-title&gt;&lt;/periodical&gt;&lt;pages&gt;10090-10097&lt;/pages&gt;&lt;volume&gt;116&lt;/volume&gt;&lt;number&gt;18&lt;/number&gt;&lt;dates&gt;&lt;year&gt;2012&lt;/year&gt;&lt;pub-dates&gt;&lt;date&gt;May 10&lt;/date&gt;&lt;/pub-dates&gt;&lt;/dates&gt;&lt;isbn&gt;1932-7447&lt;/isbn&gt;&lt;urls&gt;&lt;/urls&gt;&lt;/record&gt;&lt;/Cite&gt;&lt;/EndNote&gt;</w:instrText>
      </w:r>
      <w:r w:rsidR="00371804">
        <w:fldChar w:fldCharType="separate"/>
      </w:r>
      <w:r w:rsidR="00371804">
        <w:rPr>
          <w:noProof/>
        </w:rPr>
        <w:t>(</w:t>
      </w:r>
      <w:hyperlink w:anchor="_ENREF_79" w:tooltip="Yi, 2012 #292" w:history="1">
        <w:r w:rsidR="00406FE2">
          <w:rPr>
            <w:noProof/>
          </w:rPr>
          <w:t>Yi et al., 2012</w:t>
        </w:r>
      </w:hyperlink>
      <w:r w:rsidR="00371804">
        <w:rPr>
          <w:noProof/>
        </w:rPr>
        <w:t>)</w:t>
      </w:r>
      <w:r w:rsidR="00371804">
        <w:fldChar w:fldCharType="end"/>
      </w:r>
      <w:r w:rsidR="00371804" w:rsidRPr="00C07D1F">
        <w:t xml:space="preserve">. </w:t>
      </w:r>
    </w:p>
    <w:p w:rsidR="00371804" w:rsidRPr="00C07D1F" w:rsidRDefault="00371804" w:rsidP="00A7360E">
      <w:pPr>
        <w:spacing w:before="100" w:beforeAutospacing="1" w:after="100" w:afterAutospacing="1" w:line="240" w:lineRule="auto"/>
        <w:contextualSpacing/>
        <w:mirrorIndents/>
        <w:jc w:val="both"/>
      </w:pPr>
      <w:r w:rsidRPr="00C07D1F">
        <w:t xml:space="preserve">Adsorption of acidic gases on calcium carbonate under dry conditions shows the formation of carbonic acid on the calcite surface </w:t>
      </w:r>
      <w:r>
        <w:fldChar w:fldCharType="begin"/>
      </w:r>
      <w:r w:rsidR="00A81826">
        <w:instrText xml:space="preserve"> ADDIN EN.CITE &lt;EndNote&gt;&lt;Cite&gt;&lt;Author&gt;Al-Hosney&lt;/Author&gt;&lt;Year&gt;2004&lt;/Year&gt;&lt;RecNum&gt;293&lt;/RecNum&gt;&lt;DisplayText&gt;(Al-Hosney and Grassian, 2004)&lt;/DisplayText&gt;&lt;record&gt;&lt;rec-number&gt;293&lt;/rec-number&gt;&lt;foreign-keys&gt;&lt;key app="EN" db-id="222pezezmaaad0e22psvtezgp2v20zww25at" timestamp="1391696804"&gt;293&lt;/key&gt;&lt;/foreign-keys&gt;&lt;ref-type name="Journal Article"&gt;17&lt;/ref-type&gt;&lt;contributors&gt;&lt;authors&gt;&lt;author&gt;Al-Hosney, H. A.&lt;/author&gt;&lt;author&gt;Grassian, V. H.&lt;/author&gt;&lt;/authors&gt;&lt;/contributors&gt;&lt;auth-address&gt;Univ Iowa, Dept Chem, Iowa City, IA 52242 USA.&amp;#xD;Grassian, VH (reprint author), Univ Iowa, Dept Chem, Iowa City, IA 52242 USA.&amp;#xD;vicki-grassian@uiowa.edu&lt;/auth-address&gt;&lt;titles&gt;&lt;title&gt;Carbonic acid: An important intermediate in the surface chemistry of calcium carbonate&lt;/title&gt;&lt;secondary-title&gt;Journal of the American Chemical Society&lt;/secondary-title&gt;&lt;alt-title&gt;J. Am. Chem. Soc.&lt;/alt-title&gt;&lt;/titles&gt;&lt;periodical&gt;&lt;full-title&gt;Journal of the American Chemical Society&lt;/full-title&gt;&lt;abbr-1&gt;J. Am. Chem. Soc.&lt;/abbr-1&gt;&lt;/periodical&gt;&lt;alt-periodical&gt;&lt;full-title&gt;Journal of the American Chemical Society&lt;/full-title&gt;&lt;abbr-1&gt;J. Am. Chem. Soc.&lt;/abbr-1&gt;&lt;/alt-periodical&gt;&lt;pages&gt;8068-8069&lt;/pages&gt;&lt;volume&gt;126&lt;/volume&gt;&lt;number&gt;26&lt;/number&gt;&lt;keywords&gt;&lt;keyword&gt;Dust&lt;/keyword&gt;&lt;keyword&gt;Laboratory&lt;/keyword&gt;&lt;/keywords&gt;&lt;dates&gt;&lt;year&gt;2004&lt;/year&gt;&lt;/dates&gt;&lt;urls&gt;&lt;/urls&gt;&lt;/record&gt;&lt;/Cite&gt;&lt;/EndNote&gt;</w:instrText>
      </w:r>
      <w:r>
        <w:fldChar w:fldCharType="separate"/>
      </w:r>
      <w:r>
        <w:rPr>
          <w:noProof/>
        </w:rPr>
        <w:t>(</w:t>
      </w:r>
      <w:hyperlink w:anchor="_ENREF_2" w:tooltip="Al-Hosney, 2004 #293" w:history="1">
        <w:r w:rsidR="00406FE2">
          <w:rPr>
            <w:noProof/>
          </w:rPr>
          <w:t>Al-Hosney and Grassian, 2004</w:t>
        </w:r>
      </w:hyperlink>
      <w:r>
        <w:rPr>
          <w:noProof/>
        </w:rPr>
        <w:t>)</w:t>
      </w:r>
      <w:r>
        <w:fldChar w:fldCharType="end"/>
      </w:r>
      <w:r w:rsidRPr="00C07D1F">
        <w:t xml:space="preserve">. The acid is stable over long periods at low temperatures even in the presence of water vapour </w:t>
      </w:r>
      <w:r>
        <w:fldChar w:fldCharType="begin"/>
      </w:r>
      <w:r w:rsidR="00A81826">
        <w:instrText xml:space="preserve"> ADDIN EN.CITE &lt;EndNote&gt;&lt;Cite&gt;&lt;Author&gt;Bernard&lt;/Author&gt;&lt;Year&gt;2012&lt;/Year&gt;&lt;RecNum&gt;294&lt;/RecNum&gt;&lt;DisplayText&gt;(Bernard et al., 2012)&lt;/DisplayText&gt;&lt;record&gt;&lt;rec-number&gt;294&lt;/rec-number&gt;&lt;foreign-keys&gt;&lt;key app="EN" db-id="222pezezmaaad0e22psvtezgp2v20zww25at" timestamp="1391696804"&gt;294&lt;/key&gt;&lt;/foreign-keys&gt;&lt;ref-type name="Journal Article"&gt;17&lt;/ref-type&gt;&lt;contributors&gt;&lt;authors&gt;&lt;author&gt;Bernard, J.&lt;/author&gt;&lt;author&gt;Seidl, M.&lt;/author&gt;&lt;author&gt;Mayer, E.&lt;/author&gt;&lt;author&gt;Loerting, T.&lt;/author&gt;&lt;/authors&gt;&lt;/contributors&gt;&lt;titles&gt;&lt;title&gt;&lt;style face="normal" font="default" size="100%"&gt;Formation and stability of bulk carbonic acid (H&lt;/style&gt;&lt;style face="subscript" font="default" size="100%"&gt;2&lt;/style&gt;&lt;style face="normal" font="default" size="100%"&gt;CO&lt;/style&gt;&lt;style face="subscript" font="default" size="100%"&gt;3&lt;/style&gt;&lt;style face="normal" font="default" size="100%"&gt;) by protonation of tropospheric calcite&lt;/style&gt;&lt;/title&gt;&lt;secondary-title&gt;Chemphyschem&lt;/secondary-title&gt;&lt;alt-title&gt;ChemPhysChem&lt;/alt-title&gt;&lt;/titles&gt;&lt;periodical&gt;&lt;full-title&gt;Chemphyschem&lt;/full-title&gt;&lt;abbr-1&gt;ChemPhysChem&lt;/abbr-1&gt;&lt;/periodical&gt;&lt;alt-periodical&gt;&lt;full-title&gt;Chemphyschem&lt;/full-title&gt;&lt;abbr-1&gt;ChemPhysChem&lt;/abbr-1&gt;&lt;/alt-periodical&gt;&lt;pages&gt;3087-3091&lt;/pages&gt;&lt;volume&gt;13&lt;/volume&gt;&lt;number&gt;13&lt;/number&gt;&lt;dates&gt;&lt;year&gt;2012&lt;/year&gt;&lt;/dates&gt;&lt;work-type&gt;Article&lt;/work-type&gt;&lt;urls&gt;&lt;/urls&gt;&lt;/record&gt;&lt;/Cite&gt;&lt;/EndNote&gt;</w:instrText>
      </w:r>
      <w:r>
        <w:fldChar w:fldCharType="separate"/>
      </w:r>
      <w:r>
        <w:rPr>
          <w:noProof/>
        </w:rPr>
        <w:t>(</w:t>
      </w:r>
      <w:hyperlink w:anchor="_ENREF_8" w:tooltip="Bernard, 2012 #294" w:history="1">
        <w:r w:rsidR="00406FE2">
          <w:rPr>
            <w:noProof/>
          </w:rPr>
          <w:t>Bernard et al., 2012</w:t>
        </w:r>
      </w:hyperlink>
      <w:r>
        <w:rPr>
          <w:noProof/>
        </w:rPr>
        <w:t>)</w:t>
      </w:r>
      <w:r>
        <w:fldChar w:fldCharType="end"/>
      </w:r>
      <w:r w:rsidRPr="00C07D1F">
        <w:t>. Thus, in the high troposphere H</w:t>
      </w:r>
      <w:r w:rsidRPr="00C07D1F">
        <w:rPr>
          <w:vertAlign w:val="subscript"/>
        </w:rPr>
        <w:t>2</w:t>
      </w:r>
      <w:r w:rsidRPr="00C07D1F">
        <w:t>CO</w:t>
      </w:r>
      <w:r w:rsidRPr="00C07D1F">
        <w:rPr>
          <w:vertAlign w:val="subscript"/>
        </w:rPr>
        <w:t>3</w:t>
      </w:r>
      <w:r w:rsidRPr="00C07D1F">
        <w:t xml:space="preserve"> may be adsorbed on mineral dust particles. </w:t>
      </w:r>
    </w:p>
    <w:p w:rsidR="00371804" w:rsidRPr="00C07D1F" w:rsidRDefault="00371804" w:rsidP="00A7360E">
      <w:pPr>
        <w:spacing w:before="100" w:beforeAutospacing="1" w:after="100" w:afterAutospacing="1" w:line="240" w:lineRule="auto"/>
        <w:contextualSpacing/>
        <w:mirrorIndents/>
        <w:jc w:val="both"/>
      </w:pPr>
      <w:r w:rsidRPr="00C07D1F">
        <w:t xml:space="preserve">Organic compounds are often associated with dust particles </w:t>
      </w:r>
      <w:r>
        <w:fldChar w:fldCharType="begin"/>
      </w:r>
      <w:r w:rsidR="00A81826">
        <w:instrText xml:space="preserve"> ADDIN EN.CITE &lt;EndNote&gt;&lt;Cite&gt;&lt;Author&gt;Russell&lt;/Author&gt;&lt;Year&gt;2002&lt;/Year&gt;&lt;RecNum&gt;295&lt;/RecNum&gt;&lt;DisplayText&gt;(Lee et al., 2002, Russell et al., 2002)&lt;/DisplayText&gt;&lt;record&gt;&lt;rec-number&gt;295&lt;/rec-number&gt;&lt;foreign-keys&gt;&lt;key app="EN" db-id="222pezezmaaad0e22psvtezgp2v20zww25at" timestamp="1391696804"&gt;295&lt;/key&gt;&lt;/foreign-keys&gt;&lt;ref-type name="Journal Article"&gt;17&lt;/ref-type&gt;&lt;contributors&gt;&lt;authors&gt;&lt;author&gt;Russell, L. M.&lt;/author&gt;&lt;author&gt;Maria, S. F.&lt;/author&gt;&lt;author&gt;Myneni, S. C. B.&lt;/author&gt;&lt;/authors&gt;&lt;/contributors&gt;&lt;titles&gt;&lt;title&gt;Mapping organic coatings on atmospheric particles&lt;/title&gt;&lt;secondary-title&gt;Geophysical Research Letters&lt;/secondary-title&gt;&lt;/titles&gt;&lt;periodical&gt;&lt;full-title&gt;Geophysical Research Letters&lt;/full-title&gt;&lt;/periodical&gt;&lt;pages&gt;1779, doi:10.1029/2002GL014874&lt;/pages&gt;&lt;volume&gt;29&lt;/volume&gt;&lt;number&gt;16&lt;/number&gt;&lt;dates&gt;&lt;year&gt;2002&lt;/year&gt;&lt;/dates&gt;&lt;urls&gt;&lt;/urls&gt;&lt;electronic-resource-num&gt;10.1029/2002GL014874&lt;/electronic-resource-num&gt;&lt;/record&gt;&lt;/Cite&gt;&lt;Cite&gt;&lt;Author&gt;Lee&lt;/Author&gt;&lt;Year&gt;2002&lt;/Year&gt;&lt;RecNum&gt;296&lt;/RecNum&gt;&lt;record&gt;&lt;rec-number&gt;296&lt;/rec-number&gt;&lt;foreign-keys&gt;&lt;key app="EN" db-id="222pezezmaaad0e22psvtezgp2v20zww25at" timestamp="1391696804"&gt;296&lt;/key&gt;&lt;/foreign-keys&gt;&lt;ref-type name="Journal Article"&gt;17&lt;/ref-type&gt;&lt;contributors&gt;&lt;authors&gt;&lt;author&gt;Lee, S. H.&lt;/author&gt;&lt;author&gt;Murphy, D. M.&lt;/author&gt;&lt;author&gt;Thomson, D. S.&lt;/author&gt;&lt;author&gt;Middlebrook, A. M.&lt;/author&gt;&lt;/authors&gt;&lt;/contributors&gt;&lt;titles&gt;&lt;title&gt;Chemical components of single particles measured with Particle Analysis by Laser Mass Spectrometry (PALMS) during the Atlanta SuperSite Project: Focus on organic/sulfate, lead, soot, and mineral particles&lt;/title&gt;&lt;secondary-title&gt;Journal of Geophysical Research-Atmospheres&lt;/secondary-title&gt;&lt;/titles&gt;&lt;periodical&gt;&lt;full-title&gt;Journal of Geophysical Research-Atmospheres&lt;/full-title&gt;&lt;abbr-1&gt;J. Geophys. Res.-Atmos.&lt;/abbr-1&gt;&lt;/periodical&gt;&lt;pages&gt;4003, doi:10.1029/2000JD000011&lt;/pages&gt;&lt;volume&gt;107&lt;/volume&gt;&lt;number&gt;D1-D2&lt;/number&gt;&lt;dates&gt;&lt;year&gt;2002&lt;/year&gt;&lt;/dates&gt;&lt;urls&gt;&lt;/urls&gt;&lt;electronic-resource-num&gt;10.1029/2000JD000011&lt;/electronic-resource-num&gt;&lt;/record&gt;&lt;/Cite&gt;&lt;/EndNote&gt;</w:instrText>
      </w:r>
      <w:r>
        <w:fldChar w:fldCharType="separate"/>
      </w:r>
      <w:r w:rsidR="00A81826">
        <w:rPr>
          <w:noProof/>
        </w:rPr>
        <w:t>(</w:t>
      </w:r>
      <w:hyperlink w:anchor="_ENREF_36" w:tooltip="Lee, 2002 #296" w:history="1">
        <w:r w:rsidR="00406FE2">
          <w:rPr>
            <w:noProof/>
          </w:rPr>
          <w:t>Lee et al., 2002</w:t>
        </w:r>
      </w:hyperlink>
      <w:r w:rsidR="00A81826">
        <w:rPr>
          <w:noProof/>
        </w:rPr>
        <w:t xml:space="preserve">, </w:t>
      </w:r>
      <w:hyperlink w:anchor="_ENREF_58" w:tooltip="Russell, 2002 #295" w:history="1">
        <w:r w:rsidR="00406FE2">
          <w:rPr>
            <w:noProof/>
          </w:rPr>
          <w:t>Russell et al., 2002</w:t>
        </w:r>
      </w:hyperlink>
      <w:r w:rsidR="00A81826">
        <w:rPr>
          <w:noProof/>
        </w:rPr>
        <w:t>)</w:t>
      </w:r>
      <w:r>
        <w:fldChar w:fldCharType="end"/>
      </w:r>
      <w:r w:rsidRPr="00C07D1F">
        <w:t xml:space="preserve"> and adsorption of organics on minerals is an important process. Adsorption of carbonyls on SiO</w:t>
      </w:r>
      <w:r w:rsidRPr="00C07D1F">
        <w:rPr>
          <w:vertAlign w:val="subscript"/>
        </w:rPr>
        <w:t>2</w:t>
      </w:r>
      <w:r w:rsidRPr="00C07D1F">
        <w:t xml:space="preserve"> particles is nonreactive and reversible </w:t>
      </w:r>
      <w:r>
        <w:fldChar w:fldCharType="begin"/>
      </w:r>
      <w:r w:rsidR="00A81826">
        <w:instrText xml:space="preserve"> ADDIN EN.CITE &lt;EndNote&gt;&lt;Cite&gt;&lt;Author&gt;Carlos-Cuellar&lt;/Author&gt;&lt;Year&gt;2003&lt;/Year&gt;&lt;RecNum&gt;297&lt;/RecNum&gt;&lt;DisplayText&gt;(Carlos-Cuellar et al., 2003)&lt;/DisplayText&gt;&lt;record&gt;&lt;rec-number&gt;297&lt;/rec-number&gt;&lt;foreign-keys&gt;&lt;key app="EN" db-id="222pezezmaaad0e22psvtezgp2v20zww25at" timestamp="1391696804"&gt;297&lt;/key&gt;&lt;/foreign-keys&gt;&lt;ref-type name="Journal Article"&gt;17&lt;/ref-type&gt;&lt;contributors&gt;&lt;authors&gt;&lt;author&gt;Carlos-Cuellar, S.&lt;/author&gt;&lt;author&gt;Li, P.&lt;/author&gt;&lt;author&gt;Christensen, A. P.&lt;/author&gt;&lt;author&gt;Krueger, B. J.&lt;/author&gt;&lt;author&gt;Burrichter, C.&lt;/author&gt;&lt;author&gt;Grassian, V. H.&lt;/author&gt;&lt;/authors&gt;&lt;/contributors&gt;&lt;titles&gt;&lt;title&gt;&lt;style face="normal" font="default" size="100%"&gt;Heterogeneous uptake kinetics of volatile organic compounds on oxide surfaces using a Knudsen cell reactor: Adsorption of acetic acid, formaldehyde, and methanol on &lt;/style&gt;&lt;style face="normal" font="Symbol" charset="2" size="100%"&gt;a&lt;/style&gt;&lt;style face="normal" font="default" size="100%"&gt;-Fe&lt;/style&gt;&lt;style face="subscript" font="default" size="100%"&gt;2&lt;/style&gt;&lt;style face="normal" font="default" size="100%"&gt;O&lt;/style&gt;&lt;style face="subscript" font="default" size="100%"&gt;3&lt;/style&gt;&lt;style face="normal" font="default" size="100%"&gt;, &lt;/style&gt;&lt;style face="normal" font="Symbol" charset="2" size="100%"&gt;a&lt;/style&gt;&lt;style face="normal" font="default" size="100%"&gt;-Al&lt;/style&gt;&lt;style face="subscript" font="default" size="100%"&gt;2&lt;/style&gt;&lt;style face="normal" font="default" size="100%"&gt;O&lt;/style&gt;&lt;style face="subscript" font="default" size="100%"&gt;3&lt;/style&gt;&lt;style face="normal" font="default" size="100%"&gt;, and SiO&lt;/style&gt;&lt;style face="subscript" font="default" size="100%"&gt;2&lt;/style&gt;&lt;/title&gt;&lt;secondary-title&gt;Journal of Physical Chemistry A&lt;/secondary-title&gt;&lt;alt-title&gt;J. Phys. Chem. A&lt;/alt-title&gt;&lt;/titles&gt;&lt;periodical&gt;&lt;full-title&gt;Journal of Physical Chemistry A&lt;/full-title&gt;&lt;/periodical&gt;&lt;pages&gt;4250-4261&lt;/pages&gt;&lt;volume&gt;107&lt;/volume&gt;&lt;number&gt;21&lt;/number&gt;&lt;dates&gt;&lt;year&gt;2003&lt;/year&gt;&lt;pub-dates&gt;&lt;date&gt;May&lt;/date&gt;&lt;/pub-dates&gt;&lt;/dates&gt;&lt;isbn&gt;1089-5639&lt;/isbn&gt;&lt;work-type&gt;Article&lt;/work-type&gt;&lt;urls&gt;&lt;/urls&gt;&lt;/record&gt;&lt;/Cite&gt;&lt;/EndNote&gt;</w:instrText>
      </w:r>
      <w:r>
        <w:fldChar w:fldCharType="separate"/>
      </w:r>
      <w:r>
        <w:rPr>
          <w:noProof/>
        </w:rPr>
        <w:t>(</w:t>
      </w:r>
      <w:hyperlink w:anchor="_ENREF_11" w:tooltip="Carlos-Cuellar, 2003 #297" w:history="1">
        <w:r w:rsidR="00406FE2">
          <w:rPr>
            <w:noProof/>
          </w:rPr>
          <w:t>Carlos-Cuellar et al., 2003</w:t>
        </w:r>
      </w:hyperlink>
      <w:r>
        <w:rPr>
          <w:noProof/>
        </w:rPr>
        <w:t>)</w:t>
      </w:r>
      <w:r>
        <w:fldChar w:fldCharType="end"/>
      </w:r>
      <w:r w:rsidRPr="00C07D1F">
        <w:t>, but it is irreversible on other oxides (α-Al</w:t>
      </w:r>
      <w:r w:rsidRPr="00C07D1F">
        <w:rPr>
          <w:vertAlign w:val="subscript"/>
        </w:rPr>
        <w:t>2</w:t>
      </w:r>
      <w:r w:rsidRPr="00C07D1F">
        <w:t>O</w:t>
      </w:r>
      <w:r w:rsidRPr="00C07D1F">
        <w:rPr>
          <w:vertAlign w:val="subscript"/>
        </w:rPr>
        <w:t>3</w:t>
      </w:r>
      <w:r w:rsidRPr="00C07D1F">
        <w:t>, TiO</w:t>
      </w:r>
      <w:r w:rsidRPr="00C07D1F">
        <w:rPr>
          <w:vertAlign w:val="subscript"/>
        </w:rPr>
        <w:t>2</w:t>
      </w:r>
      <w:r w:rsidRPr="00C07D1F">
        <w:t>, α-Fe</w:t>
      </w:r>
      <w:r w:rsidRPr="00C07D1F">
        <w:rPr>
          <w:vertAlign w:val="subscript"/>
        </w:rPr>
        <w:t>2</w:t>
      </w:r>
      <w:r w:rsidRPr="00C07D1F">
        <w:t>O</w:t>
      </w:r>
      <w:r w:rsidRPr="00C07D1F">
        <w:rPr>
          <w:vertAlign w:val="subscript"/>
        </w:rPr>
        <w:t>3</w:t>
      </w:r>
      <w:r w:rsidRPr="00C07D1F">
        <w:t>, SiO</w:t>
      </w:r>
      <w:r w:rsidRPr="00C07D1F">
        <w:rPr>
          <w:vertAlign w:val="subscript"/>
        </w:rPr>
        <w:t>2</w:t>
      </w:r>
      <w:r w:rsidRPr="00C07D1F">
        <w:t xml:space="preserve">, and </w:t>
      </w:r>
      <w:proofErr w:type="spellStart"/>
      <w:r w:rsidRPr="00C07D1F">
        <w:t>CaO</w:t>
      </w:r>
      <w:proofErr w:type="spellEnd"/>
      <w:r w:rsidRPr="00C07D1F">
        <w:t xml:space="preserve">) </w:t>
      </w:r>
      <w:r>
        <w:fldChar w:fldCharType="begin"/>
      </w:r>
      <w:r w:rsidR="00A81826">
        <w:instrText xml:space="preserve"> ADDIN EN.CITE &lt;EndNote&gt;&lt;Cite&gt;&lt;Author&gt;Xu&lt;/Author&gt;&lt;Year&gt;2006&lt;/Year&gt;&lt;RecNum&gt;298&lt;/RecNum&gt;&lt;DisplayText&gt;(Xu et al., 2006)&lt;/DisplayText&gt;&lt;record&gt;&lt;rec-number&gt;298&lt;/rec-number&gt;&lt;foreign-keys&gt;&lt;key app="EN" db-id="222pezezmaaad0e22psvtezgp2v20zww25at" timestamp="1391696804"&gt;298&lt;/key&gt;&lt;/foreign-keys&gt;&lt;ref-type name="Journal Article"&gt;17&lt;/ref-type&gt;&lt;contributors&gt;&lt;authors&gt;&lt;author&gt;Xu, B.-Y.&lt;/author&gt;&lt;author&gt;Zhu, T.&lt;/author&gt;&lt;author&gt;Tang, X.-Y.&lt;/author&gt;&lt;author&gt;Ding, J.&lt;/author&gt;&lt;author&gt;Li, H.-J.&lt;/author&gt;&lt;/authors&gt;&lt;/contributors&gt;&lt;titles&gt;&lt;title&gt;&lt;style face="normal" font="default" size="100%"&gt;Heterogeneous reaction of formaldehyde on surface of &lt;/style&gt;&lt;style face="normal" font="Symbol" charset="2" size="100%"&gt;a&lt;/style&gt;&lt;style face="normal" font="default" size="100%"&gt;-Al&lt;/style&gt;&lt;style face="subscript" font="default" size="100%"&gt;2&lt;/style&gt;&lt;style face="normal" font="default" size="100%"&gt;O&lt;/style&gt;&lt;style face="subscript" font="default" size="100%"&gt;3&lt;/style&gt;&lt;style face="normal" font="default" size="100%"&gt; particles&lt;/style&gt;&lt;/title&gt;&lt;secondary-title&gt;Chemical Journal of Chinese Universities-Chinese&lt;/secondary-title&gt;&lt;/titles&gt;&lt;periodical&gt;&lt;full-title&gt;Chemical Journal of Chinese Universities-Chinese&lt;/full-title&gt;&lt;/periodical&gt;&lt;pages&gt;1912-1917&lt;/pages&gt;&lt;volume&gt;27&lt;/volume&gt;&lt;number&gt;10&lt;/number&gt;&lt;dates&gt;&lt;year&gt;2006&lt;/year&gt;&lt;pub-dates&gt;&lt;date&gt;Oct&lt;/date&gt;&lt;/pub-dates&gt;&lt;/dates&gt;&lt;isbn&gt;0251-0790&lt;/isbn&gt;&lt;urls&gt;&lt;/urls&gt;&lt;/record&gt;&lt;/Cite&gt;&lt;/EndNote&gt;</w:instrText>
      </w:r>
      <w:r>
        <w:fldChar w:fldCharType="separate"/>
      </w:r>
      <w:r>
        <w:rPr>
          <w:noProof/>
        </w:rPr>
        <w:t>(</w:t>
      </w:r>
      <w:hyperlink w:anchor="_ENREF_78" w:tooltip="Xu, 2006 #298" w:history="1">
        <w:r w:rsidR="00406FE2">
          <w:rPr>
            <w:noProof/>
          </w:rPr>
          <w:t>Xu et al., 2006</w:t>
        </w:r>
      </w:hyperlink>
      <w:r>
        <w:rPr>
          <w:noProof/>
        </w:rPr>
        <w:t>)</w:t>
      </w:r>
      <w:r>
        <w:fldChar w:fldCharType="end"/>
      </w:r>
      <w:r w:rsidRPr="00C07D1F">
        <w:t xml:space="preserve">. Carbonyl compounds can undergo photolysis and react with OH radicals, yielding </w:t>
      </w:r>
      <w:proofErr w:type="spellStart"/>
      <w:r w:rsidRPr="00C07D1F">
        <w:t>peroxy</w:t>
      </w:r>
      <w:proofErr w:type="spellEnd"/>
      <w:r w:rsidRPr="00C07D1F">
        <w:t xml:space="preserve"> radicals and </w:t>
      </w:r>
      <w:proofErr w:type="spellStart"/>
      <w:r w:rsidRPr="00C07D1F">
        <w:t>peroxyacetylnitrates</w:t>
      </w:r>
      <w:proofErr w:type="spellEnd"/>
      <w:r w:rsidRPr="00C07D1F">
        <w:t xml:space="preserve"> (PAN) </w:t>
      </w:r>
      <w:r>
        <w:fldChar w:fldCharType="begin"/>
      </w:r>
      <w:r w:rsidR="00A81826">
        <w:instrText xml:space="preserve"> ADDIN EN.CITE &lt;EndNote&gt;&lt;Cite&gt;&lt;Author&gt;Li&lt;/Author&gt;&lt;Year&gt;2001&lt;/Year&gt;&lt;RecNum&gt;299&lt;/RecNum&gt;&lt;DisplayText&gt;(Li et al., 2001)&lt;/DisplayText&gt;&lt;record&gt;&lt;rec-number&gt;299&lt;/rec-number&gt;&lt;foreign-keys&gt;&lt;key app="EN" db-id="222pezezmaaad0e22psvtezgp2v20zww25at" timestamp="1391696804"&gt;299&lt;/key&gt;&lt;/foreign-keys&gt;&lt;ref-type name="Journal Article"&gt;17&lt;/ref-type&gt;&lt;contributors&gt;&lt;authors&gt;&lt;author&gt;Li, P.&lt;/author&gt;&lt;author&gt;Perreau, K. A.&lt;/author&gt;&lt;author&gt;Covington, E.&lt;/author&gt;&lt;author&gt;Song, C. H.&lt;/author&gt;&lt;author&gt;Carmichael, G. R.&lt;/author&gt;&lt;author&gt;Grassian, V. H.&lt;/author&gt;&lt;/authors&gt;&lt;/contributors&gt;&lt;titles&gt;&lt;title&gt;&lt;style face="normal" font="default" size="100%"&gt;Heterogeneous reactions of volatile organic compounds on oxide particles of the most abundant crustal elements: Surface reactions of acetaldehyde, acetone, and propionaldehyde on SiO&lt;/style&gt;&lt;style face="subscript" font="default" size="100%"&gt;2&lt;/style&gt;&lt;style face="normal" font="default" size="100%"&gt;, Al&lt;/style&gt;&lt;style face="subscript" font="default" size="100%"&gt;2&lt;/style&gt;&lt;style face="normal" font="default" size="100%"&gt;O&lt;/style&gt;&lt;style face="subscript" font="default" size="100%"&gt;3&lt;/style&gt;&lt;style face="normal" font="default" size="100%"&gt;, Fe&lt;/style&gt;&lt;style face="subscript" font="default" size="100%"&gt;2&lt;/style&gt;&lt;style face="normal" font="default" size="100%"&gt;O&lt;/style&gt;&lt;style face="subscript" font="default" size="100%"&gt;3&lt;/style&gt;&lt;style face="normal" font="default" size="100%"&gt;, TiO&lt;/style&gt;&lt;style face="subscript" font="default" size="100%"&gt;2&lt;/style&gt;&lt;style face="normal" font="default" size="100%"&gt;, and CaO&lt;/style&gt;&lt;/title&gt;&lt;secondary-title&gt;Journal of Geophysical Research-Atmospheres&lt;/secondary-title&gt;&lt;/titles&gt;&lt;periodical&gt;&lt;full-title&gt;Journal of Geophysical Research-Atmospheres&lt;/full-title&gt;&lt;abbr-1&gt;J. Geophys. Res.-Atmos.&lt;/abbr-1&gt;&lt;/periodical&gt;&lt;pages&gt;5517-5529&lt;/pages&gt;&lt;volume&gt;106&lt;/volume&gt;&lt;number&gt;D6&lt;/number&gt;&lt;dates&gt;&lt;year&gt;2001&lt;/year&gt;&lt;pub-dates&gt;&lt;date&gt;Mar 27&lt;/date&gt;&lt;/pub-dates&gt;&lt;/dates&gt;&lt;isbn&gt;0747-7309&lt;/isbn&gt;&lt;urls&gt;&lt;/urls&gt;&lt;/record&gt;&lt;/Cite&gt;&lt;/EndNote&gt;</w:instrText>
      </w:r>
      <w:r>
        <w:fldChar w:fldCharType="separate"/>
      </w:r>
      <w:r>
        <w:rPr>
          <w:noProof/>
        </w:rPr>
        <w:t>(</w:t>
      </w:r>
      <w:hyperlink w:anchor="_ENREF_37" w:tooltip="Li, 2001 #299" w:history="1">
        <w:r w:rsidR="00406FE2">
          <w:rPr>
            <w:noProof/>
          </w:rPr>
          <w:t>Li et al., 2001</w:t>
        </w:r>
      </w:hyperlink>
      <w:r>
        <w:rPr>
          <w:noProof/>
        </w:rPr>
        <w:t>)</w:t>
      </w:r>
      <w:r>
        <w:fldChar w:fldCharType="end"/>
      </w:r>
      <w:r w:rsidRPr="00C07D1F">
        <w:t xml:space="preserve">. </w:t>
      </w:r>
    </w:p>
    <w:p w:rsidR="00371804" w:rsidRPr="00C07D1F" w:rsidRDefault="00371804" w:rsidP="00A7360E">
      <w:pPr>
        <w:spacing w:before="100" w:beforeAutospacing="1" w:after="100" w:afterAutospacing="1" w:line="240" w:lineRule="auto"/>
        <w:contextualSpacing/>
        <w:mirrorIndents/>
        <w:jc w:val="both"/>
      </w:pPr>
      <w:r w:rsidRPr="00C07D1F">
        <w:t xml:space="preserve">Multiple studies show that tropospheric particles are often associated with organic acids </w:t>
      </w:r>
      <w:r>
        <w:fldChar w:fldCharType="begin"/>
      </w:r>
      <w:r w:rsidR="00A81826">
        <w:instrText xml:space="preserve"> ADDIN EN.CITE &lt;EndNote&gt;&lt;Cite&gt;&lt;Author&gt;Lee&lt;/Author&gt;&lt;Year&gt;2002&lt;/Year&gt;&lt;RecNum&gt;296&lt;/RecNum&gt;&lt;DisplayText&gt;(Lee et al., 2002)&lt;/DisplayText&gt;&lt;record&gt;&lt;rec-number&gt;296&lt;/rec-number&gt;&lt;foreign-keys&gt;&lt;key app="EN" db-id="222pezezmaaad0e22psvtezgp2v20zww25at" timestamp="1391696804"&gt;296&lt;/key&gt;&lt;/foreign-keys&gt;&lt;ref-type name="Journal Article"&gt;17&lt;/ref-type&gt;&lt;contributors&gt;&lt;authors&gt;&lt;author&gt;Lee, S. H.&lt;/author&gt;&lt;author&gt;Murphy, D. M.&lt;/author&gt;&lt;author&gt;Thomson, D. S.&lt;/author&gt;&lt;author&gt;Middlebrook, A. M.&lt;/author&gt;&lt;/authors&gt;&lt;/contributors&gt;&lt;titles&gt;&lt;title&gt;Chemical components of single particles measured with Particle Analysis by Laser Mass Spectrometry (PALMS) during the Atlanta SuperSite Project: Focus on organic/sulfate, lead, soot, and mineral particles&lt;/title&gt;&lt;secondary-title&gt;Journal of Geophysical Research-Atmospheres&lt;/secondary-title&gt;&lt;/titles&gt;&lt;periodical&gt;&lt;full-title&gt;Journal of Geophysical Research-Atmospheres&lt;/full-title&gt;&lt;abbr-1&gt;J. Geophys. Res.-Atmos.&lt;/abbr-1&gt;&lt;/periodical&gt;&lt;pages&gt;4003, doi:10.1029/2000JD000011&lt;/pages&gt;&lt;volume&gt;107&lt;/volume&gt;&lt;number&gt;D1-D2&lt;/number&gt;&lt;dates&gt;&lt;year&gt;2002&lt;/year&gt;&lt;/dates&gt;&lt;urls&gt;&lt;/urls&gt;&lt;electronic-resource-num&gt;10.1029/2000JD000011&lt;/electronic-resource-num&gt;&lt;/record&gt;&lt;/Cite&gt;&lt;/EndNote&gt;</w:instrText>
      </w:r>
      <w:r>
        <w:fldChar w:fldCharType="separate"/>
      </w:r>
      <w:r>
        <w:rPr>
          <w:noProof/>
        </w:rPr>
        <w:t>(</w:t>
      </w:r>
      <w:hyperlink w:anchor="_ENREF_36" w:tooltip="Lee, 2002 #296" w:history="1">
        <w:r w:rsidR="00406FE2">
          <w:rPr>
            <w:noProof/>
          </w:rPr>
          <w:t>Lee et al., 2002</w:t>
        </w:r>
      </w:hyperlink>
      <w:r>
        <w:rPr>
          <w:noProof/>
        </w:rPr>
        <w:t>)</w:t>
      </w:r>
      <w:r>
        <w:fldChar w:fldCharType="end"/>
      </w:r>
      <w:r w:rsidRPr="00C07D1F">
        <w:t xml:space="preserve">. Dissociation of formic acid yields mono- and </w:t>
      </w:r>
      <w:proofErr w:type="spellStart"/>
      <w:r w:rsidRPr="00C07D1F">
        <w:t>bidentate</w:t>
      </w:r>
      <w:proofErr w:type="spellEnd"/>
      <w:r w:rsidRPr="00C07D1F">
        <w:t xml:space="preserve"> </w:t>
      </w:r>
      <w:proofErr w:type="spellStart"/>
      <w:r w:rsidRPr="00C07D1F">
        <w:t>formate</w:t>
      </w:r>
      <w:proofErr w:type="spellEnd"/>
      <w:r w:rsidRPr="00C07D1F">
        <w:t xml:space="preserve"> species. The adsorption of acetic acid produces both molecularly adsorbed acetic acid and acetate groups </w:t>
      </w:r>
      <w:r>
        <w:fldChar w:fldCharType="begin"/>
      </w:r>
      <w:r w:rsidR="00A81826">
        <w:instrText xml:space="preserve"> ADDIN EN.CITE &lt;EndNote&gt;&lt;Cite&gt;&lt;Author&gt;Takeuchi&lt;/Author&gt;&lt;Year&gt;2010&lt;/Year&gt;&lt;RecNum&gt;300&lt;/RecNum&gt;&lt;DisplayText&gt;(Takeuchi et al., 2010)&lt;/DisplayText&gt;&lt;record&gt;&lt;rec-number&gt;300&lt;/rec-number&gt;&lt;foreign-keys&gt;&lt;key app="EN" db-id="222pezezmaaad0e22psvtezgp2v20zww25at" timestamp="1391696804"&gt;300&lt;/key&gt;&lt;/foreign-keys&gt;&lt;ref-type name="Journal Article"&gt;17&lt;/ref-type&gt;&lt;contributors&gt;&lt;authors&gt;&lt;author&gt;Takeuchi, M.&lt;/author&gt;&lt;author&gt;Deguchi, J.&lt;/author&gt;&lt;author&gt;Sakai, S.&lt;/author&gt;&lt;author&gt;Anpo, M.&lt;/author&gt;&lt;/authors&gt;&lt;/contributors&gt;&lt;titles&gt;&lt;title&gt;&lt;style face="normal" font="default" size="100%"&gt;Effect of H&lt;/style&gt;&lt;style face="subscript" font="default" size="100%"&gt;2&lt;/style&gt;&lt;style face="normal" font="default" size="100%"&gt;O vapor addition on the photocatalytic oxidation of ethanol, acetaldehyde and acetic acid in the gas phase on TiO&lt;/style&gt;&lt;style face="subscript" font="default" size="100%"&gt;2&lt;/style&gt;&lt;style face="normal" font="default" size="100%"&gt; semiconductor powders&lt;/style&gt;&lt;/title&gt;&lt;secondary-title&gt;Applied Catalysis B-Environmental&lt;/secondary-title&gt;&lt;/titles&gt;&lt;periodical&gt;&lt;full-title&gt;Applied Catalysis B-Environmental&lt;/full-title&gt;&lt;/periodical&gt;&lt;pages&gt;218-223&lt;/pages&gt;&lt;volume&gt;96&lt;/volume&gt;&lt;number&gt;1-2&lt;/number&gt;&lt;dates&gt;&lt;year&gt;2010&lt;/year&gt;&lt;pub-dates&gt;&lt;date&gt;Apr 26&lt;/date&gt;&lt;/pub-dates&gt;&lt;/dates&gt;&lt;isbn&gt;0926-3373&lt;/isbn&gt;&lt;urls&gt;&lt;/urls&gt;&lt;/record&gt;&lt;/Cite&gt;&lt;/EndNote&gt;</w:instrText>
      </w:r>
      <w:r>
        <w:fldChar w:fldCharType="separate"/>
      </w:r>
      <w:r>
        <w:rPr>
          <w:noProof/>
        </w:rPr>
        <w:t>(</w:t>
      </w:r>
      <w:hyperlink w:anchor="_ENREF_72" w:tooltip="Takeuchi, 2010 #300" w:history="1">
        <w:r w:rsidR="00406FE2">
          <w:rPr>
            <w:noProof/>
          </w:rPr>
          <w:t>Takeuchi et al., 2010</w:t>
        </w:r>
      </w:hyperlink>
      <w:r>
        <w:rPr>
          <w:noProof/>
        </w:rPr>
        <w:t>)</w:t>
      </w:r>
      <w:r>
        <w:fldChar w:fldCharType="end"/>
      </w:r>
      <w:r w:rsidRPr="00C07D1F">
        <w:t>. The extent of the reaction varies with the mineral phase of the particles. For α-Al</w:t>
      </w:r>
      <w:r w:rsidRPr="00C07D1F">
        <w:rPr>
          <w:vertAlign w:val="subscript"/>
        </w:rPr>
        <w:t>2</w:t>
      </w:r>
      <w:r w:rsidRPr="00C07D1F">
        <w:t>O</w:t>
      </w:r>
      <w:r w:rsidRPr="00C07D1F">
        <w:rPr>
          <w:vertAlign w:val="subscript"/>
        </w:rPr>
        <w:t>3</w:t>
      </w:r>
      <w:r w:rsidRPr="00C07D1F">
        <w:t xml:space="preserve">, the reaction is limited to the surface, while for </w:t>
      </w:r>
      <w:proofErr w:type="spellStart"/>
      <w:r w:rsidRPr="00C07D1F">
        <w:t>MgO</w:t>
      </w:r>
      <w:proofErr w:type="spellEnd"/>
      <w:r w:rsidRPr="00C07D1F">
        <w:t xml:space="preserve"> the bulk of the particle is involved. For CaCO</w:t>
      </w:r>
      <w:r w:rsidRPr="00C07D1F">
        <w:rPr>
          <w:vertAlign w:val="subscript"/>
        </w:rPr>
        <w:t>3</w:t>
      </w:r>
      <w:r w:rsidRPr="00C07D1F">
        <w:t xml:space="preserve">, acetic acid uptake is limited to the surface under dry conditions, but penetrates to the bulk under humid conditions </w:t>
      </w:r>
      <w:r>
        <w:fldChar w:fldCharType="begin"/>
      </w:r>
      <w:r w:rsidR="00A81826">
        <w:instrText xml:space="preserve"> ADDIN EN.CITE &lt;EndNote&gt;&lt;Cite&gt;&lt;Author&gt;Ma&lt;/Author&gt;&lt;Year&gt;2012&lt;/Year&gt;&lt;RecNum&gt;301&lt;/RecNum&gt;&lt;DisplayText&gt;(Ma et al., 2012)&lt;/DisplayText&gt;&lt;record&gt;&lt;rec-number&gt;301&lt;/rec-number&gt;&lt;foreign-keys&gt;&lt;key app="EN" db-id="222pezezmaaad0e22psvtezgp2v20zww25at" timestamp="1391696804"&gt;301&lt;/key&gt;&lt;/foreign-keys&gt;&lt;ref-type name="Journal Article"&gt;17&lt;/ref-type&gt;&lt;contributors&gt;&lt;authors&gt;&lt;author&gt;Ma, Q.&lt;/author&gt;&lt;author&gt;Liu, Y.&lt;/author&gt;&lt;author&gt;Liu, C.&lt;/author&gt;&lt;author&gt;He, H.&lt;/author&gt;&lt;/authors&gt;&lt;/contributors&gt;&lt;titles&gt;&lt;title&gt;&lt;style face="normal" font="default" size="100%"&gt;Heterogeneous reaction of acetic acid on MgO, &lt;/style&gt;&lt;style face="normal" font="Symbol" charset="2" size="100%"&gt;a&lt;/style&gt;&lt;style face="normal" font="default" size="100%"&gt;-Al&lt;/style&gt;&lt;style face="subscript" font="default" size="100%"&gt;2&lt;/style&gt;&lt;style face="normal" font="default" size="100%"&gt;O&lt;/style&gt;&lt;style face="subscript" font="default" size="100%"&gt;3&lt;/style&gt;&lt;style face="normal" font="default" size="100%"&gt;, and CaCO&lt;/style&gt;&lt;style face="subscript" font="default" size="100%"&gt;3&lt;/style&gt;&lt;style face="normal" font="default" size="100%"&gt; and the effect on the hygroscopic behaviour of these particles&lt;/style&gt;&lt;/title&gt;&lt;secondary-title&gt;Physical Chemistry Chemical Physics&lt;/secondary-title&gt;&lt;/titles&gt;&lt;periodical&gt;&lt;full-title&gt;Physical Chemistry Chemical Physics&lt;/full-title&gt;&lt;/periodical&gt;&lt;pages&gt;8403-8409&lt;/pages&gt;&lt;volume&gt;14&lt;/volume&gt;&lt;number&gt;23&lt;/number&gt;&lt;dates&gt;&lt;year&gt;2012&lt;/year&gt;&lt;pub-dates&gt;&lt;date&gt;2012&lt;/date&gt;&lt;/pub-dates&gt;&lt;/dates&gt;&lt;isbn&gt;1463-9076&lt;/isbn&gt;&lt;urls&gt;&lt;/urls&gt;&lt;/record&gt;&lt;/Cite&gt;&lt;/EndNote&gt;</w:instrText>
      </w:r>
      <w:r>
        <w:fldChar w:fldCharType="separate"/>
      </w:r>
      <w:r>
        <w:rPr>
          <w:noProof/>
        </w:rPr>
        <w:t>(</w:t>
      </w:r>
      <w:hyperlink w:anchor="_ENREF_40" w:tooltip="Ma, 2012 #301" w:history="1">
        <w:r w:rsidR="00406FE2">
          <w:rPr>
            <w:noProof/>
          </w:rPr>
          <w:t>Ma et al., 2012</w:t>
        </w:r>
      </w:hyperlink>
      <w:r>
        <w:rPr>
          <w:noProof/>
        </w:rPr>
        <w:t>)</w:t>
      </w:r>
      <w:r>
        <w:fldChar w:fldCharType="end"/>
      </w:r>
      <w:r w:rsidRPr="00C07D1F">
        <w:t>. Illumination of environmental surfaces including Fe</w:t>
      </w:r>
      <w:r w:rsidRPr="00C07D1F">
        <w:rPr>
          <w:vertAlign w:val="subscript"/>
        </w:rPr>
        <w:t>2</w:t>
      </w:r>
      <w:r w:rsidRPr="00C07D1F">
        <w:t>O</w:t>
      </w:r>
      <w:r w:rsidRPr="00C07D1F">
        <w:rPr>
          <w:vertAlign w:val="subscript"/>
        </w:rPr>
        <w:t>3</w:t>
      </w:r>
      <w:r w:rsidRPr="00C07D1F">
        <w:t>, TiO</w:t>
      </w:r>
      <w:r w:rsidRPr="00C07D1F">
        <w:rPr>
          <w:vertAlign w:val="subscript"/>
        </w:rPr>
        <w:t>2</w:t>
      </w:r>
      <w:r w:rsidRPr="00C07D1F">
        <w:t>, Mauritanian sand, and Icelandic volcanic ash with adsorbed oxalic acid produces gas phase CO</w:t>
      </w:r>
      <w:r w:rsidRPr="00894AD4">
        <w:rPr>
          <w:vertAlign w:val="subscript"/>
        </w:rPr>
        <w:t>2</w:t>
      </w:r>
      <w:r w:rsidRPr="00C07D1F">
        <w:t xml:space="preserve"> </w:t>
      </w:r>
      <w:r>
        <w:fldChar w:fldCharType="begin"/>
      </w:r>
      <w:r w:rsidR="00A81826">
        <w:instrText xml:space="preserve"> ADDIN EN.CITE &lt;EndNote&gt;&lt;Cite&gt;&lt;Author&gt;Styler&lt;/Author&gt;&lt;Year&gt;2012&lt;/Year&gt;&lt;RecNum&gt;302&lt;/RecNum&gt;&lt;DisplayText&gt;(Styler and Donaldson, 2012)&lt;/DisplayText&gt;&lt;record&gt;&lt;rec-number&gt;302&lt;/rec-number&gt;&lt;foreign-keys&gt;&lt;key app="EN" db-id="222pezezmaaad0e22psvtezgp2v20zww25at" timestamp="1391696804"&gt;302&lt;/key&gt;&lt;/foreign-keys&gt;&lt;ref-type name="Journal Article"&gt;17&lt;/ref-type&gt;&lt;contributors&gt;&lt;authors&gt;&lt;author&gt;Styler, S. A.&lt;/author&gt;&lt;author&gt;Donaldson, D. J.&lt;/author&gt;&lt;/authors&gt;&lt;/contributors&gt;&lt;titles&gt;&lt;title&gt;Heterogeneous photochemistry of oxalic acid on Mauritanian sand and Icelandic volcanic ash&lt;/title&gt;&lt;secondary-title&gt;Environmental Science &amp;amp; Technology&lt;/secondary-title&gt;&lt;/titles&gt;&lt;periodical&gt;&lt;full-title&gt;Environmental Science &amp;amp; Technology&lt;/full-title&gt;&lt;/periodical&gt;&lt;pages&gt;8756-8763&lt;/pages&gt;&lt;volume&gt;46&lt;/volume&gt;&lt;number&gt;16&lt;/number&gt;&lt;dates&gt;&lt;year&gt;2012&lt;/year&gt;&lt;pub-dates&gt;&lt;date&gt;Aug 21&lt;/date&gt;&lt;/pub-dates&gt;&lt;/dates&gt;&lt;isbn&gt;0013-936X&lt;/isbn&gt;&lt;urls&gt;&lt;/urls&gt;&lt;/record&gt;&lt;/Cite&gt;&lt;/EndNote&gt;</w:instrText>
      </w:r>
      <w:r>
        <w:fldChar w:fldCharType="separate"/>
      </w:r>
      <w:r>
        <w:rPr>
          <w:noProof/>
        </w:rPr>
        <w:t>(</w:t>
      </w:r>
      <w:hyperlink w:anchor="_ENREF_69" w:tooltip="Styler, 2012 #302" w:history="1">
        <w:r w:rsidR="00406FE2">
          <w:rPr>
            <w:noProof/>
          </w:rPr>
          <w:t>Styler and Donaldson, 2012</w:t>
        </w:r>
      </w:hyperlink>
      <w:r>
        <w:rPr>
          <w:noProof/>
        </w:rPr>
        <w:t>)</w:t>
      </w:r>
      <w:r>
        <w:fldChar w:fldCharType="end"/>
      </w:r>
      <w:r w:rsidRPr="00C07D1F">
        <w:t>.</w:t>
      </w:r>
    </w:p>
    <w:p w:rsidR="00371804" w:rsidRPr="0007164F" w:rsidRDefault="00371804" w:rsidP="00A7360E">
      <w:pPr>
        <w:spacing w:before="100" w:beforeAutospacing="1" w:after="100" w:afterAutospacing="1" w:line="240" w:lineRule="auto"/>
        <w:contextualSpacing/>
        <w:mirrorIndents/>
        <w:jc w:val="both"/>
        <w:rPr>
          <w:iCs/>
        </w:rPr>
      </w:pPr>
      <w:r w:rsidRPr="0007164F">
        <w:rPr>
          <w:iCs/>
        </w:rPr>
        <w:t>4.</w:t>
      </w:r>
      <w:r w:rsidR="0007164F" w:rsidRPr="0007164F">
        <w:rPr>
          <w:iCs/>
        </w:rPr>
        <w:t>4</w:t>
      </w:r>
      <w:r w:rsidRPr="0007164F">
        <w:rPr>
          <w:iCs/>
        </w:rPr>
        <w:t xml:space="preserve"> Summary</w:t>
      </w:r>
    </w:p>
    <w:p w:rsidR="00371804" w:rsidRPr="008A5A2D" w:rsidRDefault="00371804" w:rsidP="00A7360E">
      <w:pPr>
        <w:spacing w:before="100" w:beforeAutospacing="1" w:after="100" w:afterAutospacing="1" w:line="240" w:lineRule="auto"/>
        <w:contextualSpacing/>
        <w:mirrorIndents/>
        <w:jc w:val="both"/>
      </w:pPr>
      <w:r>
        <w:t>Atmospheric processing of mineral dust leads to evolution of many dust physicochemical properties during transport</w:t>
      </w:r>
      <w:r w:rsidRPr="008A5A2D">
        <w:t xml:space="preserve">. </w:t>
      </w:r>
      <w:r>
        <w:t xml:space="preserve">Heterogeneous chemistry, in particular, has profound effects on dust morphology, optical properties and nutrient availability and alters atmospheric composition. These changes influence the direct and indirect effects of dust on climate. </w:t>
      </w:r>
      <w:r w:rsidRPr="008A5A2D">
        <w:t xml:space="preserve">Therefore, comprehensive understanding of </w:t>
      </w:r>
      <w:r>
        <w:t xml:space="preserve">the </w:t>
      </w:r>
      <w:r w:rsidRPr="008A5A2D">
        <w:t xml:space="preserve">effect of mineral dust on climate requires detailed knowledge of </w:t>
      </w:r>
      <w:r>
        <w:t xml:space="preserve">dust mineralogy and </w:t>
      </w:r>
      <w:r w:rsidRPr="008A5A2D">
        <w:t xml:space="preserve">the changes in chemical composition and properties that take place during global transport and atmospheric processing.  </w:t>
      </w:r>
    </w:p>
    <w:p w:rsidR="00371804" w:rsidRDefault="00371804" w:rsidP="00A7360E">
      <w:pPr>
        <w:spacing w:before="100" w:beforeAutospacing="1" w:after="100" w:afterAutospacing="1" w:line="240" w:lineRule="auto"/>
        <w:contextualSpacing/>
        <w:mirrorIndents/>
        <w:jc w:val="both"/>
      </w:pPr>
    </w:p>
    <w:p w:rsidR="00371804" w:rsidRDefault="00371804" w:rsidP="00A7360E">
      <w:pPr>
        <w:spacing w:before="100" w:beforeAutospacing="1" w:after="100" w:afterAutospacing="1" w:line="240" w:lineRule="auto"/>
        <w:contextualSpacing/>
        <w:mirrorIndents/>
        <w:jc w:val="both"/>
      </w:pPr>
      <w:r>
        <w:br w:type="page"/>
      </w:r>
    </w:p>
    <w:p w:rsidR="00371804" w:rsidRDefault="00371804" w:rsidP="00A7360E">
      <w:pPr>
        <w:spacing w:before="100" w:beforeAutospacing="1" w:after="100" w:afterAutospacing="1" w:line="240" w:lineRule="auto"/>
        <w:contextualSpacing/>
        <w:mirrorIndents/>
        <w:jc w:val="both"/>
      </w:pPr>
      <w:r w:rsidRPr="00E27E2F">
        <w:rPr>
          <w:b/>
          <w:bCs/>
        </w:rPr>
        <w:lastRenderedPageBreak/>
        <w:t xml:space="preserve">Table </w:t>
      </w:r>
      <w:r w:rsidR="00467976">
        <w:rPr>
          <w:b/>
          <w:bCs/>
        </w:rPr>
        <w:t>4.</w:t>
      </w:r>
      <w:r w:rsidRPr="00E27E2F">
        <w:rPr>
          <w:b/>
          <w:bCs/>
        </w:rPr>
        <w:t>1</w:t>
      </w:r>
      <w:r>
        <w:t xml:space="preserve">. Median percentage Fe solubility values for aerosol samples contained in the </w:t>
      </w:r>
      <w:proofErr w:type="spellStart"/>
      <w:r>
        <w:t>Sholkovitz</w:t>
      </w:r>
      <w:proofErr w:type="spellEnd"/>
      <w:r>
        <w:t xml:space="preserve"> et al. (2012) data set. Values are given for the whole data and for subsets of the data obtained using Fe dissolution into ultrapure water (MQ), pH 4.7 ammonium acetate buffer (Acetate), </w:t>
      </w:r>
      <w:r w:rsidRPr="00D339F2">
        <w:t xml:space="preserve">pH 4.2 </w:t>
      </w:r>
      <w:proofErr w:type="spellStart"/>
      <w:r w:rsidRPr="00D339F2">
        <w:t>formate</w:t>
      </w:r>
      <w:proofErr w:type="spellEnd"/>
      <w:r>
        <w:t xml:space="preserve"> buffer (</w:t>
      </w:r>
      <w:proofErr w:type="spellStart"/>
      <w:r>
        <w:t>Formate</w:t>
      </w:r>
      <w:proofErr w:type="spellEnd"/>
      <w:r>
        <w:t>) and seawater (Seawater). The data is also further sub-divided according to the total atmospheric Fe concentration of the samples.</w:t>
      </w:r>
    </w:p>
    <w:tbl>
      <w:tblPr>
        <w:tblStyle w:val="Tabelraster"/>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43"/>
        <w:gridCol w:w="1499"/>
        <w:gridCol w:w="1499"/>
        <w:gridCol w:w="1493"/>
        <w:gridCol w:w="1493"/>
        <w:gridCol w:w="1499"/>
      </w:tblGrid>
      <w:tr w:rsidR="00371804" w:rsidTr="008D7DC1">
        <w:tc>
          <w:tcPr>
            <w:tcW w:w="1542" w:type="dxa"/>
            <w:tcBorders>
              <w:top w:val="single" w:sz="4" w:space="0" w:color="auto"/>
              <w:bottom w:val="nil"/>
              <w:right w:val="single" w:sz="4" w:space="0" w:color="auto"/>
            </w:tcBorders>
          </w:tcPr>
          <w:p w:rsidR="00371804" w:rsidRDefault="00371804" w:rsidP="00A7360E">
            <w:pPr>
              <w:spacing w:before="100" w:beforeAutospacing="1" w:after="100" w:afterAutospacing="1"/>
              <w:contextualSpacing/>
              <w:mirrorIndents/>
              <w:jc w:val="both"/>
            </w:pPr>
          </w:p>
        </w:tc>
        <w:tc>
          <w:tcPr>
            <w:tcW w:w="7700" w:type="dxa"/>
            <w:gridSpan w:val="5"/>
            <w:tcBorders>
              <w:left w:val="single" w:sz="4" w:space="0" w:color="auto"/>
              <w:bottom w:val="nil"/>
            </w:tcBorders>
          </w:tcPr>
          <w:p w:rsidR="00371804" w:rsidRDefault="00371804" w:rsidP="00A7360E">
            <w:pPr>
              <w:spacing w:before="100" w:beforeAutospacing="1" w:after="100" w:afterAutospacing="1"/>
              <w:contextualSpacing/>
              <w:mirrorIndents/>
              <w:jc w:val="both"/>
            </w:pPr>
            <w:r>
              <w:t>Region</w:t>
            </w:r>
          </w:p>
        </w:tc>
      </w:tr>
      <w:tr w:rsidR="00371804" w:rsidTr="008D7DC1">
        <w:tc>
          <w:tcPr>
            <w:tcW w:w="1542" w:type="dxa"/>
            <w:tcBorders>
              <w:top w:val="nil"/>
              <w:bottom w:val="single" w:sz="4" w:space="0" w:color="auto"/>
              <w:right w:val="single" w:sz="4" w:space="0" w:color="auto"/>
            </w:tcBorders>
          </w:tcPr>
          <w:p w:rsidR="00371804" w:rsidRDefault="00371804" w:rsidP="00A7360E">
            <w:pPr>
              <w:spacing w:before="100" w:beforeAutospacing="1" w:after="100" w:afterAutospacing="1"/>
              <w:contextualSpacing/>
              <w:mirrorIndents/>
              <w:jc w:val="both"/>
            </w:pPr>
            <w:r>
              <w:t>Method</w:t>
            </w:r>
          </w:p>
        </w:tc>
        <w:tc>
          <w:tcPr>
            <w:tcW w:w="1539" w:type="dxa"/>
            <w:tcBorders>
              <w:top w:val="nil"/>
              <w:left w:val="single" w:sz="4" w:space="0" w:color="auto"/>
              <w:bottom w:val="single" w:sz="4" w:space="0" w:color="auto"/>
              <w:right w:val="nil"/>
            </w:tcBorders>
          </w:tcPr>
          <w:p w:rsidR="00371804" w:rsidRDefault="00371804" w:rsidP="00A7360E">
            <w:pPr>
              <w:spacing w:before="100" w:beforeAutospacing="1" w:after="100" w:afterAutospacing="1"/>
              <w:contextualSpacing/>
              <w:mirrorIndents/>
              <w:jc w:val="both"/>
            </w:pPr>
            <w:r>
              <w:t>N. Atlantic</w:t>
            </w:r>
          </w:p>
        </w:tc>
        <w:tc>
          <w:tcPr>
            <w:tcW w:w="1539" w:type="dxa"/>
            <w:tcBorders>
              <w:top w:val="nil"/>
              <w:left w:val="nil"/>
              <w:bottom w:val="single" w:sz="4" w:space="0" w:color="auto"/>
              <w:right w:val="nil"/>
            </w:tcBorders>
          </w:tcPr>
          <w:p w:rsidR="00371804" w:rsidRDefault="00371804" w:rsidP="00A7360E">
            <w:pPr>
              <w:spacing w:before="100" w:beforeAutospacing="1" w:after="100" w:afterAutospacing="1"/>
              <w:contextualSpacing/>
              <w:mirrorIndents/>
              <w:jc w:val="both"/>
            </w:pPr>
            <w:r>
              <w:t>S. Atlantic</w:t>
            </w:r>
          </w:p>
        </w:tc>
        <w:tc>
          <w:tcPr>
            <w:tcW w:w="1540" w:type="dxa"/>
            <w:tcBorders>
              <w:top w:val="nil"/>
              <w:left w:val="nil"/>
              <w:bottom w:val="single" w:sz="4" w:space="0" w:color="auto"/>
              <w:right w:val="nil"/>
            </w:tcBorders>
          </w:tcPr>
          <w:p w:rsidR="00371804" w:rsidRDefault="00371804" w:rsidP="00A7360E">
            <w:pPr>
              <w:spacing w:before="100" w:beforeAutospacing="1" w:after="100" w:afterAutospacing="1"/>
              <w:contextualSpacing/>
              <w:mirrorIndents/>
              <w:jc w:val="both"/>
            </w:pPr>
            <w:r>
              <w:t>N. Pacific</w:t>
            </w:r>
          </w:p>
        </w:tc>
        <w:tc>
          <w:tcPr>
            <w:tcW w:w="1541" w:type="dxa"/>
            <w:tcBorders>
              <w:top w:val="nil"/>
              <w:left w:val="nil"/>
              <w:bottom w:val="single" w:sz="4" w:space="0" w:color="auto"/>
              <w:right w:val="nil"/>
            </w:tcBorders>
          </w:tcPr>
          <w:p w:rsidR="00371804" w:rsidRDefault="00371804" w:rsidP="00A7360E">
            <w:pPr>
              <w:spacing w:before="100" w:beforeAutospacing="1" w:after="100" w:afterAutospacing="1"/>
              <w:contextualSpacing/>
              <w:mirrorIndents/>
              <w:jc w:val="both"/>
            </w:pPr>
            <w:r>
              <w:t>N. Indian</w:t>
            </w:r>
          </w:p>
        </w:tc>
        <w:tc>
          <w:tcPr>
            <w:tcW w:w="1541" w:type="dxa"/>
            <w:tcBorders>
              <w:top w:val="nil"/>
              <w:left w:val="nil"/>
              <w:bottom w:val="single" w:sz="4" w:space="0" w:color="auto"/>
            </w:tcBorders>
          </w:tcPr>
          <w:p w:rsidR="00371804" w:rsidRDefault="00371804" w:rsidP="00A7360E">
            <w:pPr>
              <w:spacing w:before="100" w:beforeAutospacing="1" w:after="100" w:afterAutospacing="1"/>
              <w:contextualSpacing/>
              <w:mirrorIndents/>
              <w:jc w:val="both"/>
            </w:pPr>
            <w:r>
              <w:t>All Oceans</w:t>
            </w:r>
          </w:p>
        </w:tc>
      </w:tr>
      <w:tr w:rsidR="00371804" w:rsidTr="008D7DC1">
        <w:tc>
          <w:tcPr>
            <w:tcW w:w="1542" w:type="dxa"/>
            <w:tcBorders>
              <w:top w:val="single" w:sz="4" w:space="0" w:color="auto"/>
              <w:bottom w:val="nil"/>
              <w:right w:val="single" w:sz="4" w:space="0" w:color="auto"/>
            </w:tcBorders>
          </w:tcPr>
          <w:p w:rsidR="00371804" w:rsidRPr="004F2162" w:rsidRDefault="00371804" w:rsidP="00A7360E">
            <w:pPr>
              <w:spacing w:before="100" w:beforeAutospacing="1" w:after="100" w:afterAutospacing="1"/>
              <w:contextualSpacing/>
              <w:mirrorIndents/>
              <w:jc w:val="both"/>
              <w:rPr>
                <w:i/>
              </w:rPr>
            </w:pPr>
            <w:r w:rsidRPr="004F2162">
              <w:rPr>
                <w:i/>
              </w:rPr>
              <w:t xml:space="preserve">All </w:t>
            </w:r>
            <w:proofErr w:type="spellStart"/>
            <w:r>
              <w:rPr>
                <w:i/>
              </w:rPr>
              <w:t>TFe</w:t>
            </w:r>
            <w:proofErr w:type="spellEnd"/>
            <w:r>
              <w:rPr>
                <w:i/>
              </w:rPr>
              <w:t xml:space="preserve"> concentrations</w:t>
            </w:r>
          </w:p>
        </w:tc>
        <w:tc>
          <w:tcPr>
            <w:tcW w:w="1539" w:type="dxa"/>
            <w:tcBorders>
              <w:top w:val="single" w:sz="4" w:space="0" w:color="auto"/>
              <w:left w:val="single" w:sz="4" w:space="0" w:color="auto"/>
            </w:tcBorders>
          </w:tcPr>
          <w:p w:rsidR="00371804" w:rsidRDefault="00371804" w:rsidP="00A7360E">
            <w:pPr>
              <w:spacing w:before="100" w:beforeAutospacing="1" w:after="100" w:afterAutospacing="1"/>
              <w:contextualSpacing/>
              <w:mirrorIndents/>
              <w:jc w:val="both"/>
            </w:pPr>
          </w:p>
        </w:tc>
        <w:tc>
          <w:tcPr>
            <w:tcW w:w="1539" w:type="dxa"/>
            <w:tcBorders>
              <w:top w:val="single" w:sz="4" w:space="0" w:color="auto"/>
            </w:tcBorders>
          </w:tcPr>
          <w:p w:rsidR="00371804" w:rsidRDefault="00371804" w:rsidP="00A7360E">
            <w:pPr>
              <w:spacing w:before="100" w:beforeAutospacing="1" w:after="100" w:afterAutospacing="1"/>
              <w:contextualSpacing/>
              <w:mirrorIndents/>
              <w:jc w:val="both"/>
            </w:pPr>
          </w:p>
        </w:tc>
        <w:tc>
          <w:tcPr>
            <w:tcW w:w="1540" w:type="dxa"/>
            <w:tcBorders>
              <w:top w:val="single" w:sz="4" w:space="0" w:color="auto"/>
            </w:tcBorders>
          </w:tcPr>
          <w:p w:rsidR="00371804" w:rsidRDefault="00371804" w:rsidP="00A7360E">
            <w:pPr>
              <w:spacing w:before="100" w:beforeAutospacing="1" w:after="100" w:afterAutospacing="1"/>
              <w:contextualSpacing/>
              <w:mirrorIndents/>
              <w:jc w:val="both"/>
            </w:pPr>
          </w:p>
        </w:tc>
        <w:tc>
          <w:tcPr>
            <w:tcW w:w="1541" w:type="dxa"/>
            <w:tcBorders>
              <w:top w:val="single" w:sz="4" w:space="0" w:color="auto"/>
            </w:tcBorders>
          </w:tcPr>
          <w:p w:rsidR="00371804" w:rsidRDefault="00371804" w:rsidP="00A7360E">
            <w:pPr>
              <w:spacing w:before="100" w:beforeAutospacing="1" w:after="100" w:afterAutospacing="1"/>
              <w:contextualSpacing/>
              <w:mirrorIndents/>
              <w:jc w:val="both"/>
            </w:pPr>
          </w:p>
        </w:tc>
        <w:tc>
          <w:tcPr>
            <w:tcW w:w="1541" w:type="dxa"/>
            <w:tcBorders>
              <w:top w:val="single" w:sz="4" w:space="0" w:color="auto"/>
            </w:tcBorders>
          </w:tcPr>
          <w:p w:rsidR="00371804" w:rsidRDefault="00371804" w:rsidP="00A7360E">
            <w:pPr>
              <w:spacing w:before="100" w:beforeAutospacing="1" w:after="100" w:afterAutospacing="1"/>
              <w:contextualSpacing/>
              <w:mirrorIndents/>
              <w:jc w:val="both"/>
            </w:pP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r>
              <w:t>All methods</w:t>
            </w:r>
          </w:p>
        </w:tc>
        <w:tc>
          <w:tcPr>
            <w:tcW w:w="1539" w:type="dxa"/>
            <w:tcBorders>
              <w:left w:val="single" w:sz="4" w:space="0" w:color="auto"/>
            </w:tcBorders>
          </w:tcPr>
          <w:p w:rsidR="00371804" w:rsidRDefault="00371804" w:rsidP="00A7360E">
            <w:pPr>
              <w:spacing w:before="100" w:beforeAutospacing="1" w:after="100" w:afterAutospacing="1"/>
              <w:contextualSpacing/>
              <w:mirrorIndents/>
              <w:jc w:val="both"/>
            </w:pPr>
            <w:r>
              <w:t>2.6 (419)</w:t>
            </w:r>
          </w:p>
        </w:tc>
        <w:tc>
          <w:tcPr>
            <w:tcW w:w="1539" w:type="dxa"/>
          </w:tcPr>
          <w:p w:rsidR="00371804" w:rsidRDefault="00371804" w:rsidP="00A7360E">
            <w:pPr>
              <w:spacing w:before="100" w:beforeAutospacing="1" w:after="100" w:afterAutospacing="1"/>
              <w:contextualSpacing/>
              <w:mirrorIndents/>
              <w:jc w:val="both"/>
            </w:pPr>
            <w:r>
              <w:t>3.2 (91)</w:t>
            </w:r>
          </w:p>
        </w:tc>
        <w:tc>
          <w:tcPr>
            <w:tcW w:w="1540" w:type="dxa"/>
          </w:tcPr>
          <w:p w:rsidR="00371804" w:rsidRDefault="00371804" w:rsidP="00A7360E">
            <w:pPr>
              <w:spacing w:before="100" w:beforeAutospacing="1" w:after="100" w:afterAutospacing="1"/>
              <w:contextualSpacing/>
              <w:mirrorIndents/>
              <w:jc w:val="both"/>
            </w:pPr>
            <w:r>
              <w:t>4.2 (270)</w:t>
            </w:r>
          </w:p>
        </w:tc>
        <w:tc>
          <w:tcPr>
            <w:tcW w:w="1541" w:type="dxa"/>
          </w:tcPr>
          <w:p w:rsidR="00371804" w:rsidRDefault="00371804" w:rsidP="00A7360E">
            <w:pPr>
              <w:spacing w:before="100" w:beforeAutospacing="1" w:after="100" w:afterAutospacing="1"/>
              <w:contextualSpacing/>
              <w:mirrorIndents/>
              <w:jc w:val="both"/>
            </w:pPr>
            <w:r>
              <w:t>3.6 (157)</w:t>
            </w:r>
          </w:p>
        </w:tc>
        <w:tc>
          <w:tcPr>
            <w:tcW w:w="1541" w:type="dxa"/>
          </w:tcPr>
          <w:p w:rsidR="00371804" w:rsidRDefault="00371804" w:rsidP="00A7360E">
            <w:pPr>
              <w:spacing w:before="100" w:beforeAutospacing="1" w:after="100" w:afterAutospacing="1"/>
              <w:contextualSpacing/>
              <w:mirrorIndents/>
              <w:jc w:val="both"/>
            </w:pPr>
            <w:r>
              <w:t>3.1 (960)</w:t>
            </w: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r>
              <w:t>MQ</w:t>
            </w:r>
          </w:p>
        </w:tc>
        <w:tc>
          <w:tcPr>
            <w:tcW w:w="1539" w:type="dxa"/>
            <w:tcBorders>
              <w:left w:val="single" w:sz="4" w:space="0" w:color="auto"/>
            </w:tcBorders>
          </w:tcPr>
          <w:p w:rsidR="00371804" w:rsidRDefault="00371804" w:rsidP="00A7360E">
            <w:pPr>
              <w:spacing w:before="100" w:beforeAutospacing="1" w:after="100" w:afterAutospacing="1"/>
              <w:contextualSpacing/>
              <w:mirrorIndents/>
              <w:jc w:val="both"/>
            </w:pPr>
            <w:r>
              <w:t>5.0 (150)</w:t>
            </w:r>
          </w:p>
        </w:tc>
        <w:tc>
          <w:tcPr>
            <w:tcW w:w="1539" w:type="dxa"/>
          </w:tcPr>
          <w:p w:rsidR="00371804" w:rsidRDefault="00371804" w:rsidP="00A7360E">
            <w:pPr>
              <w:spacing w:before="100" w:beforeAutospacing="1" w:after="100" w:afterAutospacing="1"/>
              <w:contextualSpacing/>
              <w:mirrorIndents/>
              <w:jc w:val="both"/>
            </w:pPr>
          </w:p>
        </w:tc>
        <w:tc>
          <w:tcPr>
            <w:tcW w:w="1540" w:type="dxa"/>
          </w:tcPr>
          <w:p w:rsidR="00371804" w:rsidRDefault="00371804" w:rsidP="00A7360E">
            <w:pPr>
              <w:spacing w:before="100" w:beforeAutospacing="1" w:after="100" w:afterAutospacing="1"/>
              <w:contextualSpacing/>
              <w:mirrorIndents/>
              <w:jc w:val="both"/>
            </w:pPr>
            <w:r>
              <w:t>7.0 (122)</w:t>
            </w:r>
          </w:p>
        </w:tc>
        <w:tc>
          <w:tcPr>
            <w:tcW w:w="1541" w:type="dxa"/>
          </w:tcPr>
          <w:p w:rsidR="00371804" w:rsidRDefault="00371804" w:rsidP="00A7360E">
            <w:pPr>
              <w:spacing w:before="100" w:beforeAutospacing="1" w:after="100" w:afterAutospacing="1"/>
              <w:contextualSpacing/>
              <w:mirrorIndents/>
              <w:jc w:val="both"/>
            </w:pPr>
            <w:r>
              <w:t>6.6 (112)</w:t>
            </w:r>
          </w:p>
        </w:tc>
        <w:tc>
          <w:tcPr>
            <w:tcW w:w="1541" w:type="dxa"/>
          </w:tcPr>
          <w:p w:rsidR="00371804" w:rsidRDefault="00371804" w:rsidP="00A7360E">
            <w:pPr>
              <w:spacing w:before="100" w:beforeAutospacing="1" w:after="100" w:afterAutospacing="1"/>
              <w:contextualSpacing/>
              <w:mirrorIndents/>
              <w:jc w:val="both"/>
            </w:pPr>
            <w:r>
              <w:t>6.0 (384)</w:t>
            </w: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r>
              <w:t>Acetate</w:t>
            </w:r>
          </w:p>
        </w:tc>
        <w:tc>
          <w:tcPr>
            <w:tcW w:w="1539" w:type="dxa"/>
            <w:tcBorders>
              <w:left w:val="single" w:sz="4" w:space="0" w:color="auto"/>
            </w:tcBorders>
          </w:tcPr>
          <w:p w:rsidR="00371804" w:rsidRDefault="00371804" w:rsidP="00A7360E">
            <w:pPr>
              <w:spacing w:before="100" w:beforeAutospacing="1" w:after="100" w:afterAutospacing="1"/>
              <w:contextualSpacing/>
              <w:mirrorIndents/>
              <w:jc w:val="both"/>
            </w:pPr>
            <w:r>
              <w:t>2.0 (198)</w:t>
            </w:r>
          </w:p>
        </w:tc>
        <w:tc>
          <w:tcPr>
            <w:tcW w:w="1539" w:type="dxa"/>
          </w:tcPr>
          <w:p w:rsidR="00371804" w:rsidRDefault="00371804" w:rsidP="00A7360E">
            <w:pPr>
              <w:spacing w:before="100" w:beforeAutospacing="1" w:after="100" w:afterAutospacing="1"/>
              <w:contextualSpacing/>
              <w:mirrorIndents/>
              <w:jc w:val="both"/>
            </w:pPr>
            <w:r>
              <w:t>3.2 (91)</w:t>
            </w:r>
          </w:p>
        </w:tc>
        <w:tc>
          <w:tcPr>
            <w:tcW w:w="1540" w:type="dxa"/>
          </w:tcPr>
          <w:p w:rsidR="00371804" w:rsidRDefault="00371804" w:rsidP="00A7360E">
            <w:pPr>
              <w:spacing w:before="100" w:beforeAutospacing="1" w:after="100" w:afterAutospacing="1"/>
              <w:contextualSpacing/>
              <w:mirrorIndents/>
              <w:jc w:val="both"/>
            </w:pPr>
          </w:p>
        </w:tc>
        <w:tc>
          <w:tcPr>
            <w:tcW w:w="1541" w:type="dxa"/>
          </w:tcPr>
          <w:p w:rsidR="00371804" w:rsidRDefault="00371804" w:rsidP="00A7360E">
            <w:pPr>
              <w:spacing w:before="100" w:beforeAutospacing="1" w:after="100" w:afterAutospacing="1"/>
              <w:contextualSpacing/>
              <w:mirrorIndents/>
              <w:jc w:val="both"/>
            </w:pPr>
          </w:p>
        </w:tc>
        <w:tc>
          <w:tcPr>
            <w:tcW w:w="1541" w:type="dxa"/>
          </w:tcPr>
          <w:p w:rsidR="00371804" w:rsidRDefault="00371804" w:rsidP="00A7360E">
            <w:pPr>
              <w:spacing w:before="100" w:beforeAutospacing="1" w:after="100" w:afterAutospacing="1"/>
              <w:contextualSpacing/>
              <w:mirrorIndents/>
              <w:jc w:val="both"/>
            </w:pPr>
            <w:r>
              <w:t>2.5 (296)</w:t>
            </w: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proofErr w:type="spellStart"/>
            <w:r>
              <w:t>Formate</w:t>
            </w:r>
            <w:proofErr w:type="spellEnd"/>
          </w:p>
        </w:tc>
        <w:tc>
          <w:tcPr>
            <w:tcW w:w="1539" w:type="dxa"/>
            <w:tcBorders>
              <w:left w:val="single" w:sz="4" w:space="0" w:color="auto"/>
            </w:tcBorders>
          </w:tcPr>
          <w:p w:rsidR="00371804" w:rsidRDefault="00371804" w:rsidP="00A7360E">
            <w:pPr>
              <w:spacing w:before="100" w:beforeAutospacing="1" w:after="100" w:afterAutospacing="1"/>
              <w:contextualSpacing/>
              <w:mirrorIndents/>
              <w:jc w:val="both"/>
            </w:pPr>
            <w:r>
              <w:t>2.2 (66)</w:t>
            </w:r>
          </w:p>
        </w:tc>
        <w:tc>
          <w:tcPr>
            <w:tcW w:w="1539" w:type="dxa"/>
          </w:tcPr>
          <w:p w:rsidR="00371804" w:rsidRDefault="00371804" w:rsidP="00A7360E">
            <w:pPr>
              <w:spacing w:before="100" w:beforeAutospacing="1" w:after="100" w:afterAutospacing="1"/>
              <w:contextualSpacing/>
              <w:mirrorIndents/>
              <w:jc w:val="both"/>
            </w:pPr>
          </w:p>
        </w:tc>
        <w:tc>
          <w:tcPr>
            <w:tcW w:w="1540" w:type="dxa"/>
          </w:tcPr>
          <w:p w:rsidR="00371804" w:rsidRDefault="00371804" w:rsidP="00A7360E">
            <w:pPr>
              <w:spacing w:before="100" w:beforeAutospacing="1" w:after="100" w:afterAutospacing="1"/>
              <w:contextualSpacing/>
              <w:mirrorIndents/>
              <w:jc w:val="both"/>
            </w:pPr>
            <w:r>
              <w:t>1.4 (58)</w:t>
            </w:r>
          </w:p>
        </w:tc>
        <w:tc>
          <w:tcPr>
            <w:tcW w:w="1541" w:type="dxa"/>
          </w:tcPr>
          <w:p w:rsidR="00371804" w:rsidRDefault="00371804" w:rsidP="00A7360E">
            <w:pPr>
              <w:spacing w:before="100" w:beforeAutospacing="1" w:after="100" w:afterAutospacing="1"/>
              <w:contextualSpacing/>
              <w:mirrorIndents/>
              <w:jc w:val="both"/>
            </w:pPr>
            <w:r>
              <w:t>1.4 (26)</w:t>
            </w:r>
          </w:p>
        </w:tc>
        <w:tc>
          <w:tcPr>
            <w:tcW w:w="1541" w:type="dxa"/>
          </w:tcPr>
          <w:p w:rsidR="00371804" w:rsidRDefault="00371804" w:rsidP="00A7360E">
            <w:pPr>
              <w:spacing w:before="100" w:beforeAutospacing="1" w:after="100" w:afterAutospacing="1"/>
              <w:contextualSpacing/>
              <w:mirrorIndents/>
              <w:jc w:val="both"/>
            </w:pPr>
            <w:r>
              <w:t>1.7 (150)</w:t>
            </w: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r>
              <w:t>Seawater</w:t>
            </w:r>
          </w:p>
        </w:tc>
        <w:tc>
          <w:tcPr>
            <w:tcW w:w="1539" w:type="dxa"/>
            <w:tcBorders>
              <w:left w:val="single" w:sz="4" w:space="0" w:color="auto"/>
            </w:tcBorders>
          </w:tcPr>
          <w:p w:rsidR="00371804" w:rsidRDefault="00371804" w:rsidP="00A7360E">
            <w:pPr>
              <w:spacing w:before="100" w:beforeAutospacing="1" w:after="100" w:afterAutospacing="1"/>
              <w:contextualSpacing/>
              <w:mirrorIndents/>
              <w:jc w:val="both"/>
            </w:pPr>
            <w:r>
              <w:t>3.2 (5)</w:t>
            </w:r>
          </w:p>
        </w:tc>
        <w:tc>
          <w:tcPr>
            <w:tcW w:w="1539" w:type="dxa"/>
          </w:tcPr>
          <w:p w:rsidR="00371804" w:rsidRDefault="00371804" w:rsidP="00A7360E">
            <w:pPr>
              <w:spacing w:before="100" w:beforeAutospacing="1" w:after="100" w:afterAutospacing="1"/>
              <w:contextualSpacing/>
              <w:mirrorIndents/>
              <w:jc w:val="both"/>
            </w:pPr>
          </w:p>
        </w:tc>
        <w:tc>
          <w:tcPr>
            <w:tcW w:w="1540" w:type="dxa"/>
          </w:tcPr>
          <w:p w:rsidR="00371804" w:rsidRDefault="00371804" w:rsidP="00A7360E">
            <w:pPr>
              <w:spacing w:before="100" w:beforeAutospacing="1" w:after="100" w:afterAutospacing="1"/>
              <w:contextualSpacing/>
              <w:mirrorIndents/>
              <w:jc w:val="both"/>
            </w:pPr>
            <w:r>
              <w:t>3.6 (90)</w:t>
            </w:r>
          </w:p>
        </w:tc>
        <w:tc>
          <w:tcPr>
            <w:tcW w:w="1541" w:type="dxa"/>
          </w:tcPr>
          <w:p w:rsidR="00371804" w:rsidRDefault="00371804" w:rsidP="00A7360E">
            <w:pPr>
              <w:spacing w:before="100" w:beforeAutospacing="1" w:after="100" w:afterAutospacing="1"/>
              <w:contextualSpacing/>
              <w:mirrorIndents/>
              <w:jc w:val="both"/>
            </w:pPr>
            <w:r>
              <w:t>0.3 (19)</w:t>
            </w:r>
          </w:p>
        </w:tc>
        <w:tc>
          <w:tcPr>
            <w:tcW w:w="1541" w:type="dxa"/>
          </w:tcPr>
          <w:p w:rsidR="00371804" w:rsidRDefault="00371804" w:rsidP="00A7360E">
            <w:pPr>
              <w:spacing w:before="100" w:beforeAutospacing="1" w:after="100" w:afterAutospacing="1"/>
              <w:contextualSpacing/>
              <w:mirrorIndents/>
              <w:jc w:val="both"/>
            </w:pPr>
            <w:r>
              <w:t>2.3 (121)</w:t>
            </w:r>
          </w:p>
        </w:tc>
      </w:tr>
      <w:tr w:rsidR="00371804" w:rsidTr="008D7DC1">
        <w:tc>
          <w:tcPr>
            <w:tcW w:w="1542" w:type="dxa"/>
            <w:tcBorders>
              <w:top w:val="nil"/>
              <w:bottom w:val="dotted" w:sz="4" w:space="0" w:color="auto"/>
              <w:right w:val="single" w:sz="4" w:space="0" w:color="auto"/>
            </w:tcBorders>
          </w:tcPr>
          <w:p w:rsidR="00371804" w:rsidRPr="004F2162" w:rsidRDefault="00371804" w:rsidP="00A7360E">
            <w:pPr>
              <w:spacing w:before="100" w:beforeAutospacing="1" w:after="100" w:afterAutospacing="1"/>
              <w:contextualSpacing/>
              <w:mirrorIndents/>
              <w:jc w:val="both"/>
              <w:rPr>
                <w:i/>
              </w:rPr>
            </w:pPr>
          </w:p>
        </w:tc>
        <w:tc>
          <w:tcPr>
            <w:tcW w:w="1539" w:type="dxa"/>
            <w:tcBorders>
              <w:left w:val="single" w:sz="4" w:space="0" w:color="auto"/>
              <w:bottom w:val="dotted" w:sz="4" w:space="0" w:color="auto"/>
            </w:tcBorders>
          </w:tcPr>
          <w:p w:rsidR="00371804" w:rsidRDefault="00371804" w:rsidP="00A7360E">
            <w:pPr>
              <w:spacing w:before="100" w:beforeAutospacing="1" w:after="100" w:afterAutospacing="1"/>
              <w:contextualSpacing/>
              <w:mirrorIndents/>
              <w:jc w:val="both"/>
            </w:pPr>
          </w:p>
        </w:tc>
        <w:tc>
          <w:tcPr>
            <w:tcW w:w="1539" w:type="dxa"/>
            <w:tcBorders>
              <w:bottom w:val="dotted" w:sz="4" w:space="0" w:color="auto"/>
            </w:tcBorders>
          </w:tcPr>
          <w:p w:rsidR="00371804" w:rsidRDefault="00371804" w:rsidP="00A7360E">
            <w:pPr>
              <w:spacing w:before="100" w:beforeAutospacing="1" w:after="100" w:afterAutospacing="1"/>
              <w:contextualSpacing/>
              <w:mirrorIndents/>
              <w:jc w:val="both"/>
            </w:pPr>
          </w:p>
        </w:tc>
        <w:tc>
          <w:tcPr>
            <w:tcW w:w="1540" w:type="dxa"/>
            <w:tcBorders>
              <w:bottom w:val="dotted" w:sz="4" w:space="0" w:color="auto"/>
            </w:tcBorders>
          </w:tcPr>
          <w:p w:rsidR="00371804" w:rsidRDefault="00371804" w:rsidP="00A7360E">
            <w:pPr>
              <w:spacing w:before="100" w:beforeAutospacing="1" w:after="100" w:afterAutospacing="1"/>
              <w:contextualSpacing/>
              <w:mirrorIndents/>
              <w:jc w:val="both"/>
            </w:pPr>
          </w:p>
        </w:tc>
        <w:tc>
          <w:tcPr>
            <w:tcW w:w="1541" w:type="dxa"/>
            <w:tcBorders>
              <w:bottom w:val="dotted" w:sz="4" w:space="0" w:color="auto"/>
            </w:tcBorders>
          </w:tcPr>
          <w:p w:rsidR="00371804" w:rsidRDefault="00371804" w:rsidP="00A7360E">
            <w:pPr>
              <w:spacing w:before="100" w:beforeAutospacing="1" w:after="100" w:afterAutospacing="1"/>
              <w:contextualSpacing/>
              <w:mirrorIndents/>
              <w:jc w:val="both"/>
            </w:pPr>
          </w:p>
        </w:tc>
        <w:tc>
          <w:tcPr>
            <w:tcW w:w="1541" w:type="dxa"/>
            <w:tcBorders>
              <w:bottom w:val="dotted" w:sz="4" w:space="0" w:color="auto"/>
            </w:tcBorders>
          </w:tcPr>
          <w:p w:rsidR="00371804" w:rsidRDefault="00371804" w:rsidP="00A7360E">
            <w:pPr>
              <w:spacing w:before="100" w:beforeAutospacing="1" w:after="100" w:afterAutospacing="1"/>
              <w:contextualSpacing/>
              <w:mirrorIndents/>
              <w:jc w:val="both"/>
            </w:pPr>
          </w:p>
        </w:tc>
      </w:tr>
      <w:tr w:rsidR="00371804" w:rsidTr="008D7DC1">
        <w:tc>
          <w:tcPr>
            <w:tcW w:w="1542" w:type="dxa"/>
            <w:tcBorders>
              <w:top w:val="dotted" w:sz="4" w:space="0" w:color="auto"/>
              <w:bottom w:val="nil"/>
              <w:right w:val="single" w:sz="4" w:space="0" w:color="auto"/>
            </w:tcBorders>
          </w:tcPr>
          <w:p w:rsidR="00371804" w:rsidRDefault="00371804" w:rsidP="00A7360E">
            <w:pPr>
              <w:spacing w:before="100" w:beforeAutospacing="1" w:after="100" w:afterAutospacing="1"/>
              <w:contextualSpacing/>
              <w:mirrorIndents/>
              <w:jc w:val="both"/>
              <w:rPr>
                <w:i/>
              </w:rPr>
            </w:pPr>
            <w:r>
              <w:rPr>
                <w:i/>
              </w:rPr>
              <w:t xml:space="preserve">1-&lt;10 </w:t>
            </w:r>
          </w:p>
          <w:p w:rsidR="00371804" w:rsidRPr="004F2162" w:rsidRDefault="00371804" w:rsidP="00A7360E">
            <w:pPr>
              <w:spacing w:before="100" w:beforeAutospacing="1" w:after="100" w:afterAutospacing="1"/>
              <w:contextualSpacing/>
              <w:mirrorIndents/>
              <w:jc w:val="both"/>
              <w:rPr>
                <w:i/>
              </w:rPr>
            </w:pPr>
            <w:r>
              <w:rPr>
                <w:i/>
              </w:rPr>
              <w:t xml:space="preserve">ng </w:t>
            </w:r>
            <w:proofErr w:type="spellStart"/>
            <w:r>
              <w:rPr>
                <w:i/>
              </w:rPr>
              <w:t>TFe</w:t>
            </w:r>
            <w:proofErr w:type="spellEnd"/>
            <w:r>
              <w:rPr>
                <w:i/>
              </w:rPr>
              <w:t xml:space="preserve"> m</w:t>
            </w:r>
            <w:r w:rsidRPr="008624B0">
              <w:rPr>
                <w:i/>
                <w:vertAlign w:val="superscript"/>
              </w:rPr>
              <w:t>-3</w:t>
            </w:r>
          </w:p>
        </w:tc>
        <w:tc>
          <w:tcPr>
            <w:tcW w:w="1539" w:type="dxa"/>
            <w:tcBorders>
              <w:top w:val="dotted" w:sz="4" w:space="0" w:color="auto"/>
              <w:left w:val="single" w:sz="4" w:space="0" w:color="auto"/>
              <w:bottom w:val="nil"/>
              <w:right w:val="nil"/>
            </w:tcBorders>
          </w:tcPr>
          <w:p w:rsidR="00371804" w:rsidRDefault="00371804" w:rsidP="00A7360E">
            <w:pPr>
              <w:spacing w:before="100" w:beforeAutospacing="1" w:after="100" w:afterAutospacing="1"/>
              <w:contextualSpacing/>
              <w:mirrorIndents/>
              <w:jc w:val="both"/>
            </w:pPr>
          </w:p>
        </w:tc>
        <w:tc>
          <w:tcPr>
            <w:tcW w:w="1539" w:type="dxa"/>
            <w:tcBorders>
              <w:top w:val="dotted" w:sz="4" w:space="0" w:color="auto"/>
              <w:left w:val="nil"/>
              <w:bottom w:val="nil"/>
              <w:right w:val="nil"/>
            </w:tcBorders>
          </w:tcPr>
          <w:p w:rsidR="00371804" w:rsidRDefault="00371804" w:rsidP="00A7360E">
            <w:pPr>
              <w:spacing w:before="100" w:beforeAutospacing="1" w:after="100" w:afterAutospacing="1"/>
              <w:contextualSpacing/>
              <w:mirrorIndents/>
              <w:jc w:val="both"/>
            </w:pPr>
          </w:p>
        </w:tc>
        <w:tc>
          <w:tcPr>
            <w:tcW w:w="1540" w:type="dxa"/>
            <w:tcBorders>
              <w:top w:val="dotted" w:sz="4" w:space="0" w:color="auto"/>
              <w:left w:val="nil"/>
              <w:bottom w:val="nil"/>
              <w:right w:val="nil"/>
            </w:tcBorders>
          </w:tcPr>
          <w:p w:rsidR="00371804" w:rsidRDefault="00371804" w:rsidP="00A7360E">
            <w:pPr>
              <w:spacing w:before="100" w:beforeAutospacing="1" w:after="100" w:afterAutospacing="1"/>
              <w:contextualSpacing/>
              <w:mirrorIndents/>
              <w:jc w:val="both"/>
            </w:pPr>
          </w:p>
        </w:tc>
        <w:tc>
          <w:tcPr>
            <w:tcW w:w="1541" w:type="dxa"/>
            <w:tcBorders>
              <w:top w:val="dotted" w:sz="4" w:space="0" w:color="auto"/>
              <w:left w:val="nil"/>
              <w:bottom w:val="nil"/>
              <w:right w:val="nil"/>
            </w:tcBorders>
          </w:tcPr>
          <w:p w:rsidR="00371804" w:rsidRDefault="00371804" w:rsidP="00A7360E">
            <w:pPr>
              <w:spacing w:before="100" w:beforeAutospacing="1" w:after="100" w:afterAutospacing="1"/>
              <w:contextualSpacing/>
              <w:mirrorIndents/>
              <w:jc w:val="both"/>
            </w:pPr>
          </w:p>
        </w:tc>
        <w:tc>
          <w:tcPr>
            <w:tcW w:w="1541" w:type="dxa"/>
            <w:tcBorders>
              <w:top w:val="dotted" w:sz="4" w:space="0" w:color="auto"/>
              <w:left w:val="nil"/>
              <w:bottom w:val="nil"/>
            </w:tcBorders>
          </w:tcPr>
          <w:p w:rsidR="00371804" w:rsidRDefault="00371804" w:rsidP="00A7360E">
            <w:pPr>
              <w:spacing w:before="100" w:beforeAutospacing="1" w:after="100" w:afterAutospacing="1"/>
              <w:contextualSpacing/>
              <w:mirrorIndents/>
              <w:jc w:val="both"/>
            </w:pP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r>
              <w:t>MQ</w:t>
            </w:r>
          </w:p>
        </w:tc>
        <w:tc>
          <w:tcPr>
            <w:tcW w:w="1539" w:type="dxa"/>
            <w:tcBorders>
              <w:top w:val="nil"/>
              <w:left w:val="single" w:sz="4" w:space="0" w:color="auto"/>
            </w:tcBorders>
          </w:tcPr>
          <w:p w:rsidR="00371804" w:rsidRDefault="00371804" w:rsidP="00A7360E">
            <w:pPr>
              <w:spacing w:before="100" w:beforeAutospacing="1" w:after="100" w:afterAutospacing="1"/>
              <w:contextualSpacing/>
              <w:mirrorIndents/>
              <w:jc w:val="both"/>
            </w:pPr>
            <w:r>
              <w:t>9.6 (34)</w:t>
            </w:r>
          </w:p>
        </w:tc>
        <w:tc>
          <w:tcPr>
            <w:tcW w:w="1539" w:type="dxa"/>
            <w:tcBorders>
              <w:top w:val="nil"/>
            </w:tcBorders>
          </w:tcPr>
          <w:p w:rsidR="00371804" w:rsidRDefault="00371804" w:rsidP="00A7360E">
            <w:pPr>
              <w:spacing w:before="100" w:beforeAutospacing="1" w:after="100" w:afterAutospacing="1"/>
              <w:contextualSpacing/>
              <w:mirrorIndents/>
              <w:jc w:val="both"/>
            </w:pPr>
          </w:p>
        </w:tc>
        <w:tc>
          <w:tcPr>
            <w:tcW w:w="1540" w:type="dxa"/>
            <w:tcBorders>
              <w:top w:val="nil"/>
            </w:tcBorders>
          </w:tcPr>
          <w:p w:rsidR="00371804" w:rsidRDefault="00371804" w:rsidP="00A7360E">
            <w:pPr>
              <w:spacing w:before="100" w:beforeAutospacing="1" w:after="100" w:afterAutospacing="1"/>
              <w:contextualSpacing/>
              <w:mirrorIndents/>
              <w:jc w:val="both"/>
            </w:pPr>
            <w:r>
              <w:t>20 (5)</w:t>
            </w:r>
          </w:p>
        </w:tc>
        <w:tc>
          <w:tcPr>
            <w:tcW w:w="1541" w:type="dxa"/>
            <w:tcBorders>
              <w:top w:val="nil"/>
            </w:tcBorders>
          </w:tcPr>
          <w:p w:rsidR="00371804" w:rsidRDefault="00371804" w:rsidP="00A7360E">
            <w:pPr>
              <w:spacing w:before="100" w:beforeAutospacing="1" w:after="100" w:afterAutospacing="1"/>
              <w:contextualSpacing/>
              <w:mirrorIndents/>
              <w:jc w:val="both"/>
            </w:pPr>
          </w:p>
        </w:tc>
        <w:tc>
          <w:tcPr>
            <w:tcW w:w="1541" w:type="dxa"/>
            <w:tcBorders>
              <w:top w:val="nil"/>
            </w:tcBorders>
          </w:tcPr>
          <w:p w:rsidR="00371804" w:rsidRDefault="00371804" w:rsidP="00A7360E">
            <w:pPr>
              <w:spacing w:before="100" w:beforeAutospacing="1" w:after="100" w:afterAutospacing="1"/>
              <w:contextualSpacing/>
              <w:mirrorIndents/>
              <w:jc w:val="both"/>
            </w:pPr>
            <w:r>
              <w:t>10.0 (39)</w:t>
            </w: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r>
              <w:t>Acetate</w:t>
            </w:r>
          </w:p>
        </w:tc>
        <w:tc>
          <w:tcPr>
            <w:tcW w:w="1539" w:type="dxa"/>
            <w:tcBorders>
              <w:left w:val="single" w:sz="4" w:space="0" w:color="auto"/>
            </w:tcBorders>
          </w:tcPr>
          <w:p w:rsidR="00371804" w:rsidRDefault="00371804" w:rsidP="00A7360E">
            <w:pPr>
              <w:spacing w:before="100" w:beforeAutospacing="1" w:after="100" w:afterAutospacing="1"/>
              <w:contextualSpacing/>
              <w:mirrorIndents/>
              <w:jc w:val="both"/>
            </w:pPr>
            <w:r>
              <w:t>15 (13)</w:t>
            </w:r>
          </w:p>
        </w:tc>
        <w:tc>
          <w:tcPr>
            <w:tcW w:w="1539" w:type="dxa"/>
          </w:tcPr>
          <w:p w:rsidR="00371804" w:rsidRDefault="00371804" w:rsidP="00A7360E">
            <w:pPr>
              <w:spacing w:before="100" w:beforeAutospacing="1" w:after="100" w:afterAutospacing="1"/>
              <w:contextualSpacing/>
              <w:mirrorIndents/>
              <w:jc w:val="both"/>
            </w:pPr>
            <w:r>
              <w:t>10 (9)</w:t>
            </w:r>
          </w:p>
        </w:tc>
        <w:tc>
          <w:tcPr>
            <w:tcW w:w="1540" w:type="dxa"/>
          </w:tcPr>
          <w:p w:rsidR="00371804" w:rsidRDefault="00371804" w:rsidP="00A7360E">
            <w:pPr>
              <w:spacing w:before="100" w:beforeAutospacing="1" w:after="100" w:afterAutospacing="1"/>
              <w:contextualSpacing/>
              <w:mirrorIndents/>
              <w:jc w:val="both"/>
            </w:pPr>
          </w:p>
        </w:tc>
        <w:tc>
          <w:tcPr>
            <w:tcW w:w="1541" w:type="dxa"/>
          </w:tcPr>
          <w:p w:rsidR="00371804" w:rsidRDefault="00371804" w:rsidP="00A7360E">
            <w:pPr>
              <w:spacing w:before="100" w:beforeAutospacing="1" w:after="100" w:afterAutospacing="1"/>
              <w:contextualSpacing/>
              <w:mirrorIndents/>
              <w:jc w:val="both"/>
            </w:pPr>
          </w:p>
        </w:tc>
        <w:tc>
          <w:tcPr>
            <w:tcW w:w="1541" w:type="dxa"/>
          </w:tcPr>
          <w:p w:rsidR="00371804" w:rsidRDefault="00371804" w:rsidP="00A7360E">
            <w:pPr>
              <w:spacing w:before="100" w:beforeAutospacing="1" w:after="100" w:afterAutospacing="1"/>
              <w:contextualSpacing/>
              <w:mirrorIndents/>
              <w:jc w:val="both"/>
            </w:pPr>
            <w:r>
              <w:t>10.0 (25)</w:t>
            </w: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proofErr w:type="spellStart"/>
            <w:r>
              <w:t>Formate</w:t>
            </w:r>
            <w:proofErr w:type="spellEnd"/>
          </w:p>
        </w:tc>
        <w:tc>
          <w:tcPr>
            <w:tcW w:w="1539" w:type="dxa"/>
            <w:tcBorders>
              <w:left w:val="single" w:sz="4" w:space="0" w:color="auto"/>
            </w:tcBorders>
          </w:tcPr>
          <w:p w:rsidR="00371804" w:rsidRDefault="00371804" w:rsidP="00A7360E">
            <w:pPr>
              <w:spacing w:before="100" w:beforeAutospacing="1" w:after="100" w:afterAutospacing="1"/>
              <w:contextualSpacing/>
              <w:mirrorIndents/>
              <w:jc w:val="both"/>
            </w:pPr>
            <w:r>
              <w:t>4.6 (8)</w:t>
            </w:r>
          </w:p>
        </w:tc>
        <w:tc>
          <w:tcPr>
            <w:tcW w:w="1539" w:type="dxa"/>
          </w:tcPr>
          <w:p w:rsidR="00371804" w:rsidRDefault="00371804" w:rsidP="00A7360E">
            <w:pPr>
              <w:spacing w:before="100" w:beforeAutospacing="1" w:after="100" w:afterAutospacing="1"/>
              <w:contextualSpacing/>
              <w:mirrorIndents/>
              <w:jc w:val="both"/>
            </w:pPr>
          </w:p>
        </w:tc>
        <w:tc>
          <w:tcPr>
            <w:tcW w:w="1540" w:type="dxa"/>
          </w:tcPr>
          <w:p w:rsidR="00371804" w:rsidRDefault="00371804" w:rsidP="00A7360E">
            <w:pPr>
              <w:spacing w:before="100" w:beforeAutospacing="1" w:after="100" w:afterAutospacing="1"/>
              <w:contextualSpacing/>
              <w:mirrorIndents/>
              <w:jc w:val="both"/>
            </w:pPr>
            <w:r>
              <w:t>6.1 (15)</w:t>
            </w:r>
          </w:p>
        </w:tc>
        <w:tc>
          <w:tcPr>
            <w:tcW w:w="1541" w:type="dxa"/>
          </w:tcPr>
          <w:p w:rsidR="00371804" w:rsidRDefault="00371804" w:rsidP="00A7360E">
            <w:pPr>
              <w:spacing w:before="100" w:beforeAutospacing="1" w:after="100" w:afterAutospacing="1"/>
              <w:contextualSpacing/>
              <w:mirrorIndents/>
              <w:jc w:val="both"/>
            </w:pPr>
          </w:p>
        </w:tc>
        <w:tc>
          <w:tcPr>
            <w:tcW w:w="1541" w:type="dxa"/>
          </w:tcPr>
          <w:p w:rsidR="00371804" w:rsidRDefault="00371804" w:rsidP="00A7360E">
            <w:pPr>
              <w:spacing w:before="100" w:beforeAutospacing="1" w:after="100" w:afterAutospacing="1"/>
              <w:contextualSpacing/>
              <w:mirrorIndents/>
              <w:jc w:val="both"/>
            </w:pPr>
            <w:r>
              <w:t>6.1 (23)</w:t>
            </w: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r>
              <w:t>Seawater</w:t>
            </w:r>
          </w:p>
        </w:tc>
        <w:tc>
          <w:tcPr>
            <w:tcW w:w="1539" w:type="dxa"/>
            <w:tcBorders>
              <w:left w:val="single" w:sz="4" w:space="0" w:color="auto"/>
            </w:tcBorders>
          </w:tcPr>
          <w:p w:rsidR="00371804" w:rsidRDefault="00371804" w:rsidP="00A7360E">
            <w:pPr>
              <w:spacing w:before="100" w:beforeAutospacing="1" w:after="100" w:afterAutospacing="1"/>
              <w:contextualSpacing/>
              <w:mirrorIndents/>
              <w:jc w:val="both"/>
            </w:pPr>
          </w:p>
        </w:tc>
        <w:tc>
          <w:tcPr>
            <w:tcW w:w="1539" w:type="dxa"/>
          </w:tcPr>
          <w:p w:rsidR="00371804" w:rsidRDefault="00371804" w:rsidP="00A7360E">
            <w:pPr>
              <w:spacing w:before="100" w:beforeAutospacing="1" w:after="100" w:afterAutospacing="1"/>
              <w:contextualSpacing/>
              <w:mirrorIndents/>
              <w:jc w:val="both"/>
            </w:pPr>
          </w:p>
        </w:tc>
        <w:tc>
          <w:tcPr>
            <w:tcW w:w="1540" w:type="dxa"/>
          </w:tcPr>
          <w:p w:rsidR="00371804" w:rsidRDefault="00371804" w:rsidP="00A7360E">
            <w:pPr>
              <w:spacing w:before="100" w:beforeAutospacing="1" w:after="100" w:afterAutospacing="1"/>
              <w:contextualSpacing/>
              <w:mirrorIndents/>
              <w:jc w:val="both"/>
            </w:pPr>
            <w:r>
              <w:t>7.0 (7)</w:t>
            </w:r>
          </w:p>
        </w:tc>
        <w:tc>
          <w:tcPr>
            <w:tcW w:w="1541" w:type="dxa"/>
          </w:tcPr>
          <w:p w:rsidR="00371804" w:rsidRDefault="00371804" w:rsidP="00A7360E">
            <w:pPr>
              <w:spacing w:before="100" w:beforeAutospacing="1" w:after="100" w:afterAutospacing="1"/>
              <w:contextualSpacing/>
              <w:mirrorIndents/>
              <w:jc w:val="both"/>
            </w:pPr>
          </w:p>
        </w:tc>
        <w:tc>
          <w:tcPr>
            <w:tcW w:w="1541" w:type="dxa"/>
          </w:tcPr>
          <w:p w:rsidR="00371804" w:rsidRDefault="00371804" w:rsidP="00A7360E">
            <w:pPr>
              <w:spacing w:before="100" w:beforeAutospacing="1" w:after="100" w:afterAutospacing="1"/>
              <w:contextualSpacing/>
              <w:mirrorIndents/>
              <w:jc w:val="both"/>
            </w:pPr>
            <w:r>
              <w:t>6.6 (12)</w:t>
            </w:r>
          </w:p>
        </w:tc>
      </w:tr>
      <w:tr w:rsidR="00371804" w:rsidTr="008D7DC1">
        <w:tc>
          <w:tcPr>
            <w:tcW w:w="1542" w:type="dxa"/>
            <w:tcBorders>
              <w:top w:val="nil"/>
              <w:bottom w:val="dotted" w:sz="4" w:space="0" w:color="auto"/>
              <w:right w:val="single" w:sz="4" w:space="0" w:color="auto"/>
            </w:tcBorders>
          </w:tcPr>
          <w:p w:rsidR="00371804" w:rsidRPr="004F2162" w:rsidRDefault="00371804" w:rsidP="00A7360E">
            <w:pPr>
              <w:spacing w:before="100" w:beforeAutospacing="1" w:after="100" w:afterAutospacing="1"/>
              <w:contextualSpacing/>
              <w:mirrorIndents/>
              <w:jc w:val="both"/>
              <w:rPr>
                <w:i/>
              </w:rPr>
            </w:pPr>
          </w:p>
        </w:tc>
        <w:tc>
          <w:tcPr>
            <w:tcW w:w="1539" w:type="dxa"/>
            <w:tcBorders>
              <w:left w:val="single" w:sz="4" w:space="0" w:color="auto"/>
              <w:bottom w:val="dotted" w:sz="4" w:space="0" w:color="auto"/>
            </w:tcBorders>
          </w:tcPr>
          <w:p w:rsidR="00371804" w:rsidRDefault="00371804" w:rsidP="00A7360E">
            <w:pPr>
              <w:spacing w:before="100" w:beforeAutospacing="1" w:after="100" w:afterAutospacing="1"/>
              <w:contextualSpacing/>
              <w:mirrorIndents/>
              <w:jc w:val="both"/>
            </w:pPr>
          </w:p>
        </w:tc>
        <w:tc>
          <w:tcPr>
            <w:tcW w:w="1539" w:type="dxa"/>
            <w:tcBorders>
              <w:bottom w:val="dotted" w:sz="4" w:space="0" w:color="auto"/>
            </w:tcBorders>
          </w:tcPr>
          <w:p w:rsidR="00371804" w:rsidRDefault="00371804" w:rsidP="00A7360E">
            <w:pPr>
              <w:spacing w:before="100" w:beforeAutospacing="1" w:after="100" w:afterAutospacing="1"/>
              <w:contextualSpacing/>
              <w:mirrorIndents/>
              <w:jc w:val="both"/>
            </w:pPr>
          </w:p>
        </w:tc>
        <w:tc>
          <w:tcPr>
            <w:tcW w:w="1540" w:type="dxa"/>
            <w:tcBorders>
              <w:bottom w:val="dotted" w:sz="4" w:space="0" w:color="auto"/>
            </w:tcBorders>
          </w:tcPr>
          <w:p w:rsidR="00371804" w:rsidRDefault="00371804" w:rsidP="00A7360E">
            <w:pPr>
              <w:spacing w:before="100" w:beforeAutospacing="1" w:after="100" w:afterAutospacing="1"/>
              <w:contextualSpacing/>
              <w:mirrorIndents/>
              <w:jc w:val="both"/>
            </w:pPr>
          </w:p>
        </w:tc>
        <w:tc>
          <w:tcPr>
            <w:tcW w:w="1541" w:type="dxa"/>
            <w:tcBorders>
              <w:bottom w:val="dotted" w:sz="4" w:space="0" w:color="auto"/>
            </w:tcBorders>
          </w:tcPr>
          <w:p w:rsidR="00371804" w:rsidRDefault="00371804" w:rsidP="00A7360E">
            <w:pPr>
              <w:spacing w:before="100" w:beforeAutospacing="1" w:after="100" w:afterAutospacing="1"/>
              <w:contextualSpacing/>
              <w:mirrorIndents/>
              <w:jc w:val="both"/>
            </w:pPr>
          </w:p>
        </w:tc>
        <w:tc>
          <w:tcPr>
            <w:tcW w:w="1541" w:type="dxa"/>
            <w:tcBorders>
              <w:bottom w:val="dotted" w:sz="4" w:space="0" w:color="auto"/>
            </w:tcBorders>
          </w:tcPr>
          <w:p w:rsidR="00371804" w:rsidRDefault="00371804" w:rsidP="00A7360E">
            <w:pPr>
              <w:spacing w:before="100" w:beforeAutospacing="1" w:after="100" w:afterAutospacing="1"/>
              <w:contextualSpacing/>
              <w:mirrorIndents/>
              <w:jc w:val="both"/>
            </w:pPr>
          </w:p>
        </w:tc>
      </w:tr>
      <w:tr w:rsidR="00371804" w:rsidTr="008D7DC1">
        <w:tc>
          <w:tcPr>
            <w:tcW w:w="1542" w:type="dxa"/>
            <w:tcBorders>
              <w:top w:val="dotted" w:sz="4" w:space="0" w:color="auto"/>
              <w:bottom w:val="nil"/>
              <w:right w:val="single" w:sz="4" w:space="0" w:color="auto"/>
            </w:tcBorders>
          </w:tcPr>
          <w:p w:rsidR="00371804" w:rsidRDefault="00371804" w:rsidP="00A7360E">
            <w:pPr>
              <w:spacing w:before="100" w:beforeAutospacing="1" w:after="100" w:afterAutospacing="1"/>
              <w:contextualSpacing/>
              <w:mirrorIndents/>
              <w:jc w:val="both"/>
              <w:rPr>
                <w:i/>
              </w:rPr>
            </w:pPr>
            <w:r>
              <w:rPr>
                <w:i/>
              </w:rPr>
              <w:t xml:space="preserve">10-&lt;100 </w:t>
            </w:r>
          </w:p>
          <w:p w:rsidR="00371804" w:rsidRPr="004F2162" w:rsidRDefault="00371804" w:rsidP="00A7360E">
            <w:pPr>
              <w:spacing w:before="100" w:beforeAutospacing="1" w:after="100" w:afterAutospacing="1"/>
              <w:contextualSpacing/>
              <w:mirrorIndents/>
              <w:jc w:val="both"/>
              <w:rPr>
                <w:i/>
              </w:rPr>
            </w:pPr>
            <w:r>
              <w:rPr>
                <w:i/>
              </w:rPr>
              <w:t xml:space="preserve">ng </w:t>
            </w:r>
            <w:proofErr w:type="spellStart"/>
            <w:r>
              <w:rPr>
                <w:i/>
              </w:rPr>
              <w:t>TFe</w:t>
            </w:r>
            <w:proofErr w:type="spellEnd"/>
            <w:r>
              <w:rPr>
                <w:i/>
              </w:rPr>
              <w:t xml:space="preserve"> m</w:t>
            </w:r>
            <w:r w:rsidRPr="008624B0">
              <w:rPr>
                <w:i/>
                <w:vertAlign w:val="superscript"/>
              </w:rPr>
              <w:t>-3</w:t>
            </w:r>
          </w:p>
        </w:tc>
        <w:tc>
          <w:tcPr>
            <w:tcW w:w="1539" w:type="dxa"/>
            <w:tcBorders>
              <w:top w:val="dotted" w:sz="4" w:space="0" w:color="auto"/>
              <w:left w:val="single" w:sz="4" w:space="0" w:color="auto"/>
              <w:bottom w:val="nil"/>
              <w:right w:val="nil"/>
            </w:tcBorders>
          </w:tcPr>
          <w:p w:rsidR="00371804" w:rsidRDefault="00371804" w:rsidP="00A7360E">
            <w:pPr>
              <w:spacing w:before="100" w:beforeAutospacing="1" w:after="100" w:afterAutospacing="1"/>
              <w:contextualSpacing/>
              <w:mirrorIndents/>
              <w:jc w:val="both"/>
            </w:pPr>
          </w:p>
        </w:tc>
        <w:tc>
          <w:tcPr>
            <w:tcW w:w="1539" w:type="dxa"/>
            <w:tcBorders>
              <w:top w:val="dotted" w:sz="4" w:space="0" w:color="auto"/>
              <w:left w:val="nil"/>
              <w:bottom w:val="nil"/>
              <w:right w:val="nil"/>
            </w:tcBorders>
          </w:tcPr>
          <w:p w:rsidR="00371804" w:rsidRDefault="00371804" w:rsidP="00A7360E">
            <w:pPr>
              <w:spacing w:before="100" w:beforeAutospacing="1" w:after="100" w:afterAutospacing="1"/>
              <w:contextualSpacing/>
              <w:mirrorIndents/>
              <w:jc w:val="both"/>
            </w:pPr>
          </w:p>
        </w:tc>
        <w:tc>
          <w:tcPr>
            <w:tcW w:w="1540" w:type="dxa"/>
            <w:tcBorders>
              <w:top w:val="dotted" w:sz="4" w:space="0" w:color="auto"/>
              <w:left w:val="nil"/>
              <w:bottom w:val="nil"/>
              <w:right w:val="nil"/>
            </w:tcBorders>
          </w:tcPr>
          <w:p w:rsidR="00371804" w:rsidRDefault="00371804" w:rsidP="00A7360E">
            <w:pPr>
              <w:spacing w:before="100" w:beforeAutospacing="1" w:after="100" w:afterAutospacing="1"/>
              <w:contextualSpacing/>
              <w:mirrorIndents/>
              <w:jc w:val="both"/>
            </w:pPr>
          </w:p>
        </w:tc>
        <w:tc>
          <w:tcPr>
            <w:tcW w:w="1541" w:type="dxa"/>
            <w:tcBorders>
              <w:top w:val="dotted" w:sz="4" w:space="0" w:color="auto"/>
              <w:left w:val="nil"/>
              <w:bottom w:val="nil"/>
              <w:right w:val="nil"/>
            </w:tcBorders>
          </w:tcPr>
          <w:p w:rsidR="00371804" w:rsidRDefault="00371804" w:rsidP="00A7360E">
            <w:pPr>
              <w:spacing w:before="100" w:beforeAutospacing="1" w:after="100" w:afterAutospacing="1"/>
              <w:contextualSpacing/>
              <w:mirrorIndents/>
              <w:jc w:val="both"/>
            </w:pPr>
          </w:p>
        </w:tc>
        <w:tc>
          <w:tcPr>
            <w:tcW w:w="1541" w:type="dxa"/>
            <w:tcBorders>
              <w:top w:val="dotted" w:sz="4" w:space="0" w:color="auto"/>
              <w:left w:val="nil"/>
              <w:bottom w:val="nil"/>
            </w:tcBorders>
          </w:tcPr>
          <w:p w:rsidR="00371804" w:rsidRDefault="00371804" w:rsidP="00A7360E">
            <w:pPr>
              <w:spacing w:before="100" w:beforeAutospacing="1" w:after="100" w:afterAutospacing="1"/>
              <w:contextualSpacing/>
              <w:mirrorIndents/>
              <w:jc w:val="both"/>
            </w:pP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r>
              <w:t>MQ</w:t>
            </w:r>
          </w:p>
        </w:tc>
        <w:tc>
          <w:tcPr>
            <w:tcW w:w="1539" w:type="dxa"/>
            <w:tcBorders>
              <w:top w:val="nil"/>
              <w:left w:val="single" w:sz="4" w:space="0" w:color="auto"/>
            </w:tcBorders>
          </w:tcPr>
          <w:p w:rsidR="00371804" w:rsidRDefault="00371804" w:rsidP="00A7360E">
            <w:pPr>
              <w:spacing w:before="100" w:beforeAutospacing="1" w:after="100" w:afterAutospacing="1"/>
              <w:contextualSpacing/>
              <w:mirrorIndents/>
              <w:jc w:val="both"/>
            </w:pPr>
            <w:r>
              <w:t>5.8</w:t>
            </w:r>
            <w:r w:rsidRPr="004F73AE">
              <w:t xml:space="preserve"> (</w:t>
            </w:r>
            <w:r>
              <w:t>79</w:t>
            </w:r>
            <w:r w:rsidRPr="004F73AE">
              <w:t>)</w:t>
            </w:r>
          </w:p>
        </w:tc>
        <w:tc>
          <w:tcPr>
            <w:tcW w:w="1539" w:type="dxa"/>
            <w:tcBorders>
              <w:top w:val="nil"/>
            </w:tcBorders>
          </w:tcPr>
          <w:p w:rsidR="00371804" w:rsidRDefault="00371804" w:rsidP="00A7360E">
            <w:pPr>
              <w:spacing w:before="100" w:beforeAutospacing="1" w:after="100" w:afterAutospacing="1"/>
              <w:contextualSpacing/>
              <w:mirrorIndents/>
              <w:jc w:val="both"/>
            </w:pPr>
          </w:p>
        </w:tc>
        <w:tc>
          <w:tcPr>
            <w:tcW w:w="1540" w:type="dxa"/>
            <w:tcBorders>
              <w:top w:val="nil"/>
            </w:tcBorders>
          </w:tcPr>
          <w:p w:rsidR="00371804" w:rsidRDefault="00371804" w:rsidP="00A7360E">
            <w:pPr>
              <w:spacing w:before="100" w:beforeAutospacing="1" w:after="100" w:afterAutospacing="1"/>
              <w:contextualSpacing/>
              <w:mirrorIndents/>
              <w:jc w:val="both"/>
            </w:pPr>
            <w:r>
              <w:t>8.1 (46)</w:t>
            </w:r>
          </w:p>
        </w:tc>
        <w:tc>
          <w:tcPr>
            <w:tcW w:w="1541" w:type="dxa"/>
            <w:tcBorders>
              <w:top w:val="nil"/>
            </w:tcBorders>
          </w:tcPr>
          <w:p w:rsidR="00371804" w:rsidRDefault="00371804" w:rsidP="00A7360E">
            <w:pPr>
              <w:spacing w:before="100" w:beforeAutospacing="1" w:after="100" w:afterAutospacing="1"/>
              <w:contextualSpacing/>
              <w:mirrorIndents/>
              <w:jc w:val="both"/>
            </w:pPr>
            <w:r>
              <w:t>24 (26)</w:t>
            </w:r>
          </w:p>
        </w:tc>
        <w:tc>
          <w:tcPr>
            <w:tcW w:w="1541" w:type="dxa"/>
            <w:tcBorders>
              <w:top w:val="nil"/>
            </w:tcBorders>
          </w:tcPr>
          <w:p w:rsidR="00371804" w:rsidRDefault="00371804" w:rsidP="00A7360E">
            <w:pPr>
              <w:spacing w:before="100" w:beforeAutospacing="1" w:after="100" w:afterAutospacing="1"/>
              <w:contextualSpacing/>
              <w:mirrorIndents/>
              <w:jc w:val="both"/>
            </w:pPr>
            <w:r>
              <w:t>8.6 (151)</w:t>
            </w: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r>
              <w:t>Acetate</w:t>
            </w:r>
          </w:p>
        </w:tc>
        <w:tc>
          <w:tcPr>
            <w:tcW w:w="1539" w:type="dxa"/>
            <w:tcBorders>
              <w:left w:val="single" w:sz="4" w:space="0" w:color="auto"/>
            </w:tcBorders>
          </w:tcPr>
          <w:p w:rsidR="00371804" w:rsidRDefault="00371804" w:rsidP="00A7360E">
            <w:pPr>
              <w:spacing w:before="100" w:beforeAutospacing="1" w:after="100" w:afterAutospacing="1"/>
              <w:contextualSpacing/>
              <w:mirrorIndents/>
              <w:jc w:val="both"/>
            </w:pPr>
            <w:r>
              <w:t>4.1</w:t>
            </w:r>
            <w:r w:rsidRPr="004F73AE">
              <w:t xml:space="preserve"> (</w:t>
            </w:r>
            <w:r>
              <w:t>64</w:t>
            </w:r>
            <w:r w:rsidRPr="004F73AE">
              <w:t>)</w:t>
            </w:r>
          </w:p>
        </w:tc>
        <w:tc>
          <w:tcPr>
            <w:tcW w:w="1539" w:type="dxa"/>
          </w:tcPr>
          <w:p w:rsidR="00371804" w:rsidRDefault="00371804" w:rsidP="00A7360E">
            <w:pPr>
              <w:spacing w:before="100" w:beforeAutospacing="1" w:after="100" w:afterAutospacing="1"/>
              <w:contextualSpacing/>
              <w:mirrorIndents/>
              <w:jc w:val="both"/>
            </w:pPr>
            <w:r>
              <w:t>3.6 (69)</w:t>
            </w:r>
          </w:p>
        </w:tc>
        <w:tc>
          <w:tcPr>
            <w:tcW w:w="1540" w:type="dxa"/>
          </w:tcPr>
          <w:p w:rsidR="00371804" w:rsidRDefault="00371804" w:rsidP="00A7360E">
            <w:pPr>
              <w:spacing w:before="100" w:beforeAutospacing="1" w:after="100" w:afterAutospacing="1"/>
              <w:contextualSpacing/>
              <w:mirrorIndents/>
              <w:jc w:val="both"/>
            </w:pPr>
          </w:p>
        </w:tc>
        <w:tc>
          <w:tcPr>
            <w:tcW w:w="1541" w:type="dxa"/>
          </w:tcPr>
          <w:p w:rsidR="00371804" w:rsidRDefault="00371804" w:rsidP="00A7360E">
            <w:pPr>
              <w:spacing w:before="100" w:beforeAutospacing="1" w:after="100" w:afterAutospacing="1"/>
              <w:contextualSpacing/>
              <w:mirrorIndents/>
              <w:jc w:val="both"/>
            </w:pPr>
          </w:p>
        </w:tc>
        <w:tc>
          <w:tcPr>
            <w:tcW w:w="1541" w:type="dxa"/>
          </w:tcPr>
          <w:p w:rsidR="00371804" w:rsidRDefault="00371804" w:rsidP="00A7360E">
            <w:pPr>
              <w:spacing w:before="100" w:beforeAutospacing="1" w:after="100" w:afterAutospacing="1"/>
              <w:contextualSpacing/>
              <w:mirrorIndents/>
              <w:jc w:val="both"/>
            </w:pPr>
            <w:r>
              <w:t>3.7 (137)</w:t>
            </w: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proofErr w:type="spellStart"/>
            <w:r>
              <w:t>Formate</w:t>
            </w:r>
            <w:proofErr w:type="spellEnd"/>
          </w:p>
        </w:tc>
        <w:tc>
          <w:tcPr>
            <w:tcW w:w="1539" w:type="dxa"/>
            <w:tcBorders>
              <w:left w:val="single" w:sz="4" w:space="0" w:color="auto"/>
            </w:tcBorders>
          </w:tcPr>
          <w:p w:rsidR="00371804" w:rsidRDefault="00371804" w:rsidP="00A7360E">
            <w:pPr>
              <w:spacing w:before="100" w:beforeAutospacing="1" w:after="100" w:afterAutospacing="1"/>
              <w:contextualSpacing/>
              <w:mirrorIndents/>
              <w:jc w:val="both"/>
            </w:pPr>
            <w:r>
              <w:t>2.3</w:t>
            </w:r>
            <w:r w:rsidRPr="004F73AE">
              <w:t xml:space="preserve"> (</w:t>
            </w:r>
            <w:r>
              <w:t>13</w:t>
            </w:r>
            <w:r w:rsidRPr="004F73AE">
              <w:t>)</w:t>
            </w:r>
          </w:p>
        </w:tc>
        <w:tc>
          <w:tcPr>
            <w:tcW w:w="1539" w:type="dxa"/>
          </w:tcPr>
          <w:p w:rsidR="00371804" w:rsidRDefault="00371804" w:rsidP="00A7360E">
            <w:pPr>
              <w:spacing w:before="100" w:beforeAutospacing="1" w:after="100" w:afterAutospacing="1"/>
              <w:contextualSpacing/>
              <w:mirrorIndents/>
              <w:jc w:val="both"/>
            </w:pPr>
          </w:p>
        </w:tc>
        <w:tc>
          <w:tcPr>
            <w:tcW w:w="1540" w:type="dxa"/>
          </w:tcPr>
          <w:p w:rsidR="00371804" w:rsidRDefault="00371804" w:rsidP="00A7360E">
            <w:pPr>
              <w:spacing w:before="100" w:beforeAutospacing="1" w:after="100" w:afterAutospacing="1"/>
              <w:contextualSpacing/>
              <w:mirrorIndents/>
              <w:jc w:val="both"/>
            </w:pPr>
            <w:r>
              <w:t>1.2 (31)</w:t>
            </w:r>
          </w:p>
        </w:tc>
        <w:tc>
          <w:tcPr>
            <w:tcW w:w="1541" w:type="dxa"/>
          </w:tcPr>
          <w:p w:rsidR="00371804" w:rsidRDefault="00371804" w:rsidP="00A7360E">
            <w:pPr>
              <w:spacing w:before="100" w:beforeAutospacing="1" w:after="100" w:afterAutospacing="1"/>
              <w:contextualSpacing/>
              <w:mirrorIndents/>
              <w:jc w:val="both"/>
            </w:pPr>
          </w:p>
        </w:tc>
        <w:tc>
          <w:tcPr>
            <w:tcW w:w="1541" w:type="dxa"/>
          </w:tcPr>
          <w:p w:rsidR="00371804" w:rsidRDefault="00371804" w:rsidP="00A7360E">
            <w:pPr>
              <w:spacing w:before="100" w:beforeAutospacing="1" w:after="100" w:afterAutospacing="1"/>
              <w:contextualSpacing/>
              <w:mirrorIndents/>
              <w:jc w:val="both"/>
            </w:pPr>
            <w:r>
              <w:t>1.5 (44)</w:t>
            </w: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r>
              <w:t>Seawater</w:t>
            </w:r>
          </w:p>
        </w:tc>
        <w:tc>
          <w:tcPr>
            <w:tcW w:w="1539" w:type="dxa"/>
            <w:tcBorders>
              <w:left w:val="single" w:sz="4" w:space="0" w:color="auto"/>
            </w:tcBorders>
          </w:tcPr>
          <w:p w:rsidR="00371804" w:rsidRDefault="00371804" w:rsidP="00A7360E">
            <w:pPr>
              <w:spacing w:before="100" w:beforeAutospacing="1" w:after="100" w:afterAutospacing="1"/>
              <w:contextualSpacing/>
              <w:mirrorIndents/>
              <w:jc w:val="both"/>
            </w:pPr>
            <w:r>
              <w:t>3.5</w:t>
            </w:r>
            <w:r w:rsidRPr="004F73AE">
              <w:t xml:space="preserve"> (</w:t>
            </w:r>
            <w:r>
              <w:t>4</w:t>
            </w:r>
            <w:r w:rsidRPr="004F73AE">
              <w:t>)</w:t>
            </w:r>
          </w:p>
        </w:tc>
        <w:tc>
          <w:tcPr>
            <w:tcW w:w="1539" w:type="dxa"/>
          </w:tcPr>
          <w:p w:rsidR="00371804" w:rsidRDefault="00371804" w:rsidP="00A7360E">
            <w:pPr>
              <w:spacing w:before="100" w:beforeAutospacing="1" w:after="100" w:afterAutospacing="1"/>
              <w:contextualSpacing/>
              <w:mirrorIndents/>
              <w:jc w:val="both"/>
            </w:pPr>
          </w:p>
        </w:tc>
        <w:tc>
          <w:tcPr>
            <w:tcW w:w="1540" w:type="dxa"/>
          </w:tcPr>
          <w:p w:rsidR="00371804" w:rsidRDefault="00371804" w:rsidP="00A7360E">
            <w:pPr>
              <w:spacing w:before="100" w:beforeAutospacing="1" w:after="100" w:afterAutospacing="1"/>
              <w:contextualSpacing/>
              <w:mirrorIndents/>
              <w:jc w:val="both"/>
            </w:pPr>
            <w:r>
              <w:t>5.0 (46)</w:t>
            </w:r>
          </w:p>
        </w:tc>
        <w:tc>
          <w:tcPr>
            <w:tcW w:w="1541" w:type="dxa"/>
          </w:tcPr>
          <w:p w:rsidR="00371804" w:rsidRDefault="00371804" w:rsidP="00A7360E">
            <w:pPr>
              <w:spacing w:before="100" w:beforeAutospacing="1" w:after="100" w:afterAutospacing="1"/>
              <w:contextualSpacing/>
              <w:mirrorIndents/>
              <w:jc w:val="both"/>
            </w:pPr>
          </w:p>
        </w:tc>
        <w:tc>
          <w:tcPr>
            <w:tcW w:w="1541" w:type="dxa"/>
          </w:tcPr>
          <w:p w:rsidR="00371804" w:rsidRDefault="00371804" w:rsidP="00A7360E">
            <w:pPr>
              <w:spacing w:before="100" w:beforeAutospacing="1" w:after="100" w:afterAutospacing="1"/>
              <w:contextualSpacing/>
              <w:mirrorIndents/>
              <w:jc w:val="both"/>
            </w:pPr>
            <w:r>
              <w:t>4.6 (52)</w:t>
            </w:r>
          </w:p>
        </w:tc>
      </w:tr>
      <w:tr w:rsidR="00371804" w:rsidTr="008D7DC1">
        <w:tc>
          <w:tcPr>
            <w:tcW w:w="1542" w:type="dxa"/>
            <w:tcBorders>
              <w:top w:val="nil"/>
              <w:bottom w:val="dotted" w:sz="4" w:space="0" w:color="auto"/>
              <w:right w:val="single" w:sz="4" w:space="0" w:color="auto"/>
            </w:tcBorders>
          </w:tcPr>
          <w:p w:rsidR="00371804" w:rsidRPr="004F2162" w:rsidRDefault="00371804" w:rsidP="00A7360E">
            <w:pPr>
              <w:spacing w:before="100" w:beforeAutospacing="1" w:after="100" w:afterAutospacing="1"/>
              <w:contextualSpacing/>
              <w:mirrorIndents/>
              <w:jc w:val="both"/>
              <w:rPr>
                <w:i/>
              </w:rPr>
            </w:pPr>
          </w:p>
        </w:tc>
        <w:tc>
          <w:tcPr>
            <w:tcW w:w="1539" w:type="dxa"/>
            <w:tcBorders>
              <w:left w:val="single" w:sz="4" w:space="0" w:color="auto"/>
              <w:bottom w:val="dotted" w:sz="4" w:space="0" w:color="auto"/>
            </w:tcBorders>
          </w:tcPr>
          <w:p w:rsidR="00371804" w:rsidRDefault="00371804" w:rsidP="00A7360E">
            <w:pPr>
              <w:spacing w:before="100" w:beforeAutospacing="1" w:after="100" w:afterAutospacing="1"/>
              <w:contextualSpacing/>
              <w:mirrorIndents/>
              <w:jc w:val="both"/>
            </w:pPr>
          </w:p>
        </w:tc>
        <w:tc>
          <w:tcPr>
            <w:tcW w:w="1539" w:type="dxa"/>
            <w:tcBorders>
              <w:bottom w:val="dotted" w:sz="4" w:space="0" w:color="auto"/>
            </w:tcBorders>
          </w:tcPr>
          <w:p w:rsidR="00371804" w:rsidRDefault="00371804" w:rsidP="00A7360E">
            <w:pPr>
              <w:spacing w:before="100" w:beforeAutospacing="1" w:after="100" w:afterAutospacing="1"/>
              <w:contextualSpacing/>
              <w:mirrorIndents/>
              <w:jc w:val="both"/>
            </w:pPr>
          </w:p>
        </w:tc>
        <w:tc>
          <w:tcPr>
            <w:tcW w:w="1540" w:type="dxa"/>
            <w:tcBorders>
              <w:bottom w:val="dotted" w:sz="4" w:space="0" w:color="auto"/>
            </w:tcBorders>
          </w:tcPr>
          <w:p w:rsidR="00371804" w:rsidRDefault="00371804" w:rsidP="00A7360E">
            <w:pPr>
              <w:spacing w:before="100" w:beforeAutospacing="1" w:after="100" w:afterAutospacing="1"/>
              <w:contextualSpacing/>
              <w:mirrorIndents/>
              <w:jc w:val="both"/>
            </w:pPr>
          </w:p>
        </w:tc>
        <w:tc>
          <w:tcPr>
            <w:tcW w:w="1541" w:type="dxa"/>
            <w:tcBorders>
              <w:bottom w:val="dotted" w:sz="4" w:space="0" w:color="auto"/>
            </w:tcBorders>
          </w:tcPr>
          <w:p w:rsidR="00371804" w:rsidRDefault="00371804" w:rsidP="00A7360E">
            <w:pPr>
              <w:spacing w:before="100" w:beforeAutospacing="1" w:after="100" w:afterAutospacing="1"/>
              <w:contextualSpacing/>
              <w:mirrorIndents/>
              <w:jc w:val="both"/>
            </w:pPr>
          </w:p>
        </w:tc>
        <w:tc>
          <w:tcPr>
            <w:tcW w:w="1541" w:type="dxa"/>
            <w:tcBorders>
              <w:bottom w:val="dotted" w:sz="4" w:space="0" w:color="auto"/>
            </w:tcBorders>
          </w:tcPr>
          <w:p w:rsidR="00371804" w:rsidRDefault="00371804" w:rsidP="00A7360E">
            <w:pPr>
              <w:spacing w:before="100" w:beforeAutospacing="1" w:after="100" w:afterAutospacing="1"/>
              <w:contextualSpacing/>
              <w:mirrorIndents/>
              <w:jc w:val="both"/>
            </w:pPr>
          </w:p>
        </w:tc>
      </w:tr>
      <w:tr w:rsidR="00371804" w:rsidTr="008D7DC1">
        <w:tc>
          <w:tcPr>
            <w:tcW w:w="1542" w:type="dxa"/>
            <w:tcBorders>
              <w:top w:val="dotted" w:sz="4" w:space="0" w:color="auto"/>
              <w:bottom w:val="nil"/>
              <w:right w:val="single" w:sz="4" w:space="0" w:color="auto"/>
            </w:tcBorders>
          </w:tcPr>
          <w:p w:rsidR="00371804" w:rsidRDefault="00371804" w:rsidP="00A7360E">
            <w:pPr>
              <w:spacing w:before="100" w:beforeAutospacing="1" w:after="100" w:afterAutospacing="1"/>
              <w:contextualSpacing/>
              <w:mirrorIndents/>
              <w:jc w:val="both"/>
              <w:rPr>
                <w:i/>
              </w:rPr>
            </w:pPr>
            <w:r>
              <w:rPr>
                <w:i/>
              </w:rPr>
              <w:t xml:space="preserve">100-&lt;1000 </w:t>
            </w:r>
          </w:p>
          <w:p w:rsidR="00371804" w:rsidRPr="004F2162" w:rsidRDefault="00371804" w:rsidP="00A7360E">
            <w:pPr>
              <w:spacing w:before="100" w:beforeAutospacing="1" w:after="100" w:afterAutospacing="1"/>
              <w:contextualSpacing/>
              <w:mirrorIndents/>
              <w:jc w:val="both"/>
              <w:rPr>
                <w:i/>
              </w:rPr>
            </w:pPr>
            <w:r>
              <w:rPr>
                <w:i/>
              </w:rPr>
              <w:t xml:space="preserve">ng </w:t>
            </w:r>
            <w:proofErr w:type="spellStart"/>
            <w:r>
              <w:rPr>
                <w:i/>
              </w:rPr>
              <w:t>TFe</w:t>
            </w:r>
            <w:proofErr w:type="spellEnd"/>
            <w:r>
              <w:rPr>
                <w:i/>
              </w:rPr>
              <w:t xml:space="preserve"> m</w:t>
            </w:r>
            <w:r w:rsidRPr="008624B0">
              <w:rPr>
                <w:i/>
                <w:vertAlign w:val="superscript"/>
              </w:rPr>
              <w:t>-3</w:t>
            </w:r>
          </w:p>
        </w:tc>
        <w:tc>
          <w:tcPr>
            <w:tcW w:w="1539" w:type="dxa"/>
            <w:tcBorders>
              <w:top w:val="dotted" w:sz="4" w:space="0" w:color="auto"/>
              <w:left w:val="single" w:sz="4" w:space="0" w:color="auto"/>
              <w:bottom w:val="nil"/>
              <w:right w:val="nil"/>
            </w:tcBorders>
          </w:tcPr>
          <w:p w:rsidR="00371804" w:rsidRDefault="00371804" w:rsidP="00A7360E">
            <w:pPr>
              <w:spacing w:before="100" w:beforeAutospacing="1" w:after="100" w:afterAutospacing="1"/>
              <w:contextualSpacing/>
              <w:mirrorIndents/>
              <w:jc w:val="both"/>
            </w:pPr>
          </w:p>
        </w:tc>
        <w:tc>
          <w:tcPr>
            <w:tcW w:w="1539" w:type="dxa"/>
            <w:tcBorders>
              <w:top w:val="dotted" w:sz="4" w:space="0" w:color="auto"/>
              <w:left w:val="nil"/>
              <w:bottom w:val="nil"/>
              <w:right w:val="nil"/>
            </w:tcBorders>
          </w:tcPr>
          <w:p w:rsidR="00371804" w:rsidRDefault="00371804" w:rsidP="00A7360E">
            <w:pPr>
              <w:spacing w:before="100" w:beforeAutospacing="1" w:after="100" w:afterAutospacing="1"/>
              <w:contextualSpacing/>
              <w:mirrorIndents/>
              <w:jc w:val="both"/>
            </w:pPr>
          </w:p>
        </w:tc>
        <w:tc>
          <w:tcPr>
            <w:tcW w:w="1540" w:type="dxa"/>
            <w:tcBorders>
              <w:top w:val="dotted" w:sz="4" w:space="0" w:color="auto"/>
              <w:left w:val="nil"/>
              <w:bottom w:val="nil"/>
              <w:right w:val="nil"/>
            </w:tcBorders>
          </w:tcPr>
          <w:p w:rsidR="00371804" w:rsidRDefault="00371804" w:rsidP="00A7360E">
            <w:pPr>
              <w:spacing w:before="100" w:beforeAutospacing="1" w:after="100" w:afterAutospacing="1"/>
              <w:contextualSpacing/>
              <w:mirrorIndents/>
              <w:jc w:val="both"/>
            </w:pPr>
          </w:p>
        </w:tc>
        <w:tc>
          <w:tcPr>
            <w:tcW w:w="1541" w:type="dxa"/>
            <w:tcBorders>
              <w:top w:val="dotted" w:sz="4" w:space="0" w:color="auto"/>
              <w:left w:val="nil"/>
              <w:bottom w:val="nil"/>
              <w:right w:val="nil"/>
            </w:tcBorders>
          </w:tcPr>
          <w:p w:rsidR="00371804" w:rsidRDefault="00371804" w:rsidP="00A7360E">
            <w:pPr>
              <w:spacing w:before="100" w:beforeAutospacing="1" w:after="100" w:afterAutospacing="1"/>
              <w:contextualSpacing/>
              <w:mirrorIndents/>
              <w:jc w:val="both"/>
            </w:pPr>
          </w:p>
        </w:tc>
        <w:tc>
          <w:tcPr>
            <w:tcW w:w="1541" w:type="dxa"/>
            <w:tcBorders>
              <w:top w:val="dotted" w:sz="4" w:space="0" w:color="auto"/>
              <w:left w:val="nil"/>
              <w:bottom w:val="nil"/>
            </w:tcBorders>
          </w:tcPr>
          <w:p w:rsidR="00371804" w:rsidRDefault="00371804" w:rsidP="00A7360E">
            <w:pPr>
              <w:spacing w:before="100" w:beforeAutospacing="1" w:after="100" w:afterAutospacing="1"/>
              <w:contextualSpacing/>
              <w:mirrorIndents/>
              <w:jc w:val="both"/>
            </w:pP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r>
              <w:t>MQ</w:t>
            </w:r>
          </w:p>
        </w:tc>
        <w:tc>
          <w:tcPr>
            <w:tcW w:w="1539" w:type="dxa"/>
            <w:tcBorders>
              <w:top w:val="nil"/>
              <w:left w:val="single" w:sz="4" w:space="0" w:color="auto"/>
            </w:tcBorders>
          </w:tcPr>
          <w:p w:rsidR="00371804" w:rsidRDefault="00371804" w:rsidP="00A7360E">
            <w:pPr>
              <w:spacing w:before="100" w:beforeAutospacing="1" w:after="100" w:afterAutospacing="1"/>
              <w:contextualSpacing/>
              <w:mirrorIndents/>
              <w:jc w:val="both"/>
            </w:pPr>
            <w:r>
              <w:t>1.0 (32)</w:t>
            </w:r>
          </w:p>
        </w:tc>
        <w:tc>
          <w:tcPr>
            <w:tcW w:w="1539" w:type="dxa"/>
            <w:tcBorders>
              <w:top w:val="nil"/>
            </w:tcBorders>
          </w:tcPr>
          <w:p w:rsidR="00371804" w:rsidRDefault="00371804" w:rsidP="00A7360E">
            <w:pPr>
              <w:spacing w:before="100" w:beforeAutospacing="1" w:after="100" w:afterAutospacing="1"/>
              <w:contextualSpacing/>
              <w:mirrorIndents/>
              <w:jc w:val="both"/>
            </w:pPr>
          </w:p>
        </w:tc>
        <w:tc>
          <w:tcPr>
            <w:tcW w:w="1540" w:type="dxa"/>
            <w:tcBorders>
              <w:top w:val="nil"/>
            </w:tcBorders>
          </w:tcPr>
          <w:p w:rsidR="00371804" w:rsidRDefault="00371804" w:rsidP="00A7360E">
            <w:pPr>
              <w:spacing w:before="100" w:beforeAutospacing="1" w:after="100" w:afterAutospacing="1"/>
              <w:contextualSpacing/>
              <w:mirrorIndents/>
              <w:jc w:val="both"/>
            </w:pPr>
            <w:r>
              <w:t>7.8 (44)</w:t>
            </w:r>
          </w:p>
        </w:tc>
        <w:tc>
          <w:tcPr>
            <w:tcW w:w="1541" w:type="dxa"/>
            <w:tcBorders>
              <w:top w:val="nil"/>
            </w:tcBorders>
          </w:tcPr>
          <w:p w:rsidR="00371804" w:rsidRDefault="00371804" w:rsidP="00A7360E">
            <w:pPr>
              <w:spacing w:before="100" w:beforeAutospacing="1" w:after="100" w:afterAutospacing="1"/>
              <w:contextualSpacing/>
              <w:mirrorIndents/>
              <w:jc w:val="both"/>
            </w:pPr>
            <w:r>
              <w:t>5.3 (77)</w:t>
            </w:r>
          </w:p>
        </w:tc>
        <w:tc>
          <w:tcPr>
            <w:tcW w:w="1541" w:type="dxa"/>
            <w:tcBorders>
              <w:top w:val="nil"/>
            </w:tcBorders>
          </w:tcPr>
          <w:p w:rsidR="00371804" w:rsidRDefault="00371804" w:rsidP="00A7360E">
            <w:pPr>
              <w:spacing w:before="100" w:beforeAutospacing="1" w:after="100" w:afterAutospacing="1"/>
              <w:contextualSpacing/>
              <w:mirrorIndents/>
              <w:jc w:val="both"/>
            </w:pPr>
            <w:r>
              <w:t>5.2 (153)</w:t>
            </w: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r>
              <w:t>Acetate</w:t>
            </w:r>
          </w:p>
        </w:tc>
        <w:tc>
          <w:tcPr>
            <w:tcW w:w="1539" w:type="dxa"/>
            <w:tcBorders>
              <w:left w:val="single" w:sz="4" w:space="0" w:color="auto"/>
            </w:tcBorders>
          </w:tcPr>
          <w:p w:rsidR="00371804" w:rsidRDefault="00371804" w:rsidP="00A7360E">
            <w:pPr>
              <w:spacing w:before="100" w:beforeAutospacing="1" w:after="100" w:afterAutospacing="1"/>
              <w:contextualSpacing/>
              <w:mirrorIndents/>
              <w:jc w:val="both"/>
            </w:pPr>
            <w:r>
              <w:t>1.7 (79)</w:t>
            </w:r>
          </w:p>
        </w:tc>
        <w:tc>
          <w:tcPr>
            <w:tcW w:w="1539" w:type="dxa"/>
          </w:tcPr>
          <w:p w:rsidR="00371804" w:rsidRDefault="00371804" w:rsidP="00A7360E">
            <w:pPr>
              <w:spacing w:before="100" w:beforeAutospacing="1" w:after="100" w:afterAutospacing="1"/>
              <w:contextualSpacing/>
              <w:mirrorIndents/>
              <w:jc w:val="both"/>
            </w:pPr>
            <w:r>
              <w:t>2.3 (13)</w:t>
            </w:r>
          </w:p>
        </w:tc>
        <w:tc>
          <w:tcPr>
            <w:tcW w:w="1540" w:type="dxa"/>
          </w:tcPr>
          <w:p w:rsidR="00371804" w:rsidRDefault="00371804" w:rsidP="00A7360E">
            <w:pPr>
              <w:spacing w:before="100" w:beforeAutospacing="1" w:after="100" w:afterAutospacing="1"/>
              <w:contextualSpacing/>
              <w:mirrorIndents/>
              <w:jc w:val="both"/>
            </w:pPr>
          </w:p>
        </w:tc>
        <w:tc>
          <w:tcPr>
            <w:tcW w:w="1541" w:type="dxa"/>
          </w:tcPr>
          <w:p w:rsidR="00371804" w:rsidRDefault="00371804" w:rsidP="00A7360E">
            <w:pPr>
              <w:spacing w:before="100" w:beforeAutospacing="1" w:after="100" w:afterAutospacing="1"/>
              <w:contextualSpacing/>
              <w:mirrorIndents/>
              <w:jc w:val="both"/>
            </w:pPr>
          </w:p>
        </w:tc>
        <w:tc>
          <w:tcPr>
            <w:tcW w:w="1541" w:type="dxa"/>
          </w:tcPr>
          <w:p w:rsidR="00371804" w:rsidRDefault="00371804" w:rsidP="00A7360E">
            <w:pPr>
              <w:spacing w:before="100" w:beforeAutospacing="1" w:after="100" w:afterAutospacing="1"/>
              <w:contextualSpacing/>
              <w:mirrorIndents/>
              <w:jc w:val="both"/>
            </w:pPr>
            <w:r>
              <w:t>1.8 (92)</w:t>
            </w: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proofErr w:type="spellStart"/>
            <w:r>
              <w:t>Formate</w:t>
            </w:r>
            <w:proofErr w:type="spellEnd"/>
          </w:p>
        </w:tc>
        <w:tc>
          <w:tcPr>
            <w:tcW w:w="1539" w:type="dxa"/>
            <w:tcBorders>
              <w:left w:val="single" w:sz="4" w:space="0" w:color="auto"/>
            </w:tcBorders>
          </w:tcPr>
          <w:p w:rsidR="00371804" w:rsidRDefault="00371804" w:rsidP="00A7360E">
            <w:pPr>
              <w:spacing w:before="100" w:beforeAutospacing="1" w:after="100" w:afterAutospacing="1"/>
              <w:contextualSpacing/>
              <w:mirrorIndents/>
              <w:jc w:val="both"/>
            </w:pPr>
            <w:r>
              <w:t>1.7 (41)</w:t>
            </w:r>
          </w:p>
        </w:tc>
        <w:tc>
          <w:tcPr>
            <w:tcW w:w="1539" w:type="dxa"/>
          </w:tcPr>
          <w:p w:rsidR="00371804" w:rsidRDefault="00371804" w:rsidP="00A7360E">
            <w:pPr>
              <w:spacing w:before="100" w:beforeAutospacing="1" w:after="100" w:afterAutospacing="1"/>
              <w:contextualSpacing/>
              <w:mirrorIndents/>
              <w:jc w:val="both"/>
            </w:pPr>
          </w:p>
        </w:tc>
        <w:tc>
          <w:tcPr>
            <w:tcW w:w="1540" w:type="dxa"/>
          </w:tcPr>
          <w:p w:rsidR="00371804" w:rsidRDefault="00371804" w:rsidP="00A7360E">
            <w:pPr>
              <w:spacing w:before="100" w:beforeAutospacing="1" w:after="100" w:afterAutospacing="1"/>
              <w:contextualSpacing/>
              <w:mirrorIndents/>
              <w:jc w:val="both"/>
            </w:pPr>
            <w:r>
              <w:t>1.1 (12)</w:t>
            </w:r>
          </w:p>
        </w:tc>
        <w:tc>
          <w:tcPr>
            <w:tcW w:w="1541" w:type="dxa"/>
          </w:tcPr>
          <w:p w:rsidR="00371804" w:rsidRDefault="00371804" w:rsidP="00A7360E">
            <w:pPr>
              <w:spacing w:before="100" w:beforeAutospacing="1" w:after="100" w:afterAutospacing="1"/>
              <w:contextualSpacing/>
              <w:mirrorIndents/>
              <w:jc w:val="both"/>
            </w:pPr>
            <w:r>
              <w:t>1.5 (22)</w:t>
            </w:r>
          </w:p>
        </w:tc>
        <w:tc>
          <w:tcPr>
            <w:tcW w:w="1541" w:type="dxa"/>
          </w:tcPr>
          <w:p w:rsidR="00371804" w:rsidRDefault="00371804" w:rsidP="00A7360E">
            <w:pPr>
              <w:spacing w:before="100" w:beforeAutospacing="1" w:after="100" w:afterAutospacing="1"/>
              <w:contextualSpacing/>
              <w:mirrorIndents/>
              <w:jc w:val="both"/>
            </w:pPr>
            <w:r>
              <w:t>1.5 (75)</w:t>
            </w: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r>
              <w:t>Seawater</w:t>
            </w:r>
          </w:p>
        </w:tc>
        <w:tc>
          <w:tcPr>
            <w:tcW w:w="1539" w:type="dxa"/>
            <w:tcBorders>
              <w:left w:val="single" w:sz="4" w:space="0" w:color="auto"/>
            </w:tcBorders>
          </w:tcPr>
          <w:p w:rsidR="00371804" w:rsidRDefault="00371804" w:rsidP="00A7360E">
            <w:pPr>
              <w:spacing w:before="100" w:beforeAutospacing="1" w:after="100" w:afterAutospacing="1"/>
              <w:contextualSpacing/>
              <w:mirrorIndents/>
              <w:jc w:val="both"/>
            </w:pPr>
            <w:r>
              <w:t>2.6 (1)</w:t>
            </w:r>
          </w:p>
        </w:tc>
        <w:tc>
          <w:tcPr>
            <w:tcW w:w="1539" w:type="dxa"/>
          </w:tcPr>
          <w:p w:rsidR="00371804" w:rsidRDefault="00371804" w:rsidP="00A7360E">
            <w:pPr>
              <w:spacing w:before="100" w:beforeAutospacing="1" w:after="100" w:afterAutospacing="1"/>
              <w:contextualSpacing/>
              <w:mirrorIndents/>
              <w:jc w:val="both"/>
            </w:pPr>
          </w:p>
        </w:tc>
        <w:tc>
          <w:tcPr>
            <w:tcW w:w="1540" w:type="dxa"/>
          </w:tcPr>
          <w:p w:rsidR="00371804" w:rsidRDefault="00371804" w:rsidP="00A7360E">
            <w:pPr>
              <w:spacing w:before="100" w:beforeAutospacing="1" w:after="100" w:afterAutospacing="1"/>
              <w:contextualSpacing/>
              <w:mirrorIndents/>
              <w:jc w:val="both"/>
            </w:pPr>
            <w:r>
              <w:t>1.4 (17)</w:t>
            </w:r>
          </w:p>
        </w:tc>
        <w:tc>
          <w:tcPr>
            <w:tcW w:w="1541" w:type="dxa"/>
          </w:tcPr>
          <w:p w:rsidR="00371804" w:rsidRDefault="00371804" w:rsidP="00A7360E">
            <w:pPr>
              <w:spacing w:before="100" w:beforeAutospacing="1" w:after="100" w:afterAutospacing="1"/>
              <w:contextualSpacing/>
              <w:mirrorIndents/>
              <w:jc w:val="both"/>
            </w:pPr>
            <w:r>
              <w:t>1.0 (11)</w:t>
            </w:r>
          </w:p>
        </w:tc>
        <w:tc>
          <w:tcPr>
            <w:tcW w:w="1541" w:type="dxa"/>
          </w:tcPr>
          <w:p w:rsidR="00371804" w:rsidRDefault="00371804" w:rsidP="00A7360E">
            <w:pPr>
              <w:spacing w:before="100" w:beforeAutospacing="1" w:after="100" w:afterAutospacing="1"/>
              <w:contextualSpacing/>
              <w:mirrorIndents/>
              <w:jc w:val="both"/>
            </w:pPr>
            <w:r>
              <w:t>1.2 (29)</w:t>
            </w:r>
          </w:p>
        </w:tc>
      </w:tr>
      <w:tr w:rsidR="00371804" w:rsidTr="008D7DC1">
        <w:tc>
          <w:tcPr>
            <w:tcW w:w="1542" w:type="dxa"/>
            <w:tcBorders>
              <w:top w:val="nil"/>
              <w:bottom w:val="dotted" w:sz="4" w:space="0" w:color="auto"/>
              <w:right w:val="single" w:sz="4" w:space="0" w:color="auto"/>
            </w:tcBorders>
          </w:tcPr>
          <w:p w:rsidR="00371804" w:rsidRPr="004F2162" w:rsidRDefault="00371804" w:rsidP="00A7360E">
            <w:pPr>
              <w:spacing w:before="100" w:beforeAutospacing="1" w:after="100" w:afterAutospacing="1"/>
              <w:contextualSpacing/>
              <w:mirrorIndents/>
              <w:jc w:val="both"/>
              <w:rPr>
                <w:i/>
              </w:rPr>
            </w:pPr>
          </w:p>
        </w:tc>
        <w:tc>
          <w:tcPr>
            <w:tcW w:w="1539" w:type="dxa"/>
            <w:tcBorders>
              <w:left w:val="single" w:sz="4" w:space="0" w:color="auto"/>
              <w:bottom w:val="dotted" w:sz="4" w:space="0" w:color="auto"/>
            </w:tcBorders>
          </w:tcPr>
          <w:p w:rsidR="00371804" w:rsidRDefault="00371804" w:rsidP="00A7360E">
            <w:pPr>
              <w:spacing w:before="100" w:beforeAutospacing="1" w:after="100" w:afterAutospacing="1"/>
              <w:contextualSpacing/>
              <w:mirrorIndents/>
              <w:jc w:val="both"/>
            </w:pPr>
          </w:p>
        </w:tc>
        <w:tc>
          <w:tcPr>
            <w:tcW w:w="1539" w:type="dxa"/>
            <w:tcBorders>
              <w:bottom w:val="dotted" w:sz="4" w:space="0" w:color="auto"/>
            </w:tcBorders>
          </w:tcPr>
          <w:p w:rsidR="00371804" w:rsidRDefault="00371804" w:rsidP="00A7360E">
            <w:pPr>
              <w:spacing w:before="100" w:beforeAutospacing="1" w:after="100" w:afterAutospacing="1"/>
              <w:contextualSpacing/>
              <w:mirrorIndents/>
              <w:jc w:val="both"/>
            </w:pPr>
          </w:p>
        </w:tc>
        <w:tc>
          <w:tcPr>
            <w:tcW w:w="1540" w:type="dxa"/>
            <w:tcBorders>
              <w:bottom w:val="dotted" w:sz="4" w:space="0" w:color="auto"/>
            </w:tcBorders>
          </w:tcPr>
          <w:p w:rsidR="00371804" w:rsidRDefault="00371804" w:rsidP="00A7360E">
            <w:pPr>
              <w:spacing w:before="100" w:beforeAutospacing="1" w:after="100" w:afterAutospacing="1"/>
              <w:contextualSpacing/>
              <w:mirrorIndents/>
              <w:jc w:val="both"/>
            </w:pPr>
          </w:p>
        </w:tc>
        <w:tc>
          <w:tcPr>
            <w:tcW w:w="1541" w:type="dxa"/>
            <w:tcBorders>
              <w:bottom w:val="dotted" w:sz="4" w:space="0" w:color="auto"/>
            </w:tcBorders>
          </w:tcPr>
          <w:p w:rsidR="00371804" w:rsidRDefault="00371804" w:rsidP="00A7360E">
            <w:pPr>
              <w:spacing w:before="100" w:beforeAutospacing="1" w:after="100" w:afterAutospacing="1"/>
              <w:contextualSpacing/>
              <w:mirrorIndents/>
              <w:jc w:val="both"/>
            </w:pPr>
          </w:p>
        </w:tc>
        <w:tc>
          <w:tcPr>
            <w:tcW w:w="1541" w:type="dxa"/>
            <w:tcBorders>
              <w:bottom w:val="dotted" w:sz="4" w:space="0" w:color="auto"/>
            </w:tcBorders>
          </w:tcPr>
          <w:p w:rsidR="00371804" w:rsidRDefault="00371804" w:rsidP="00A7360E">
            <w:pPr>
              <w:spacing w:before="100" w:beforeAutospacing="1" w:after="100" w:afterAutospacing="1"/>
              <w:contextualSpacing/>
              <w:mirrorIndents/>
              <w:jc w:val="both"/>
            </w:pPr>
          </w:p>
        </w:tc>
      </w:tr>
      <w:tr w:rsidR="00371804" w:rsidTr="008D7DC1">
        <w:tc>
          <w:tcPr>
            <w:tcW w:w="1542" w:type="dxa"/>
            <w:tcBorders>
              <w:top w:val="dotted" w:sz="4" w:space="0" w:color="auto"/>
              <w:bottom w:val="nil"/>
              <w:right w:val="single" w:sz="4" w:space="0" w:color="auto"/>
            </w:tcBorders>
          </w:tcPr>
          <w:p w:rsidR="00371804" w:rsidRPr="004F2162" w:rsidRDefault="00371804" w:rsidP="00A7360E">
            <w:pPr>
              <w:spacing w:before="100" w:beforeAutospacing="1" w:after="100" w:afterAutospacing="1"/>
              <w:contextualSpacing/>
              <w:mirrorIndents/>
              <w:jc w:val="both"/>
              <w:rPr>
                <w:i/>
              </w:rPr>
            </w:pPr>
            <w:r>
              <w:rPr>
                <w:i/>
              </w:rPr>
              <w:t xml:space="preserve">1000-&lt;10000 ng </w:t>
            </w:r>
            <w:proofErr w:type="spellStart"/>
            <w:r>
              <w:rPr>
                <w:i/>
              </w:rPr>
              <w:t>TFe</w:t>
            </w:r>
            <w:proofErr w:type="spellEnd"/>
            <w:r>
              <w:rPr>
                <w:i/>
              </w:rPr>
              <w:t xml:space="preserve"> m</w:t>
            </w:r>
            <w:r w:rsidRPr="008624B0">
              <w:rPr>
                <w:i/>
                <w:vertAlign w:val="superscript"/>
              </w:rPr>
              <w:t>-3</w:t>
            </w:r>
          </w:p>
        </w:tc>
        <w:tc>
          <w:tcPr>
            <w:tcW w:w="1539" w:type="dxa"/>
            <w:tcBorders>
              <w:top w:val="dotted" w:sz="4" w:space="0" w:color="auto"/>
              <w:left w:val="single" w:sz="4" w:space="0" w:color="auto"/>
              <w:bottom w:val="nil"/>
            </w:tcBorders>
          </w:tcPr>
          <w:p w:rsidR="00371804" w:rsidRDefault="00371804" w:rsidP="00A7360E">
            <w:pPr>
              <w:spacing w:before="100" w:beforeAutospacing="1" w:after="100" w:afterAutospacing="1"/>
              <w:contextualSpacing/>
              <w:mirrorIndents/>
              <w:jc w:val="both"/>
            </w:pPr>
          </w:p>
        </w:tc>
        <w:tc>
          <w:tcPr>
            <w:tcW w:w="1539" w:type="dxa"/>
            <w:tcBorders>
              <w:top w:val="dotted" w:sz="4" w:space="0" w:color="auto"/>
              <w:bottom w:val="nil"/>
            </w:tcBorders>
          </w:tcPr>
          <w:p w:rsidR="00371804" w:rsidRDefault="00371804" w:rsidP="00A7360E">
            <w:pPr>
              <w:spacing w:before="100" w:beforeAutospacing="1" w:after="100" w:afterAutospacing="1"/>
              <w:contextualSpacing/>
              <w:mirrorIndents/>
              <w:jc w:val="both"/>
            </w:pPr>
          </w:p>
        </w:tc>
        <w:tc>
          <w:tcPr>
            <w:tcW w:w="1540" w:type="dxa"/>
            <w:tcBorders>
              <w:top w:val="dotted" w:sz="4" w:space="0" w:color="auto"/>
              <w:bottom w:val="nil"/>
            </w:tcBorders>
          </w:tcPr>
          <w:p w:rsidR="00371804" w:rsidRDefault="00371804" w:rsidP="00A7360E">
            <w:pPr>
              <w:spacing w:before="100" w:beforeAutospacing="1" w:after="100" w:afterAutospacing="1"/>
              <w:contextualSpacing/>
              <w:mirrorIndents/>
              <w:jc w:val="both"/>
            </w:pPr>
          </w:p>
        </w:tc>
        <w:tc>
          <w:tcPr>
            <w:tcW w:w="1541" w:type="dxa"/>
            <w:tcBorders>
              <w:top w:val="dotted" w:sz="4" w:space="0" w:color="auto"/>
              <w:bottom w:val="nil"/>
            </w:tcBorders>
          </w:tcPr>
          <w:p w:rsidR="00371804" w:rsidRDefault="00371804" w:rsidP="00A7360E">
            <w:pPr>
              <w:spacing w:before="100" w:beforeAutospacing="1" w:after="100" w:afterAutospacing="1"/>
              <w:contextualSpacing/>
              <w:mirrorIndents/>
              <w:jc w:val="both"/>
            </w:pPr>
          </w:p>
        </w:tc>
        <w:tc>
          <w:tcPr>
            <w:tcW w:w="1541" w:type="dxa"/>
            <w:tcBorders>
              <w:top w:val="dotted" w:sz="4" w:space="0" w:color="auto"/>
              <w:bottom w:val="nil"/>
            </w:tcBorders>
          </w:tcPr>
          <w:p w:rsidR="00371804" w:rsidRDefault="00371804" w:rsidP="00A7360E">
            <w:pPr>
              <w:spacing w:before="100" w:beforeAutospacing="1" w:after="100" w:afterAutospacing="1"/>
              <w:contextualSpacing/>
              <w:mirrorIndents/>
              <w:jc w:val="both"/>
            </w:pP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r>
              <w:t>MQ</w:t>
            </w:r>
          </w:p>
        </w:tc>
        <w:tc>
          <w:tcPr>
            <w:tcW w:w="1539" w:type="dxa"/>
            <w:tcBorders>
              <w:top w:val="nil"/>
              <w:left w:val="single" w:sz="4" w:space="0" w:color="auto"/>
            </w:tcBorders>
          </w:tcPr>
          <w:p w:rsidR="00371804" w:rsidRDefault="00371804" w:rsidP="00A7360E">
            <w:pPr>
              <w:spacing w:before="100" w:beforeAutospacing="1" w:after="100" w:afterAutospacing="1"/>
              <w:contextualSpacing/>
              <w:mirrorIndents/>
              <w:jc w:val="both"/>
            </w:pPr>
            <w:r>
              <w:t>5.0 (5)</w:t>
            </w:r>
          </w:p>
        </w:tc>
        <w:tc>
          <w:tcPr>
            <w:tcW w:w="1539" w:type="dxa"/>
            <w:tcBorders>
              <w:top w:val="nil"/>
            </w:tcBorders>
          </w:tcPr>
          <w:p w:rsidR="00371804" w:rsidRDefault="00371804" w:rsidP="00A7360E">
            <w:pPr>
              <w:spacing w:before="100" w:beforeAutospacing="1" w:after="100" w:afterAutospacing="1"/>
              <w:contextualSpacing/>
              <w:mirrorIndents/>
              <w:jc w:val="both"/>
            </w:pPr>
          </w:p>
        </w:tc>
        <w:tc>
          <w:tcPr>
            <w:tcW w:w="1540" w:type="dxa"/>
            <w:tcBorders>
              <w:top w:val="nil"/>
            </w:tcBorders>
          </w:tcPr>
          <w:p w:rsidR="00371804" w:rsidRDefault="00371804" w:rsidP="00A7360E">
            <w:pPr>
              <w:spacing w:before="100" w:beforeAutospacing="1" w:after="100" w:afterAutospacing="1"/>
              <w:contextualSpacing/>
              <w:mirrorIndents/>
              <w:jc w:val="both"/>
            </w:pPr>
            <w:r>
              <w:t>0.9 (27)</w:t>
            </w:r>
          </w:p>
        </w:tc>
        <w:tc>
          <w:tcPr>
            <w:tcW w:w="1541" w:type="dxa"/>
            <w:tcBorders>
              <w:top w:val="nil"/>
            </w:tcBorders>
          </w:tcPr>
          <w:p w:rsidR="00371804" w:rsidRDefault="00371804" w:rsidP="00A7360E">
            <w:pPr>
              <w:spacing w:before="100" w:beforeAutospacing="1" w:after="100" w:afterAutospacing="1"/>
              <w:contextualSpacing/>
              <w:mirrorIndents/>
              <w:jc w:val="both"/>
            </w:pPr>
            <w:r>
              <w:t>1.7 (9)</w:t>
            </w:r>
          </w:p>
        </w:tc>
        <w:tc>
          <w:tcPr>
            <w:tcW w:w="1541" w:type="dxa"/>
            <w:tcBorders>
              <w:top w:val="nil"/>
            </w:tcBorders>
          </w:tcPr>
          <w:p w:rsidR="00371804" w:rsidRDefault="00371804" w:rsidP="00A7360E">
            <w:pPr>
              <w:spacing w:before="100" w:beforeAutospacing="1" w:after="100" w:afterAutospacing="1"/>
              <w:contextualSpacing/>
              <w:mirrorIndents/>
              <w:jc w:val="both"/>
            </w:pPr>
            <w:r>
              <w:t>1.2 (41)</w:t>
            </w: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r>
              <w:t>Acetate</w:t>
            </w:r>
          </w:p>
        </w:tc>
        <w:tc>
          <w:tcPr>
            <w:tcW w:w="1539" w:type="dxa"/>
            <w:tcBorders>
              <w:left w:val="single" w:sz="4" w:space="0" w:color="auto"/>
            </w:tcBorders>
          </w:tcPr>
          <w:p w:rsidR="00371804" w:rsidRDefault="00371804" w:rsidP="00A7360E">
            <w:pPr>
              <w:spacing w:before="100" w:beforeAutospacing="1" w:after="100" w:afterAutospacing="1"/>
              <w:contextualSpacing/>
              <w:mirrorIndents/>
              <w:jc w:val="both"/>
            </w:pPr>
            <w:r>
              <w:t>0.7 (42)</w:t>
            </w:r>
          </w:p>
        </w:tc>
        <w:tc>
          <w:tcPr>
            <w:tcW w:w="1539" w:type="dxa"/>
          </w:tcPr>
          <w:p w:rsidR="00371804" w:rsidRDefault="00371804" w:rsidP="00A7360E">
            <w:pPr>
              <w:spacing w:before="100" w:beforeAutospacing="1" w:after="100" w:afterAutospacing="1"/>
              <w:contextualSpacing/>
              <w:mirrorIndents/>
              <w:jc w:val="both"/>
            </w:pPr>
          </w:p>
        </w:tc>
        <w:tc>
          <w:tcPr>
            <w:tcW w:w="1540" w:type="dxa"/>
          </w:tcPr>
          <w:p w:rsidR="00371804" w:rsidRDefault="00371804" w:rsidP="00A7360E">
            <w:pPr>
              <w:spacing w:before="100" w:beforeAutospacing="1" w:after="100" w:afterAutospacing="1"/>
              <w:contextualSpacing/>
              <w:mirrorIndents/>
              <w:jc w:val="both"/>
            </w:pPr>
          </w:p>
        </w:tc>
        <w:tc>
          <w:tcPr>
            <w:tcW w:w="1541" w:type="dxa"/>
          </w:tcPr>
          <w:p w:rsidR="00371804" w:rsidRDefault="00371804" w:rsidP="00A7360E">
            <w:pPr>
              <w:spacing w:before="100" w:beforeAutospacing="1" w:after="100" w:afterAutospacing="1"/>
              <w:contextualSpacing/>
              <w:mirrorIndents/>
              <w:jc w:val="both"/>
            </w:pPr>
          </w:p>
        </w:tc>
        <w:tc>
          <w:tcPr>
            <w:tcW w:w="1541" w:type="dxa"/>
          </w:tcPr>
          <w:p w:rsidR="00371804" w:rsidRDefault="00371804" w:rsidP="00A7360E">
            <w:pPr>
              <w:spacing w:before="100" w:beforeAutospacing="1" w:after="100" w:afterAutospacing="1"/>
              <w:contextualSpacing/>
              <w:mirrorIndents/>
              <w:jc w:val="both"/>
            </w:pPr>
            <w:r>
              <w:t>0.7 (42)</w:t>
            </w:r>
          </w:p>
        </w:tc>
      </w:tr>
      <w:tr w:rsidR="00371804" w:rsidTr="008D7DC1">
        <w:tc>
          <w:tcPr>
            <w:tcW w:w="1542" w:type="dxa"/>
            <w:tcBorders>
              <w:top w:val="nil"/>
              <w:bottom w:val="nil"/>
              <w:right w:val="single" w:sz="4" w:space="0" w:color="auto"/>
            </w:tcBorders>
          </w:tcPr>
          <w:p w:rsidR="00371804" w:rsidRDefault="00371804" w:rsidP="00A7360E">
            <w:pPr>
              <w:spacing w:before="100" w:beforeAutospacing="1" w:after="100" w:afterAutospacing="1"/>
              <w:contextualSpacing/>
              <w:mirrorIndents/>
              <w:jc w:val="both"/>
            </w:pPr>
            <w:proofErr w:type="spellStart"/>
            <w:r>
              <w:t>Formate</w:t>
            </w:r>
            <w:proofErr w:type="spellEnd"/>
          </w:p>
        </w:tc>
        <w:tc>
          <w:tcPr>
            <w:tcW w:w="1539" w:type="dxa"/>
            <w:tcBorders>
              <w:left w:val="single" w:sz="4" w:space="0" w:color="auto"/>
            </w:tcBorders>
          </w:tcPr>
          <w:p w:rsidR="00371804" w:rsidRDefault="00371804" w:rsidP="00A7360E">
            <w:pPr>
              <w:spacing w:before="100" w:beforeAutospacing="1" w:after="100" w:afterAutospacing="1"/>
              <w:contextualSpacing/>
              <w:mirrorIndents/>
              <w:jc w:val="both"/>
            </w:pPr>
            <w:r>
              <w:t>2.4 (4)</w:t>
            </w:r>
          </w:p>
        </w:tc>
        <w:tc>
          <w:tcPr>
            <w:tcW w:w="1539" w:type="dxa"/>
          </w:tcPr>
          <w:p w:rsidR="00371804" w:rsidRDefault="00371804" w:rsidP="00A7360E">
            <w:pPr>
              <w:spacing w:before="100" w:beforeAutospacing="1" w:after="100" w:afterAutospacing="1"/>
              <w:contextualSpacing/>
              <w:mirrorIndents/>
              <w:jc w:val="both"/>
            </w:pPr>
          </w:p>
        </w:tc>
        <w:tc>
          <w:tcPr>
            <w:tcW w:w="1540" w:type="dxa"/>
          </w:tcPr>
          <w:p w:rsidR="00371804" w:rsidRDefault="00371804" w:rsidP="00A7360E">
            <w:pPr>
              <w:spacing w:before="100" w:beforeAutospacing="1" w:after="100" w:afterAutospacing="1"/>
              <w:contextualSpacing/>
              <w:mirrorIndents/>
              <w:jc w:val="both"/>
            </w:pPr>
          </w:p>
        </w:tc>
        <w:tc>
          <w:tcPr>
            <w:tcW w:w="1541" w:type="dxa"/>
          </w:tcPr>
          <w:p w:rsidR="00371804" w:rsidRDefault="00371804" w:rsidP="00A7360E">
            <w:pPr>
              <w:spacing w:before="100" w:beforeAutospacing="1" w:after="100" w:afterAutospacing="1"/>
              <w:contextualSpacing/>
              <w:mirrorIndents/>
              <w:jc w:val="both"/>
            </w:pPr>
            <w:r>
              <w:t>1.0 (4)</w:t>
            </w:r>
          </w:p>
        </w:tc>
        <w:tc>
          <w:tcPr>
            <w:tcW w:w="1541" w:type="dxa"/>
          </w:tcPr>
          <w:p w:rsidR="00371804" w:rsidRDefault="00371804" w:rsidP="00A7360E">
            <w:pPr>
              <w:spacing w:before="100" w:beforeAutospacing="1" w:after="100" w:afterAutospacing="1"/>
              <w:contextualSpacing/>
              <w:mirrorIndents/>
              <w:jc w:val="both"/>
            </w:pPr>
            <w:r>
              <w:t>1.4 (8)</w:t>
            </w:r>
          </w:p>
        </w:tc>
      </w:tr>
      <w:tr w:rsidR="00371804" w:rsidTr="008D7DC1">
        <w:tc>
          <w:tcPr>
            <w:tcW w:w="1542" w:type="dxa"/>
            <w:tcBorders>
              <w:top w:val="nil"/>
              <w:bottom w:val="single" w:sz="4" w:space="0" w:color="auto"/>
              <w:right w:val="single" w:sz="4" w:space="0" w:color="auto"/>
            </w:tcBorders>
          </w:tcPr>
          <w:p w:rsidR="00371804" w:rsidRDefault="00371804" w:rsidP="00A7360E">
            <w:pPr>
              <w:spacing w:before="100" w:beforeAutospacing="1" w:after="100" w:afterAutospacing="1"/>
              <w:contextualSpacing/>
              <w:mirrorIndents/>
              <w:jc w:val="both"/>
            </w:pPr>
            <w:r>
              <w:t>Seawater</w:t>
            </w:r>
          </w:p>
        </w:tc>
        <w:tc>
          <w:tcPr>
            <w:tcW w:w="1539" w:type="dxa"/>
            <w:tcBorders>
              <w:left w:val="single" w:sz="4" w:space="0" w:color="auto"/>
            </w:tcBorders>
          </w:tcPr>
          <w:p w:rsidR="00371804" w:rsidRDefault="00371804" w:rsidP="00A7360E">
            <w:pPr>
              <w:spacing w:before="100" w:beforeAutospacing="1" w:after="100" w:afterAutospacing="1"/>
              <w:contextualSpacing/>
              <w:mirrorIndents/>
              <w:jc w:val="both"/>
            </w:pPr>
          </w:p>
        </w:tc>
        <w:tc>
          <w:tcPr>
            <w:tcW w:w="1539" w:type="dxa"/>
          </w:tcPr>
          <w:p w:rsidR="00371804" w:rsidRDefault="00371804" w:rsidP="00A7360E">
            <w:pPr>
              <w:spacing w:before="100" w:beforeAutospacing="1" w:after="100" w:afterAutospacing="1"/>
              <w:contextualSpacing/>
              <w:mirrorIndents/>
              <w:jc w:val="both"/>
            </w:pPr>
          </w:p>
        </w:tc>
        <w:tc>
          <w:tcPr>
            <w:tcW w:w="1540" w:type="dxa"/>
          </w:tcPr>
          <w:p w:rsidR="00371804" w:rsidRDefault="00371804" w:rsidP="00A7360E">
            <w:pPr>
              <w:spacing w:before="100" w:beforeAutospacing="1" w:after="100" w:afterAutospacing="1"/>
              <w:contextualSpacing/>
              <w:mirrorIndents/>
              <w:jc w:val="both"/>
            </w:pPr>
            <w:r>
              <w:t>0.6 (20)</w:t>
            </w:r>
          </w:p>
        </w:tc>
        <w:tc>
          <w:tcPr>
            <w:tcW w:w="1541" w:type="dxa"/>
          </w:tcPr>
          <w:p w:rsidR="00371804" w:rsidRDefault="00371804" w:rsidP="00A7360E">
            <w:pPr>
              <w:spacing w:before="100" w:beforeAutospacing="1" w:after="100" w:afterAutospacing="1"/>
              <w:contextualSpacing/>
              <w:mirrorIndents/>
              <w:jc w:val="both"/>
            </w:pPr>
            <w:r>
              <w:t>0.2 (8)</w:t>
            </w:r>
          </w:p>
        </w:tc>
        <w:tc>
          <w:tcPr>
            <w:tcW w:w="1541" w:type="dxa"/>
          </w:tcPr>
          <w:p w:rsidR="00371804" w:rsidRDefault="00371804" w:rsidP="00A7360E">
            <w:pPr>
              <w:spacing w:before="100" w:beforeAutospacing="1" w:after="100" w:afterAutospacing="1"/>
              <w:contextualSpacing/>
              <w:mirrorIndents/>
              <w:jc w:val="both"/>
            </w:pPr>
            <w:r>
              <w:t>0.3 (28)</w:t>
            </w:r>
          </w:p>
        </w:tc>
      </w:tr>
    </w:tbl>
    <w:p w:rsidR="00371804" w:rsidRDefault="00371804" w:rsidP="00A7360E">
      <w:pPr>
        <w:spacing w:before="100" w:beforeAutospacing="1" w:after="100" w:afterAutospacing="1" w:line="240" w:lineRule="auto"/>
        <w:contextualSpacing/>
        <w:mirrorIndents/>
        <w:jc w:val="both"/>
      </w:pPr>
      <w:r>
        <w:br w:type="page"/>
      </w:r>
    </w:p>
    <w:p w:rsidR="00B86F5A" w:rsidRDefault="00467976" w:rsidP="00B86F5A">
      <w:pPr>
        <w:spacing w:before="100" w:beforeAutospacing="1" w:after="100" w:afterAutospacing="1" w:line="240" w:lineRule="auto"/>
        <w:ind w:left="426" w:hanging="426"/>
        <w:contextualSpacing/>
        <w:mirrorIndents/>
        <w:jc w:val="both"/>
        <w:rPr>
          <w:b/>
        </w:rPr>
      </w:pPr>
      <w:r w:rsidRPr="00B86F5A">
        <w:rPr>
          <w:b/>
        </w:rPr>
        <w:lastRenderedPageBreak/>
        <w:t xml:space="preserve">4.5 </w:t>
      </w:r>
      <w:r w:rsidR="00371804" w:rsidRPr="00B86F5A">
        <w:rPr>
          <w:b/>
        </w:rPr>
        <w:t>References</w:t>
      </w:r>
      <w:r w:rsidR="00B86F5A" w:rsidRPr="00B86F5A">
        <w:rPr>
          <w:b/>
        </w:rPr>
        <w:tab/>
      </w:r>
    </w:p>
    <w:bookmarkStart w:id="0" w:name="_GoBack"/>
    <w:bookmarkEnd w:id="0"/>
    <w:p w:rsidR="00B86F5A" w:rsidRDefault="00371804" w:rsidP="00B86F5A">
      <w:pPr>
        <w:spacing w:before="100" w:beforeAutospacing="1" w:after="100" w:afterAutospacing="1" w:line="240" w:lineRule="auto"/>
        <w:ind w:left="426" w:hanging="426"/>
        <w:contextualSpacing/>
        <w:mirrorIndents/>
        <w:jc w:val="both"/>
      </w:pPr>
      <w:r>
        <w:fldChar w:fldCharType="begin"/>
      </w:r>
      <w:r>
        <w:instrText xml:space="preserve"> ADDIN EN.REFLIST </w:instrText>
      </w:r>
      <w:r>
        <w:fldChar w:fldCharType="separate"/>
      </w:r>
      <w:bookmarkStart w:id="1" w:name="_ENREF_1"/>
      <w:r w:rsidR="00406FE2" w:rsidRPr="00406FE2">
        <w:t xml:space="preserve">Aguilar-Islas AM, Wu JF, Rember R, Johansen AM, and Shank LM (2010) Dissolution of aerosol-derived iron in seawater: leach solution chemistry, aerosol type, and colloidal iron fraction. </w:t>
      </w:r>
      <w:r w:rsidR="00406FE2" w:rsidRPr="00406FE2">
        <w:rPr>
          <w:i/>
        </w:rPr>
        <w:t>Marine Chemistry</w:t>
      </w:r>
      <w:r w:rsidR="00406FE2" w:rsidRPr="00406FE2">
        <w:t xml:space="preserve"> </w:t>
      </w:r>
      <w:r w:rsidR="00406FE2" w:rsidRPr="00406FE2">
        <w:rPr>
          <w:b/>
        </w:rPr>
        <w:t>120</w:t>
      </w:r>
      <w:r w:rsidR="00406FE2" w:rsidRPr="00406FE2">
        <w:t>, 25-33.</w:t>
      </w:r>
      <w:bookmarkStart w:id="2" w:name="_ENREF_2"/>
      <w:bookmarkEnd w:id="1"/>
    </w:p>
    <w:p w:rsidR="00B86F5A" w:rsidRDefault="00406FE2" w:rsidP="00B86F5A">
      <w:pPr>
        <w:spacing w:before="100" w:beforeAutospacing="1" w:after="100" w:afterAutospacing="1" w:line="240" w:lineRule="auto"/>
        <w:ind w:left="426" w:hanging="426"/>
        <w:contextualSpacing/>
        <w:mirrorIndents/>
        <w:jc w:val="both"/>
      </w:pPr>
      <w:r w:rsidRPr="00406FE2">
        <w:t>Al-</w:t>
      </w:r>
      <w:proofErr w:type="spellStart"/>
      <w:r w:rsidRPr="00406FE2">
        <w:t>Hosney</w:t>
      </w:r>
      <w:proofErr w:type="spellEnd"/>
      <w:r w:rsidRPr="00406FE2">
        <w:t xml:space="preserve"> HA and </w:t>
      </w:r>
      <w:proofErr w:type="spellStart"/>
      <w:r w:rsidRPr="00406FE2">
        <w:t>Grassian</w:t>
      </w:r>
      <w:proofErr w:type="spellEnd"/>
      <w:r w:rsidRPr="00406FE2">
        <w:t xml:space="preserve"> VH (2004) Carbonic acid: An important intermediate in the surface chemistry of calcium carbonate. </w:t>
      </w:r>
      <w:r w:rsidRPr="00406FE2">
        <w:rPr>
          <w:i/>
        </w:rPr>
        <w:t>Journal of the American Chemical Society</w:t>
      </w:r>
      <w:r w:rsidRPr="00406FE2">
        <w:t xml:space="preserve"> </w:t>
      </w:r>
      <w:r w:rsidRPr="00406FE2">
        <w:rPr>
          <w:b/>
        </w:rPr>
        <w:t>126</w:t>
      </w:r>
      <w:r w:rsidRPr="00406FE2">
        <w:t>, 8068-9.</w:t>
      </w:r>
      <w:bookmarkStart w:id="3" w:name="_ENREF_3"/>
      <w:bookmarkEnd w:id="2"/>
    </w:p>
    <w:p w:rsidR="00406FE2" w:rsidRPr="00406FE2" w:rsidRDefault="00406FE2" w:rsidP="00B86F5A">
      <w:pPr>
        <w:spacing w:before="100" w:beforeAutospacing="1" w:after="100" w:afterAutospacing="1" w:line="240" w:lineRule="auto"/>
        <w:ind w:left="426" w:hanging="426"/>
        <w:contextualSpacing/>
        <w:mirrorIndents/>
        <w:jc w:val="both"/>
      </w:pPr>
      <w:proofErr w:type="spellStart"/>
      <w:r w:rsidRPr="00406FE2">
        <w:t>Arimoto</w:t>
      </w:r>
      <w:proofErr w:type="spellEnd"/>
      <w:r w:rsidRPr="00406FE2">
        <w:t xml:space="preserve"> R, Ray BJ, Lewis NF, Tomza U, and Duce RA (1997) Mass-particle size distributions of atmospheric dust and the dry deposition of dust to the remote ocean. </w:t>
      </w:r>
      <w:r w:rsidRPr="00406FE2">
        <w:rPr>
          <w:i/>
        </w:rPr>
        <w:t>Journal of Geophysical Research</w:t>
      </w:r>
      <w:r w:rsidRPr="00406FE2">
        <w:t xml:space="preserve"> </w:t>
      </w:r>
      <w:r w:rsidRPr="00406FE2">
        <w:rPr>
          <w:b/>
        </w:rPr>
        <w:t>102</w:t>
      </w:r>
      <w:r w:rsidRPr="00406FE2">
        <w:t>, 15867-74.</w:t>
      </w:r>
      <w:bookmarkEnd w:id="3"/>
    </w:p>
    <w:p w:rsidR="00406FE2" w:rsidRPr="00406FE2" w:rsidRDefault="00406FE2" w:rsidP="00B86F5A">
      <w:pPr>
        <w:pStyle w:val="EndNoteBibliography"/>
        <w:spacing w:after="0"/>
        <w:ind w:left="426" w:hanging="426"/>
      </w:pPr>
      <w:bookmarkStart w:id="4" w:name="_ENREF_4"/>
      <w:r w:rsidRPr="00406FE2">
        <w:t xml:space="preserve">Baker AR and Croot PL (2010) Atmospheric and marine controls on aerosol iron solubility in seawater. </w:t>
      </w:r>
      <w:r w:rsidRPr="00406FE2">
        <w:rPr>
          <w:i/>
        </w:rPr>
        <w:t>Marine Chemistry</w:t>
      </w:r>
      <w:r w:rsidRPr="00406FE2">
        <w:t xml:space="preserve"> </w:t>
      </w:r>
      <w:r w:rsidRPr="00406FE2">
        <w:rPr>
          <w:b/>
        </w:rPr>
        <w:t>120</w:t>
      </w:r>
      <w:r w:rsidRPr="00406FE2">
        <w:t>, 4-13.</w:t>
      </w:r>
      <w:bookmarkEnd w:id="4"/>
    </w:p>
    <w:p w:rsidR="00406FE2" w:rsidRPr="00406FE2" w:rsidRDefault="00406FE2" w:rsidP="00B86F5A">
      <w:pPr>
        <w:pStyle w:val="EndNoteBibliography"/>
        <w:spacing w:after="0"/>
        <w:ind w:left="426" w:hanging="426"/>
      </w:pPr>
      <w:bookmarkStart w:id="5" w:name="_ENREF_5"/>
      <w:r w:rsidRPr="00406FE2">
        <w:t xml:space="preserve">Baker AR and Jickells TD (2006) Mineral particle size as a control on aerosol iron solubility. </w:t>
      </w:r>
      <w:r w:rsidRPr="00406FE2">
        <w:rPr>
          <w:i/>
        </w:rPr>
        <w:t>Geophysical Research Letters</w:t>
      </w:r>
      <w:r w:rsidRPr="00406FE2">
        <w:t xml:space="preserve"> </w:t>
      </w:r>
      <w:r w:rsidRPr="00406FE2">
        <w:rPr>
          <w:b/>
        </w:rPr>
        <w:t>33</w:t>
      </w:r>
      <w:r w:rsidRPr="00406FE2">
        <w:t>, L17608, doi: 10.1029/2006GL026557.</w:t>
      </w:r>
      <w:bookmarkEnd w:id="5"/>
    </w:p>
    <w:p w:rsidR="00406FE2" w:rsidRPr="00406FE2" w:rsidRDefault="00406FE2" w:rsidP="00B86F5A">
      <w:pPr>
        <w:pStyle w:val="EndNoteBibliography"/>
        <w:spacing w:after="0"/>
        <w:ind w:left="426" w:hanging="426"/>
      </w:pPr>
      <w:bookmarkStart w:id="6" w:name="_ENREF_6"/>
      <w:r w:rsidRPr="00406FE2">
        <w:t xml:space="preserve">Baker AR, Jickells TD, Witt M, and Linge KL (2006) Trends in the solubility of iron, aluminium, manganese and phosphorus in aerosol collected over the Atlantic Ocean. </w:t>
      </w:r>
      <w:r w:rsidRPr="00406FE2">
        <w:rPr>
          <w:i/>
        </w:rPr>
        <w:t>Marine Chemistry</w:t>
      </w:r>
      <w:r w:rsidRPr="00406FE2">
        <w:t xml:space="preserve"> </w:t>
      </w:r>
      <w:r w:rsidRPr="00406FE2">
        <w:rPr>
          <w:b/>
        </w:rPr>
        <w:t>98</w:t>
      </w:r>
      <w:r w:rsidRPr="00406FE2">
        <w:t>, 43-58.</w:t>
      </w:r>
      <w:bookmarkEnd w:id="6"/>
    </w:p>
    <w:p w:rsidR="00406FE2" w:rsidRPr="00406FE2" w:rsidRDefault="00406FE2" w:rsidP="00B86F5A">
      <w:pPr>
        <w:pStyle w:val="EndNoteBibliography"/>
        <w:spacing w:after="0"/>
        <w:ind w:left="426" w:hanging="426"/>
      </w:pPr>
      <w:bookmarkStart w:id="7" w:name="_ENREF_7"/>
      <w:r w:rsidRPr="00406FE2">
        <w:t xml:space="preserve">Bartels-Rausch T, Brigante M, Elshorbany YF, Ammann M, D'Anna B, George C et al. (2010) Humic acid in ice photo-enhanced conversion of nitrogen dioxide into nitrous acid. </w:t>
      </w:r>
      <w:r w:rsidRPr="00406FE2">
        <w:rPr>
          <w:i/>
        </w:rPr>
        <w:t>Atmospheric Environment</w:t>
      </w:r>
      <w:r w:rsidRPr="00406FE2">
        <w:t xml:space="preserve"> </w:t>
      </w:r>
      <w:r w:rsidRPr="00406FE2">
        <w:rPr>
          <w:b/>
        </w:rPr>
        <w:t>44</w:t>
      </w:r>
      <w:r w:rsidRPr="00406FE2">
        <w:t>, 5443-50.</w:t>
      </w:r>
      <w:bookmarkEnd w:id="7"/>
    </w:p>
    <w:p w:rsidR="00406FE2" w:rsidRPr="00406FE2" w:rsidRDefault="00406FE2" w:rsidP="00B86F5A">
      <w:pPr>
        <w:pStyle w:val="EndNoteBibliography"/>
        <w:spacing w:after="0"/>
        <w:ind w:left="426" w:hanging="426"/>
      </w:pPr>
      <w:bookmarkStart w:id="8" w:name="_ENREF_8"/>
      <w:r w:rsidRPr="00406FE2">
        <w:t>Bernard J, Seidl M, Mayer E, and Loerting T (2012) Formation and stability of bulk carbonic acid (H</w:t>
      </w:r>
      <w:r w:rsidRPr="00406FE2">
        <w:rPr>
          <w:vertAlign w:val="subscript"/>
        </w:rPr>
        <w:t>2</w:t>
      </w:r>
      <w:r w:rsidRPr="00406FE2">
        <w:t>CO</w:t>
      </w:r>
      <w:r w:rsidRPr="00406FE2">
        <w:rPr>
          <w:vertAlign w:val="subscript"/>
        </w:rPr>
        <w:t>3</w:t>
      </w:r>
      <w:r w:rsidRPr="00406FE2">
        <w:t xml:space="preserve">) by protonation of tropospheric calcite. </w:t>
      </w:r>
      <w:r w:rsidRPr="00406FE2">
        <w:rPr>
          <w:i/>
        </w:rPr>
        <w:t>Chemphyschem</w:t>
      </w:r>
      <w:r w:rsidRPr="00406FE2">
        <w:t xml:space="preserve"> </w:t>
      </w:r>
      <w:r w:rsidRPr="00406FE2">
        <w:rPr>
          <w:b/>
        </w:rPr>
        <w:t>13</w:t>
      </w:r>
      <w:r w:rsidRPr="00406FE2">
        <w:t>, 3087-91.</w:t>
      </w:r>
      <w:bookmarkEnd w:id="8"/>
    </w:p>
    <w:p w:rsidR="00406FE2" w:rsidRPr="00406FE2" w:rsidRDefault="00406FE2" w:rsidP="00B86F5A">
      <w:pPr>
        <w:pStyle w:val="EndNoteBibliography"/>
        <w:spacing w:after="0"/>
        <w:ind w:left="426" w:hanging="426"/>
      </w:pPr>
      <w:bookmarkStart w:id="9" w:name="_ENREF_9"/>
      <w:r w:rsidRPr="00406FE2">
        <w:t xml:space="preserve">Betzer PR, Carder KL, Duce RA, Merrill JT, Tindale NW, Uematsu M et al. (1988) Long-range transport of giant mineral aerosol particles. </w:t>
      </w:r>
      <w:r w:rsidRPr="00406FE2">
        <w:rPr>
          <w:i/>
        </w:rPr>
        <w:t>Nature</w:t>
      </w:r>
      <w:r w:rsidRPr="00406FE2">
        <w:t xml:space="preserve"> </w:t>
      </w:r>
      <w:r w:rsidRPr="00406FE2">
        <w:rPr>
          <w:b/>
        </w:rPr>
        <w:t>336</w:t>
      </w:r>
      <w:r w:rsidRPr="00406FE2">
        <w:t>, 568-71.</w:t>
      </w:r>
      <w:bookmarkEnd w:id="9"/>
    </w:p>
    <w:p w:rsidR="00406FE2" w:rsidRPr="00406FE2" w:rsidRDefault="00406FE2" w:rsidP="00B86F5A">
      <w:pPr>
        <w:pStyle w:val="EndNoteBibliography"/>
        <w:spacing w:after="0"/>
        <w:ind w:left="426" w:hanging="426"/>
      </w:pPr>
      <w:bookmarkStart w:id="10" w:name="_ENREF_10"/>
      <w:r w:rsidRPr="00406FE2">
        <w:t xml:space="preserve">Bullard JE, McTainsh GH, and Pudmenzky C (2004) Aeolian abrasion and modes of fine particle production from natural red dune sands: an experimental study. </w:t>
      </w:r>
      <w:r w:rsidRPr="00406FE2">
        <w:rPr>
          <w:i/>
        </w:rPr>
        <w:t>Sedimentology</w:t>
      </w:r>
      <w:r w:rsidRPr="00406FE2">
        <w:t xml:space="preserve"> </w:t>
      </w:r>
      <w:r w:rsidRPr="00406FE2">
        <w:rPr>
          <w:b/>
        </w:rPr>
        <w:t>51</w:t>
      </w:r>
      <w:r w:rsidRPr="00406FE2">
        <w:t>, 1103-25.</w:t>
      </w:r>
      <w:bookmarkEnd w:id="10"/>
    </w:p>
    <w:p w:rsidR="00406FE2" w:rsidRPr="00406FE2" w:rsidRDefault="00406FE2" w:rsidP="00B86F5A">
      <w:pPr>
        <w:pStyle w:val="EndNoteBibliography"/>
        <w:spacing w:after="0"/>
        <w:ind w:left="426" w:hanging="426"/>
      </w:pPr>
      <w:bookmarkStart w:id="11" w:name="_ENREF_11"/>
      <w:r w:rsidRPr="00406FE2">
        <w:t xml:space="preserve">Carlos-Cuellar S, Li P, Christensen AP, Krueger BJ, Burrichter C, and Grassian VH (2003) Heterogeneous uptake kinetics of volatile organic compounds on oxide surfaces using a Knudsen cell reactor: Adsorption of acetic acid, formaldehyde, and methanol on </w:t>
      </w:r>
      <w:r w:rsidRPr="00406FE2">
        <w:rPr>
          <w:rFonts w:ascii="Symbol" w:hAnsi="Symbol"/>
        </w:rPr>
        <w:t>a</w:t>
      </w:r>
      <w:r w:rsidRPr="00406FE2">
        <w:t>-Fe</w:t>
      </w:r>
      <w:r w:rsidRPr="00406FE2">
        <w:rPr>
          <w:vertAlign w:val="subscript"/>
        </w:rPr>
        <w:t>2</w:t>
      </w:r>
      <w:r w:rsidRPr="00406FE2">
        <w:t>O</w:t>
      </w:r>
      <w:r w:rsidRPr="00406FE2">
        <w:rPr>
          <w:vertAlign w:val="subscript"/>
        </w:rPr>
        <w:t>3</w:t>
      </w:r>
      <w:r w:rsidRPr="00406FE2">
        <w:t xml:space="preserve">, </w:t>
      </w:r>
      <w:r w:rsidRPr="00406FE2">
        <w:rPr>
          <w:rFonts w:ascii="Symbol" w:hAnsi="Symbol"/>
        </w:rPr>
        <w:t>a</w:t>
      </w:r>
      <w:r w:rsidRPr="00406FE2">
        <w:t>-Al</w:t>
      </w:r>
      <w:r w:rsidRPr="00406FE2">
        <w:rPr>
          <w:vertAlign w:val="subscript"/>
        </w:rPr>
        <w:t>2</w:t>
      </w:r>
      <w:r w:rsidRPr="00406FE2">
        <w:t>O</w:t>
      </w:r>
      <w:r w:rsidRPr="00406FE2">
        <w:rPr>
          <w:vertAlign w:val="subscript"/>
        </w:rPr>
        <w:t>3</w:t>
      </w:r>
      <w:r w:rsidRPr="00406FE2">
        <w:t>, and SiO</w:t>
      </w:r>
      <w:r w:rsidRPr="00406FE2">
        <w:rPr>
          <w:vertAlign w:val="subscript"/>
        </w:rPr>
        <w:t>2</w:t>
      </w:r>
      <w:r w:rsidRPr="00406FE2">
        <w:t xml:space="preserve">. </w:t>
      </w:r>
      <w:r w:rsidRPr="00406FE2">
        <w:rPr>
          <w:i/>
        </w:rPr>
        <w:t>Journal of Physical Chemistry A</w:t>
      </w:r>
      <w:r w:rsidRPr="00406FE2">
        <w:t xml:space="preserve"> </w:t>
      </w:r>
      <w:r w:rsidRPr="00406FE2">
        <w:rPr>
          <w:b/>
        </w:rPr>
        <w:t>107</w:t>
      </w:r>
      <w:r w:rsidRPr="00406FE2">
        <w:t>, 4250-61.</w:t>
      </w:r>
      <w:bookmarkEnd w:id="11"/>
    </w:p>
    <w:p w:rsidR="00406FE2" w:rsidRPr="00406FE2" w:rsidRDefault="00406FE2" w:rsidP="00B86F5A">
      <w:pPr>
        <w:pStyle w:val="EndNoteBibliography"/>
        <w:spacing w:after="0"/>
        <w:ind w:left="426" w:hanging="426"/>
      </w:pPr>
      <w:bookmarkStart w:id="12" w:name="_ENREF_12"/>
      <w:r w:rsidRPr="00406FE2">
        <w:t xml:space="preserve">Chen HH, Kong LD, Chen JM, Zhang RY, and Wang L (2007) Heterogeneous uptake of carbonyl sulfide on hematite and hematite-NaCl mixtures. </w:t>
      </w:r>
      <w:r w:rsidRPr="00406FE2">
        <w:rPr>
          <w:i/>
        </w:rPr>
        <w:t>Environmental Science &amp; Technology</w:t>
      </w:r>
      <w:r w:rsidRPr="00406FE2">
        <w:t xml:space="preserve"> </w:t>
      </w:r>
      <w:r w:rsidRPr="00406FE2">
        <w:rPr>
          <w:b/>
        </w:rPr>
        <w:t>41</w:t>
      </w:r>
      <w:r w:rsidRPr="00406FE2">
        <w:t>, 6484-90.</w:t>
      </w:r>
      <w:bookmarkEnd w:id="12"/>
    </w:p>
    <w:p w:rsidR="00406FE2" w:rsidRPr="00406FE2" w:rsidRDefault="00406FE2" w:rsidP="00B86F5A">
      <w:pPr>
        <w:pStyle w:val="EndNoteBibliography"/>
        <w:spacing w:after="0"/>
        <w:ind w:left="426" w:hanging="426"/>
      </w:pPr>
      <w:bookmarkStart w:id="13" w:name="_ENREF_13"/>
      <w:r w:rsidRPr="00406FE2">
        <w:t xml:space="preserve">Chen Y and Siefert RL (2004) Seasonal and spatial distributions and dry deposition fluxes of atmospheric total and labile iron over the tropical and subtropical North Atlantic Ocean. </w:t>
      </w:r>
      <w:r w:rsidRPr="00406FE2">
        <w:rPr>
          <w:i/>
        </w:rPr>
        <w:t>Journal of Geophysical Research-Atmospheres</w:t>
      </w:r>
      <w:r w:rsidRPr="00406FE2">
        <w:t xml:space="preserve"> </w:t>
      </w:r>
      <w:r w:rsidRPr="00406FE2">
        <w:rPr>
          <w:b/>
        </w:rPr>
        <w:t>109</w:t>
      </w:r>
      <w:r w:rsidRPr="00406FE2">
        <w:t>, D09305, doi:10.1029/2003JD003958.</w:t>
      </w:r>
      <w:bookmarkEnd w:id="13"/>
    </w:p>
    <w:p w:rsidR="00406FE2" w:rsidRPr="00406FE2" w:rsidRDefault="00406FE2" w:rsidP="00B86F5A">
      <w:pPr>
        <w:pStyle w:val="EndNoteBibliography"/>
        <w:spacing w:after="0"/>
        <w:ind w:left="426" w:hanging="426"/>
      </w:pPr>
      <w:bookmarkStart w:id="14" w:name="_ENREF_14"/>
      <w:r w:rsidRPr="00406FE2">
        <w:t xml:space="preserve">Chiapello I, Bergametti G, Chatenet B, Bousquet P, Dulac F, and Santos Soares E (1997) Origins of African dust transported over the northeastern tropical Atlantic. </w:t>
      </w:r>
      <w:r w:rsidRPr="00406FE2">
        <w:rPr>
          <w:i/>
        </w:rPr>
        <w:t>Journal of Geophysical Research</w:t>
      </w:r>
      <w:r w:rsidRPr="00406FE2">
        <w:t xml:space="preserve"> </w:t>
      </w:r>
      <w:r w:rsidRPr="00406FE2">
        <w:rPr>
          <w:b/>
        </w:rPr>
        <w:t>102</w:t>
      </w:r>
      <w:r w:rsidRPr="00406FE2">
        <w:t>, 13701-9.</w:t>
      </w:r>
      <w:bookmarkEnd w:id="14"/>
    </w:p>
    <w:p w:rsidR="00406FE2" w:rsidRPr="00406FE2" w:rsidRDefault="00406FE2" w:rsidP="00B86F5A">
      <w:pPr>
        <w:pStyle w:val="EndNoteBibliography"/>
        <w:spacing w:after="0"/>
        <w:ind w:left="426" w:hanging="426"/>
      </w:pPr>
      <w:bookmarkStart w:id="15" w:name="_ENREF_15"/>
      <w:r w:rsidRPr="00406FE2">
        <w:t xml:space="preserve">Crumeyrolle S, Gomes L, Tulet P, Matsuki A, Schwarzenboeck A, and Crahan K (2008) Increase of the aerosol hygroscopicity by cloud processing in a mesoscale convective system: a case study from the AMMA campaign. </w:t>
      </w:r>
      <w:r w:rsidRPr="00406FE2">
        <w:rPr>
          <w:i/>
        </w:rPr>
        <w:t>Atmospheric Chemistry and Physics</w:t>
      </w:r>
      <w:r w:rsidRPr="00406FE2">
        <w:t xml:space="preserve"> </w:t>
      </w:r>
      <w:r w:rsidRPr="00406FE2">
        <w:rPr>
          <w:b/>
        </w:rPr>
        <w:t>8</w:t>
      </w:r>
      <w:r w:rsidRPr="00406FE2">
        <w:t>, 6907-24.</w:t>
      </w:r>
      <w:bookmarkEnd w:id="15"/>
    </w:p>
    <w:p w:rsidR="00406FE2" w:rsidRPr="00406FE2" w:rsidRDefault="00406FE2" w:rsidP="00B86F5A">
      <w:pPr>
        <w:pStyle w:val="EndNoteBibliography"/>
        <w:spacing w:after="0"/>
        <w:ind w:left="426" w:hanging="426"/>
      </w:pPr>
      <w:bookmarkStart w:id="16" w:name="_ENREF_16"/>
      <w:r w:rsidRPr="00406FE2">
        <w:t xml:space="preserve">Cwiertny DM, Baltrusaitis J, Hunter GJ, Laskin A, Scherer MM, and Grassian VH (2008) Characterization and acid-mobilization study of iron-containing mineral dust source materials. </w:t>
      </w:r>
      <w:r w:rsidRPr="00406FE2">
        <w:rPr>
          <w:i/>
        </w:rPr>
        <w:t>Journal of Geophysical Research</w:t>
      </w:r>
      <w:r w:rsidRPr="00406FE2">
        <w:t xml:space="preserve"> </w:t>
      </w:r>
      <w:r w:rsidRPr="00406FE2">
        <w:rPr>
          <w:b/>
        </w:rPr>
        <w:t>113</w:t>
      </w:r>
      <w:r w:rsidRPr="00406FE2">
        <w:t>, D05202, doi:10.1029/2007JD009332.</w:t>
      </w:r>
      <w:bookmarkEnd w:id="16"/>
    </w:p>
    <w:p w:rsidR="00406FE2" w:rsidRPr="00406FE2" w:rsidRDefault="00406FE2" w:rsidP="00B86F5A">
      <w:pPr>
        <w:pStyle w:val="EndNoteBibliography"/>
        <w:spacing w:after="0"/>
        <w:ind w:left="426" w:hanging="426"/>
      </w:pPr>
      <w:bookmarkStart w:id="17" w:name="_ENREF_17"/>
      <w:r w:rsidRPr="00406FE2">
        <w:t xml:space="preserve">Desboeufs KV, Losno R, and Colin JL (2001) Factors influencing aerosol solubility during cloud processes. </w:t>
      </w:r>
      <w:r w:rsidRPr="00406FE2">
        <w:rPr>
          <w:i/>
        </w:rPr>
        <w:t>Atmospheric Environment</w:t>
      </w:r>
      <w:r w:rsidRPr="00406FE2">
        <w:t xml:space="preserve"> </w:t>
      </w:r>
      <w:r w:rsidRPr="00406FE2">
        <w:rPr>
          <w:b/>
        </w:rPr>
        <w:t>35</w:t>
      </w:r>
      <w:r w:rsidRPr="00406FE2">
        <w:t>, 3529-37.</w:t>
      </w:r>
      <w:bookmarkEnd w:id="17"/>
    </w:p>
    <w:p w:rsidR="00406FE2" w:rsidRPr="00406FE2" w:rsidRDefault="00406FE2" w:rsidP="00B86F5A">
      <w:pPr>
        <w:pStyle w:val="EndNoteBibliography"/>
        <w:spacing w:after="0"/>
        <w:ind w:left="426" w:hanging="426"/>
      </w:pPr>
      <w:bookmarkStart w:id="18" w:name="_ENREF_18"/>
      <w:r w:rsidRPr="00406FE2">
        <w:t>Dupart Y, King SM, Nekat B, Nowak A, Wiedensohler A, Herrmann H et al. (2012) Mineral dust photochemistry induces nucleation events in the presence of SO</w:t>
      </w:r>
      <w:r w:rsidRPr="00406FE2">
        <w:rPr>
          <w:vertAlign w:val="subscript"/>
        </w:rPr>
        <w:t>2</w:t>
      </w:r>
      <w:r w:rsidRPr="00406FE2">
        <w:t xml:space="preserve">. </w:t>
      </w:r>
      <w:r w:rsidRPr="00406FE2">
        <w:rPr>
          <w:i/>
        </w:rPr>
        <w:t>Proceedings of the National Academy of Sciences of the United States of America</w:t>
      </w:r>
      <w:r w:rsidRPr="00406FE2">
        <w:t xml:space="preserve"> </w:t>
      </w:r>
      <w:r w:rsidRPr="00406FE2">
        <w:rPr>
          <w:b/>
        </w:rPr>
        <w:t>109</w:t>
      </w:r>
      <w:r w:rsidRPr="00406FE2">
        <w:t>, 20842-7.</w:t>
      </w:r>
      <w:bookmarkEnd w:id="18"/>
    </w:p>
    <w:p w:rsidR="00406FE2" w:rsidRPr="00406FE2" w:rsidRDefault="00406FE2" w:rsidP="00B86F5A">
      <w:pPr>
        <w:pStyle w:val="EndNoteBibliography"/>
        <w:spacing w:after="0"/>
        <w:ind w:left="426" w:hanging="426"/>
      </w:pPr>
      <w:bookmarkStart w:id="19" w:name="_ENREF_19"/>
      <w:r w:rsidRPr="00406FE2">
        <w:t xml:space="preserve">Erel Y, Pehkonen SO, and Hoffmann MR (1993) Redox chemistry of iron in fog and stratus clouds. </w:t>
      </w:r>
      <w:r w:rsidRPr="00406FE2">
        <w:rPr>
          <w:i/>
        </w:rPr>
        <w:t>Journal of Geophysical Research</w:t>
      </w:r>
      <w:r w:rsidRPr="00406FE2">
        <w:t xml:space="preserve"> </w:t>
      </w:r>
      <w:r w:rsidRPr="00406FE2">
        <w:rPr>
          <w:b/>
        </w:rPr>
        <w:t>98</w:t>
      </w:r>
      <w:r w:rsidRPr="00406FE2">
        <w:t>, 18423-34.</w:t>
      </w:r>
      <w:bookmarkEnd w:id="19"/>
    </w:p>
    <w:p w:rsidR="00406FE2" w:rsidRPr="00406FE2" w:rsidRDefault="00406FE2" w:rsidP="00B86F5A">
      <w:pPr>
        <w:pStyle w:val="EndNoteBibliography"/>
        <w:spacing w:after="0"/>
        <w:ind w:left="426" w:hanging="426"/>
      </w:pPr>
      <w:bookmarkStart w:id="20" w:name="_ENREF_20"/>
      <w:r w:rsidRPr="00406FE2">
        <w:lastRenderedPageBreak/>
        <w:t>Finlayson-Pitts BJ, Wingen LM, Sumner AL, Syomin D, and Ramazan KA (2003) The heterogeneous hydrolysis of NO</w:t>
      </w:r>
      <w:r w:rsidRPr="00406FE2">
        <w:rPr>
          <w:vertAlign w:val="subscript"/>
        </w:rPr>
        <w:t>2</w:t>
      </w:r>
      <w:r w:rsidRPr="00406FE2">
        <w:t xml:space="preserve"> in laboratory systems and in outdoor and indoor atmospheres: An integrated mechanism. </w:t>
      </w:r>
      <w:r w:rsidRPr="00406FE2">
        <w:rPr>
          <w:i/>
        </w:rPr>
        <w:t>Physical Chemistry Chemical Physics</w:t>
      </w:r>
      <w:r w:rsidRPr="00406FE2">
        <w:t xml:space="preserve"> </w:t>
      </w:r>
      <w:r w:rsidRPr="00406FE2">
        <w:rPr>
          <w:b/>
        </w:rPr>
        <w:t>5</w:t>
      </w:r>
      <w:r w:rsidRPr="00406FE2">
        <w:t>, 223-42.</w:t>
      </w:r>
      <w:bookmarkEnd w:id="20"/>
    </w:p>
    <w:p w:rsidR="00406FE2" w:rsidRPr="00406FE2" w:rsidRDefault="00406FE2" w:rsidP="00B86F5A">
      <w:pPr>
        <w:pStyle w:val="EndNoteBibliography"/>
        <w:spacing w:after="0"/>
        <w:ind w:left="426" w:hanging="426"/>
      </w:pPr>
      <w:bookmarkStart w:id="21" w:name="_ENREF_21"/>
      <w:r w:rsidRPr="00406FE2">
        <w:t xml:space="preserve">Formenti P, Schütz L, Balkanski Y, Desboeufs K, Ebert M, Kandler K et al. (2011) Recent progress in understanding physical and chemical properties of African and Asian mineral dust. </w:t>
      </w:r>
      <w:r w:rsidRPr="00406FE2">
        <w:rPr>
          <w:i/>
        </w:rPr>
        <w:t>Atmospheric Chemistry and Physics</w:t>
      </w:r>
      <w:r w:rsidRPr="00406FE2">
        <w:t xml:space="preserve"> </w:t>
      </w:r>
      <w:r w:rsidRPr="00406FE2">
        <w:rPr>
          <w:b/>
        </w:rPr>
        <w:t>11</w:t>
      </w:r>
      <w:r w:rsidRPr="00406FE2">
        <w:t>, 8231-56.</w:t>
      </w:r>
      <w:bookmarkEnd w:id="21"/>
    </w:p>
    <w:p w:rsidR="00406FE2" w:rsidRPr="00406FE2" w:rsidRDefault="00406FE2" w:rsidP="00B86F5A">
      <w:pPr>
        <w:pStyle w:val="EndNoteBibliography"/>
        <w:spacing w:after="0"/>
        <w:ind w:left="426" w:hanging="426"/>
      </w:pPr>
      <w:bookmarkStart w:id="22" w:name="_ENREF_22"/>
      <w:r w:rsidRPr="00406FE2">
        <w:t xml:space="preserve">Gibson ER, Hudson PK, and Grassian VH (2006) Physicochemical properties of nitrate aerosols: Implications for the atmosphere. </w:t>
      </w:r>
      <w:r w:rsidRPr="00406FE2">
        <w:rPr>
          <w:i/>
        </w:rPr>
        <w:t>Journal of Physical Chemistry A</w:t>
      </w:r>
      <w:r w:rsidRPr="00406FE2">
        <w:t xml:space="preserve"> </w:t>
      </w:r>
      <w:r w:rsidRPr="00406FE2">
        <w:rPr>
          <w:b/>
        </w:rPr>
        <w:t>110</w:t>
      </w:r>
      <w:r w:rsidRPr="00406FE2">
        <w:t>, 11785-99.</w:t>
      </w:r>
      <w:bookmarkEnd w:id="22"/>
    </w:p>
    <w:p w:rsidR="00406FE2" w:rsidRPr="00406FE2" w:rsidRDefault="00406FE2" w:rsidP="00B86F5A">
      <w:pPr>
        <w:pStyle w:val="EndNoteBibliography"/>
        <w:spacing w:after="0"/>
        <w:ind w:left="426" w:hanging="426"/>
      </w:pPr>
      <w:bookmarkStart w:id="23" w:name="_ENREF_23"/>
      <w:r w:rsidRPr="00406FE2">
        <w:t xml:space="preserve">Gierlus KM, Laskina O, Abernathy TL, and Grassian VH (2012) Laboratory study of the effect of oxalic acid on the cloud condensation nuclei activity of mineral dust aerosol. </w:t>
      </w:r>
      <w:r w:rsidRPr="00406FE2">
        <w:rPr>
          <w:i/>
        </w:rPr>
        <w:t>Atmospheric Environment</w:t>
      </w:r>
      <w:r w:rsidRPr="00406FE2">
        <w:t xml:space="preserve"> </w:t>
      </w:r>
      <w:r w:rsidRPr="00406FE2">
        <w:rPr>
          <w:b/>
        </w:rPr>
        <w:t>46</w:t>
      </w:r>
      <w:r w:rsidRPr="00406FE2">
        <w:t>, 125-30.</w:t>
      </w:r>
      <w:bookmarkEnd w:id="23"/>
    </w:p>
    <w:p w:rsidR="00406FE2" w:rsidRPr="00406FE2" w:rsidRDefault="00406FE2" w:rsidP="00B86F5A">
      <w:pPr>
        <w:pStyle w:val="EndNoteBibliography"/>
        <w:spacing w:after="0"/>
        <w:ind w:left="426" w:hanging="426"/>
      </w:pPr>
      <w:bookmarkStart w:id="24" w:name="_ENREF_24"/>
      <w:r w:rsidRPr="00406FE2">
        <w:t xml:space="preserve">Glaccum RA and Prospero JM (1980) Saharan aerosols over the tropical North Atlantic - Mineralogy. </w:t>
      </w:r>
      <w:r w:rsidRPr="00406FE2">
        <w:rPr>
          <w:i/>
        </w:rPr>
        <w:t>Marine Geology</w:t>
      </w:r>
      <w:r w:rsidRPr="00406FE2">
        <w:t xml:space="preserve"> </w:t>
      </w:r>
      <w:r w:rsidRPr="00406FE2">
        <w:rPr>
          <w:b/>
        </w:rPr>
        <w:t>37</w:t>
      </w:r>
      <w:r w:rsidRPr="00406FE2">
        <w:t>, 295-321.</w:t>
      </w:r>
      <w:bookmarkEnd w:id="24"/>
    </w:p>
    <w:p w:rsidR="00406FE2" w:rsidRPr="00406FE2" w:rsidRDefault="00406FE2" w:rsidP="00B86F5A">
      <w:pPr>
        <w:pStyle w:val="EndNoteBibliography"/>
        <w:spacing w:after="0"/>
        <w:ind w:left="426" w:hanging="426"/>
      </w:pPr>
      <w:bookmarkStart w:id="25" w:name="_ENREF_25"/>
      <w:r w:rsidRPr="00406FE2">
        <w:t xml:space="preserve">Guest CA, Schulze DG, Thompson IA, and Huber DM (2002) Correlating manganese X-ray absorption near-edge structure spectra with extractable soil manganese. </w:t>
      </w:r>
      <w:r w:rsidRPr="00406FE2">
        <w:rPr>
          <w:i/>
        </w:rPr>
        <w:t>Soil Science Society of America Journal</w:t>
      </w:r>
      <w:r w:rsidRPr="00406FE2">
        <w:t xml:space="preserve"> </w:t>
      </w:r>
      <w:r w:rsidRPr="00406FE2">
        <w:rPr>
          <w:b/>
        </w:rPr>
        <w:t>66</w:t>
      </w:r>
      <w:r w:rsidRPr="00406FE2">
        <w:t>, 1172-81.</w:t>
      </w:r>
      <w:bookmarkEnd w:id="25"/>
    </w:p>
    <w:p w:rsidR="00406FE2" w:rsidRPr="00406FE2" w:rsidRDefault="00406FE2" w:rsidP="00B86F5A">
      <w:pPr>
        <w:pStyle w:val="EndNoteBibliography"/>
        <w:spacing w:after="0"/>
        <w:ind w:left="426" w:hanging="426"/>
      </w:pPr>
      <w:bookmarkStart w:id="26" w:name="_ENREF_26"/>
      <w:r w:rsidRPr="00406FE2">
        <w:t xml:space="preserve">Guieu C, Bonnet S, Wagener T, and Loye-Pilot MD (2005) Biomass burning as a source of dissolved iron to the open ocean? </w:t>
      </w:r>
      <w:r w:rsidRPr="00406FE2">
        <w:rPr>
          <w:i/>
        </w:rPr>
        <w:t>Geophysical Research Letters</w:t>
      </w:r>
      <w:r w:rsidRPr="00406FE2">
        <w:t xml:space="preserve"> </w:t>
      </w:r>
      <w:r w:rsidRPr="00406FE2">
        <w:rPr>
          <w:b/>
        </w:rPr>
        <w:t>32</w:t>
      </w:r>
      <w:r w:rsidRPr="00406FE2">
        <w:t>, L19608, doi:10.1029/2005GL022962.</w:t>
      </w:r>
      <w:bookmarkEnd w:id="26"/>
    </w:p>
    <w:p w:rsidR="00406FE2" w:rsidRPr="00406FE2" w:rsidRDefault="00406FE2" w:rsidP="00B86F5A">
      <w:pPr>
        <w:pStyle w:val="EndNoteBibliography"/>
        <w:spacing w:after="0"/>
        <w:ind w:left="426" w:hanging="426"/>
      </w:pPr>
      <w:bookmarkStart w:id="27" w:name="_ENREF_27"/>
      <w:r w:rsidRPr="00406FE2">
        <w:t>Gustafsson RJ, Orlov A, Griffiths PT, Cox RA, and Lambert RM (2006) Reduction of NO</w:t>
      </w:r>
      <w:r w:rsidRPr="00406FE2">
        <w:rPr>
          <w:vertAlign w:val="subscript"/>
        </w:rPr>
        <w:t>2</w:t>
      </w:r>
      <w:r w:rsidRPr="00406FE2">
        <w:t xml:space="preserve"> to nitrous acid on illuminated titanium dioxide aerosol surfaces: implications for photocatalysis and atmospheric chemistry. </w:t>
      </w:r>
      <w:r w:rsidRPr="00406FE2">
        <w:rPr>
          <w:i/>
        </w:rPr>
        <w:t>Chemical Communications</w:t>
      </w:r>
      <w:r w:rsidRPr="00406FE2">
        <w:t xml:space="preserve">  3936-8.</w:t>
      </w:r>
      <w:bookmarkEnd w:id="27"/>
    </w:p>
    <w:p w:rsidR="00406FE2" w:rsidRPr="00406FE2" w:rsidRDefault="00406FE2" w:rsidP="00B86F5A">
      <w:pPr>
        <w:pStyle w:val="EndNoteBibliography"/>
        <w:spacing w:after="0"/>
        <w:ind w:left="426" w:hanging="426"/>
      </w:pPr>
      <w:bookmarkStart w:id="28" w:name="_ENREF_28"/>
      <w:r w:rsidRPr="00406FE2">
        <w:t>Hadjiivanov K and Knozinger H (2000) Species formed after NO adsorption and NO+O</w:t>
      </w:r>
      <w:r w:rsidRPr="00406FE2">
        <w:rPr>
          <w:vertAlign w:val="subscript"/>
        </w:rPr>
        <w:t>2</w:t>
      </w:r>
      <w:r w:rsidRPr="00406FE2">
        <w:t xml:space="preserve"> co-adsorption on TiO</w:t>
      </w:r>
      <w:r w:rsidRPr="00406FE2">
        <w:rPr>
          <w:vertAlign w:val="subscript"/>
        </w:rPr>
        <w:t>2</w:t>
      </w:r>
      <w:r w:rsidRPr="00406FE2">
        <w:t xml:space="preserve">: an FTIR spectroscopic study. </w:t>
      </w:r>
      <w:r w:rsidRPr="00406FE2">
        <w:rPr>
          <w:i/>
        </w:rPr>
        <w:t>Physical Chemistry Chemical Physics</w:t>
      </w:r>
      <w:r w:rsidRPr="00406FE2">
        <w:t xml:space="preserve"> </w:t>
      </w:r>
      <w:r w:rsidRPr="00406FE2">
        <w:rPr>
          <w:b/>
        </w:rPr>
        <w:t>2</w:t>
      </w:r>
      <w:r w:rsidRPr="00406FE2">
        <w:t>, 2803-6.</w:t>
      </w:r>
      <w:bookmarkEnd w:id="28"/>
    </w:p>
    <w:p w:rsidR="00406FE2" w:rsidRPr="00406FE2" w:rsidRDefault="00406FE2" w:rsidP="00B86F5A">
      <w:pPr>
        <w:pStyle w:val="EndNoteBibliography"/>
        <w:spacing w:after="0"/>
        <w:ind w:left="426" w:hanging="426"/>
      </w:pPr>
      <w:bookmarkStart w:id="29" w:name="_ENREF_29"/>
      <w:r w:rsidRPr="00406FE2">
        <w:t>Hanisch F and Crowley JN (2001) Heterogeneous reactivity of gaseous nitric acid on Al</w:t>
      </w:r>
      <w:r w:rsidRPr="00406FE2">
        <w:rPr>
          <w:vertAlign w:val="subscript"/>
        </w:rPr>
        <w:t>2</w:t>
      </w:r>
      <w:r w:rsidRPr="00406FE2">
        <w:t>O</w:t>
      </w:r>
      <w:r w:rsidRPr="00406FE2">
        <w:rPr>
          <w:vertAlign w:val="subscript"/>
        </w:rPr>
        <w:t>3</w:t>
      </w:r>
      <w:r w:rsidRPr="00406FE2">
        <w:t>, CaCO</w:t>
      </w:r>
      <w:r w:rsidRPr="00406FE2">
        <w:rPr>
          <w:vertAlign w:val="subscript"/>
        </w:rPr>
        <w:t>3</w:t>
      </w:r>
      <w:r w:rsidRPr="00406FE2">
        <w:t xml:space="preserve">, and atmospheric dust samples: A Knudsen cell study. </w:t>
      </w:r>
      <w:r w:rsidRPr="00406FE2">
        <w:rPr>
          <w:i/>
        </w:rPr>
        <w:t>Journal of Physical Chemistry A</w:t>
      </w:r>
      <w:r w:rsidRPr="00406FE2">
        <w:t xml:space="preserve"> </w:t>
      </w:r>
      <w:r w:rsidRPr="00406FE2">
        <w:rPr>
          <w:b/>
        </w:rPr>
        <w:t>105</w:t>
      </w:r>
      <w:r w:rsidRPr="00406FE2">
        <w:t>, 3096-106.</w:t>
      </w:r>
      <w:bookmarkEnd w:id="29"/>
    </w:p>
    <w:p w:rsidR="00406FE2" w:rsidRPr="00406FE2" w:rsidRDefault="00406FE2" w:rsidP="00B86F5A">
      <w:pPr>
        <w:pStyle w:val="EndNoteBibliography"/>
        <w:spacing w:after="0"/>
        <w:ind w:left="426" w:hanging="426"/>
      </w:pPr>
      <w:bookmarkStart w:id="30" w:name="_ENREF_30"/>
      <w:r w:rsidRPr="00406FE2">
        <w:t xml:space="preserve">Hanisch F and Crowley JN (2003) Ozone decomposition on Saharan dust: an experimental investigation. </w:t>
      </w:r>
      <w:r w:rsidRPr="00406FE2">
        <w:rPr>
          <w:i/>
        </w:rPr>
        <w:t>Atmospheric Chemistry and Physics</w:t>
      </w:r>
      <w:r w:rsidRPr="00406FE2">
        <w:t xml:space="preserve"> </w:t>
      </w:r>
      <w:r w:rsidRPr="00406FE2">
        <w:rPr>
          <w:b/>
        </w:rPr>
        <w:t>3</w:t>
      </w:r>
      <w:r w:rsidRPr="00406FE2">
        <w:t>, 119-30.</w:t>
      </w:r>
      <w:bookmarkEnd w:id="30"/>
    </w:p>
    <w:p w:rsidR="00406FE2" w:rsidRPr="00406FE2" w:rsidRDefault="00406FE2" w:rsidP="00B86F5A">
      <w:pPr>
        <w:pStyle w:val="EndNoteBibliography"/>
        <w:spacing w:after="0"/>
        <w:ind w:left="426" w:hanging="426"/>
      </w:pPr>
      <w:bookmarkStart w:id="31" w:name="_ENREF_31"/>
      <w:r w:rsidRPr="00406FE2">
        <w:t xml:space="preserve">Ito A (2013) Global modeling study of potentially bioavailable iron input from shipboard aerosol sources to the ocean. </w:t>
      </w:r>
      <w:r w:rsidRPr="00406FE2">
        <w:rPr>
          <w:i/>
        </w:rPr>
        <w:t>Global Biogeochemical Cycles</w:t>
      </w:r>
      <w:r w:rsidRPr="00406FE2">
        <w:t xml:space="preserve"> </w:t>
      </w:r>
      <w:r w:rsidRPr="00406FE2">
        <w:rPr>
          <w:b/>
        </w:rPr>
        <w:t>27</w:t>
      </w:r>
      <w:r w:rsidRPr="00406FE2">
        <w:t>, 1-10, doi:.1029/2012GB004378.</w:t>
      </w:r>
      <w:bookmarkEnd w:id="31"/>
    </w:p>
    <w:p w:rsidR="00406FE2" w:rsidRPr="00406FE2" w:rsidRDefault="00406FE2" w:rsidP="00B86F5A">
      <w:pPr>
        <w:pStyle w:val="EndNoteBibliography"/>
        <w:spacing w:after="0"/>
        <w:ind w:left="426" w:hanging="426"/>
      </w:pPr>
      <w:bookmarkStart w:id="32" w:name="_ENREF_32"/>
      <w:r w:rsidRPr="00406FE2">
        <w:t xml:space="preserve">Johnson MS, Meskhidze N, Solmon F, Gasso S, Chuang PY, Gaiero DM et al. (2010) Modeling dust and soluble iron deposition to the South Atlantic Ocean. </w:t>
      </w:r>
      <w:r w:rsidRPr="00406FE2">
        <w:rPr>
          <w:i/>
        </w:rPr>
        <w:t>Journal of Geophysical Research</w:t>
      </w:r>
      <w:r w:rsidRPr="00406FE2">
        <w:t xml:space="preserve"> </w:t>
      </w:r>
      <w:r w:rsidRPr="00406FE2">
        <w:rPr>
          <w:b/>
        </w:rPr>
        <w:t>115</w:t>
      </w:r>
      <w:r w:rsidRPr="00406FE2">
        <w:t>, D15202, doi:10.1029/2009JD013311.</w:t>
      </w:r>
      <w:bookmarkEnd w:id="32"/>
    </w:p>
    <w:p w:rsidR="00406FE2" w:rsidRPr="00406FE2" w:rsidRDefault="00406FE2" w:rsidP="00B86F5A">
      <w:pPr>
        <w:pStyle w:val="EndNoteBibliography"/>
        <w:spacing w:after="0"/>
        <w:ind w:left="426" w:hanging="426"/>
      </w:pPr>
      <w:bookmarkStart w:id="33" w:name="_ENREF_33"/>
      <w:r w:rsidRPr="00406FE2">
        <w:t xml:space="preserve">Journet E, Desboeufs KV, Caquineau S, and Colin JL (2008) Mineralogy as a critical factor of dust iron solubility. </w:t>
      </w:r>
      <w:r w:rsidRPr="00406FE2">
        <w:rPr>
          <w:i/>
        </w:rPr>
        <w:t>Geophysical Research Letters</w:t>
      </w:r>
      <w:r w:rsidRPr="00406FE2">
        <w:t xml:space="preserve"> </w:t>
      </w:r>
      <w:r w:rsidRPr="00406FE2">
        <w:rPr>
          <w:b/>
        </w:rPr>
        <w:t>35</w:t>
      </w:r>
      <w:r w:rsidRPr="00406FE2">
        <w:t>, L07805, doi:10.1029/2007GL031589.</w:t>
      </w:r>
      <w:bookmarkEnd w:id="33"/>
    </w:p>
    <w:p w:rsidR="00406FE2" w:rsidRPr="00406FE2" w:rsidRDefault="00406FE2" w:rsidP="00B86F5A">
      <w:pPr>
        <w:pStyle w:val="EndNoteBibliography"/>
        <w:spacing w:after="0"/>
        <w:ind w:left="426" w:hanging="426"/>
      </w:pPr>
      <w:bookmarkStart w:id="34" w:name="_ENREF_34"/>
      <w:r w:rsidRPr="00406FE2">
        <w:t xml:space="preserve">Kim J-S and Park K (2012) Atmospheric aging of Asian dust particles during long range transport. </w:t>
      </w:r>
      <w:r w:rsidRPr="00406FE2">
        <w:rPr>
          <w:i/>
        </w:rPr>
        <w:t>Aerosol Science and Technology</w:t>
      </w:r>
      <w:r w:rsidRPr="00406FE2">
        <w:t xml:space="preserve"> </w:t>
      </w:r>
      <w:r w:rsidRPr="00406FE2">
        <w:rPr>
          <w:b/>
        </w:rPr>
        <w:t>46</w:t>
      </w:r>
      <w:r w:rsidRPr="00406FE2">
        <w:t>, 913-24.</w:t>
      </w:r>
      <w:bookmarkEnd w:id="34"/>
    </w:p>
    <w:p w:rsidR="00406FE2" w:rsidRPr="00406FE2" w:rsidRDefault="00406FE2" w:rsidP="00B86F5A">
      <w:pPr>
        <w:pStyle w:val="EndNoteBibliography"/>
        <w:spacing w:after="0"/>
        <w:ind w:left="426" w:hanging="426"/>
      </w:pPr>
      <w:bookmarkStart w:id="35" w:name="_ENREF_35"/>
      <w:r w:rsidRPr="00406FE2">
        <w:t xml:space="preserve">Kulmala M, Pirjola U, and Makela JM (2000) Stable sulphate clusters as a source of new atmospheric particles. </w:t>
      </w:r>
      <w:r w:rsidRPr="00406FE2">
        <w:rPr>
          <w:i/>
        </w:rPr>
        <w:t>Nature</w:t>
      </w:r>
      <w:r w:rsidRPr="00406FE2">
        <w:t xml:space="preserve"> </w:t>
      </w:r>
      <w:r w:rsidRPr="00406FE2">
        <w:rPr>
          <w:b/>
        </w:rPr>
        <w:t>404</w:t>
      </w:r>
      <w:r w:rsidRPr="00406FE2">
        <w:t>, 66-9.</w:t>
      </w:r>
      <w:bookmarkEnd w:id="35"/>
    </w:p>
    <w:p w:rsidR="00406FE2" w:rsidRPr="00406FE2" w:rsidRDefault="00406FE2" w:rsidP="00B86F5A">
      <w:pPr>
        <w:pStyle w:val="EndNoteBibliography"/>
        <w:spacing w:after="0"/>
        <w:ind w:left="426" w:hanging="426"/>
      </w:pPr>
      <w:bookmarkStart w:id="36" w:name="_ENREF_36"/>
      <w:r w:rsidRPr="00406FE2">
        <w:t xml:space="preserve">Lee SH, Murphy DM, Thomson DS, and Middlebrook AM (2002) Chemical components of single particles measured with Particle Analysis by Laser Mass Spectrometry (PALMS) during the Atlanta SuperSite Project: Focus on organic/sulfate, lead, soot, and mineral particles. </w:t>
      </w:r>
      <w:r w:rsidRPr="00406FE2">
        <w:rPr>
          <w:i/>
        </w:rPr>
        <w:t>Journal of Geophysical Research-Atmospheres</w:t>
      </w:r>
      <w:r w:rsidRPr="00406FE2">
        <w:t xml:space="preserve"> </w:t>
      </w:r>
      <w:r w:rsidRPr="00406FE2">
        <w:rPr>
          <w:b/>
        </w:rPr>
        <w:t>107</w:t>
      </w:r>
      <w:r w:rsidRPr="00406FE2">
        <w:t>, 4003, doi:10.1029/2000JD000011.</w:t>
      </w:r>
      <w:bookmarkEnd w:id="36"/>
    </w:p>
    <w:p w:rsidR="00406FE2" w:rsidRPr="00406FE2" w:rsidRDefault="00406FE2" w:rsidP="00B86F5A">
      <w:pPr>
        <w:pStyle w:val="EndNoteBibliography"/>
        <w:spacing w:after="0"/>
        <w:ind w:left="426" w:hanging="426"/>
      </w:pPr>
      <w:bookmarkStart w:id="37" w:name="_ENREF_37"/>
      <w:r w:rsidRPr="00406FE2">
        <w:t>Li P, Perreau KA, Covington E, Song CH, Carmichael GR, and Grassian VH (2001) Heterogeneous reactions of volatile organic compounds on oxide particles of the most abundant crustal elements: Surface reactions of acetaldehyde, acetone, and propionaldehyde on SiO</w:t>
      </w:r>
      <w:r w:rsidRPr="00406FE2">
        <w:rPr>
          <w:vertAlign w:val="subscript"/>
        </w:rPr>
        <w:t>2</w:t>
      </w:r>
      <w:r w:rsidRPr="00406FE2">
        <w:t>, Al</w:t>
      </w:r>
      <w:r w:rsidRPr="00406FE2">
        <w:rPr>
          <w:vertAlign w:val="subscript"/>
        </w:rPr>
        <w:t>2</w:t>
      </w:r>
      <w:r w:rsidRPr="00406FE2">
        <w:t>O</w:t>
      </w:r>
      <w:r w:rsidRPr="00406FE2">
        <w:rPr>
          <w:vertAlign w:val="subscript"/>
        </w:rPr>
        <w:t>3</w:t>
      </w:r>
      <w:r w:rsidRPr="00406FE2">
        <w:t>, Fe</w:t>
      </w:r>
      <w:r w:rsidRPr="00406FE2">
        <w:rPr>
          <w:vertAlign w:val="subscript"/>
        </w:rPr>
        <w:t>2</w:t>
      </w:r>
      <w:r w:rsidRPr="00406FE2">
        <w:t>O</w:t>
      </w:r>
      <w:r w:rsidRPr="00406FE2">
        <w:rPr>
          <w:vertAlign w:val="subscript"/>
        </w:rPr>
        <w:t>3</w:t>
      </w:r>
      <w:r w:rsidRPr="00406FE2">
        <w:t>, TiO</w:t>
      </w:r>
      <w:r w:rsidRPr="00406FE2">
        <w:rPr>
          <w:vertAlign w:val="subscript"/>
        </w:rPr>
        <w:t>2</w:t>
      </w:r>
      <w:r w:rsidRPr="00406FE2">
        <w:t xml:space="preserve">, and CaO. </w:t>
      </w:r>
      <w:r w:rsidRPr="00406FE2">
        <w:rPr>
          <w:i/>
        </w:rPr>
        <w:t>Journal of Geophysical Research-Atmospheres</w:t>
      </w:r>
      <w:r w:rsidRPr="00406FE2">
        <w:t xml:space="preserve"> </w:t>
      </w:r>
      <w:r w:rsidRPr="00406FE2">
        <w:rPr>
          <w:b/>
        </w:rPr>
        <w:t>106</w:t>
      </w:r>
      <w:r w:rsidRPr="00406FE2">
        <w:t>, 5517-29.</w:t>
      </w:r>
      <w:bookmarkEnd w:id="37"/>
    </w:p>
    <w:p w:rsidR="00406FE2" w:rsidRPr="00406FE2" w:rsidRDefault="00406FE2" w:rsidP="00B86F5A">
      <w:pPr>
        <w:pStyle w:val="EndNoteBibliography"/>
        <w:spacing w:after="0"/>
        <w:ind w:left="426" w:hanging="426"/>
      </w:pPr>
      <w:bookmarkStart w:id="38" w:name="_ENREF_38"/>
      <w:r w:rsidRPr="00406FE2">
        <w:t xml:space="preserve">Liu Y, Ma J, and He H (2010) Heterogeneous reactions of carbonyl sulfide on mineral oxides: mechanism and kinetics study. </w:t>
      </w:r>
      <w:r w:rsidRPr="00406FE2">
        <w:rPr>
          <w:i/>
        </w:rPr>
        <w:t>Atmospheric Chemistry and Physics</w:t>
      </w:r>
      <w:r w:rsidRPr="00406FE2">
        <w:t xml:space="preserve"> </w:t>
      </w:r>
      <w:r w:rsidRPr="00406FE2">
        <w:rPr>
          <w:b/>
        </w:rPr>
        <w:t>10</w:t>
      </w:r>
      <w:r w:rsidRPr="00406FE2">
        <w:t>, 10335-44.</w:t>
      </w:r>
      <w:bookmarkEnd w:id="38"/>
    </w:p>
    <w:p w:rsidR="00406FE2" w:rsidRPr="00406FE2" w:rsidRDefault="00406FE2" w:rsidP="00B86F5A">
      <w:pPr>
        <w:pStyle w:val="EndNoteBibliography"/>
        <w:spacing w:after="0"/>
        <w:ind w:left="426" w:hanging="426"/>
      </w:pPr>
      <w:bookmarkStart w:id="39" w:name="_ENREF_39"/>
      <w:r w:rsidRPr="00406FE2">
        <w:t>Ma J, Liu Y, and He H (2011) Heterogeneous reactions between NO</w:t>
      </w:r>
      <w:r w:rsidRPr="00406FE2">
        <w:rPr>
          <w:vertAlign w:val="subscript"/>
        </w:rPr>
        <w:t>2</w:t>
      </w:r>
      <w:r w:rsidRPr="00406FE2">
        <w:t xml:space="preserve"> and anthracene adsorbed on SiO</w:t>
      </w:r>
      <w:r w:rsidRPr="00406FE2">
        <w:rPr>
          <w:vertAlign w:val="subscript"/>
        </w:rPr>
        <w:t>2</w:t>
      </w:r>
      <w:r w:rsidRPr="00406FE2">
        <w:t xml:space="preserve"> and MgO. </w:t>
      </w:r>
      <w:r w:rsidRPr="00406FE2">
        <w:rPr>
          <w:i/>
        </w:rPr>
        <w:t>Atmospheric Environment</w:t>
      </w:r>
      <w:r w:rsidRPr="00406FE2">
        <w:t xml:space="preserve"> </w:t>
      </w:r>
      <w:r w:rsidRPr="00406FE2">
        <w:rPr>
          <w:b/>
        </w:rPr>
        <w:t>45</w:t>
      </w:r>
      <w:r w:rsidRPr="00406FE2">
        <w:t>, 917-24.</w:t>
      </w:r>
      <w:bookmarkEnd w:id="39"/>
    </w:p>
    <w:p w:rsidR="00406FE2" w:rsidRPr="00406FE2" w:rsidRDefault="00406FE2" w:rsidP="00B86F5A">
      <w:pPr>
        <w:pStyle w:val="EndNoteBibliography"/>
        <w:spacing w:after="0"/>
        <w:ind w:left="426" w:hanging="426"/>
      </w:pPr>
      <w:bookmarkStart w:id="40" w:name="_ENREF_40"/>
      <w:r w:rsidRPr="00406FE2">
        <w:lastRenderedPageBreak/>
        <w:t xml:space="preserve">Ma Q, Liu Y, Liu C, and He H (2012) Heterogeneous reaction of acetic acid on MgO, </w:t>
      </w:r>
      <w:r w:rsidRPr="00406FE2">
        <w:rPr>
          <w:rFonts w:ascii="Symbol" w:hAnsi="Symbol"/>
        </w:rPr>
        <w:t>a</w:t>
      </w:r>
      <w:r w:rsidRPr="00406FE2">
        <w:t>-Al</w:t>
      </w:r>
      <w:r w:rsidRPr="00406FE2">
        <w:rPr>
          <w:vertAlign w:val="subscript"/>
        </w:rPr>
        <w:t>2</w:t>
      </w:r>
      <w:r w:rsidRPr="00406FE2">
        <w:t>O</w:t>
      </w:r>
      <w:r w:rsidRPr="00406FE2">
        <w:rPr>
          <w:vertAlign w:val="subscript"/>
        </w:rPr>
        <w:t>3</w:t>
      </w:r>
      <w:r w:rsidRPr="00406FE2">
        <w:t>, and CaCO</w:t>
      </w:r>
      <w:r w:rsidRPr="00406FE2">
        <w:rPr>
          <w:vertAlign w:val="subscript"/>
        </w:rPr>
        <w:t>3</w:t>
      </w:r>
      <w:r w:rsidRPr="00406FE2">
        <w:t xml:space="preserve"> and the effect on the hygroscopic behaviour of these particles. </w:t>
      </w:r>
      <w:r w:rsidRPr="00406FE2">
        <w:rPr>
          <w:i/>
        </w:rPr>
        <w:t>Physical Chemistry Chemical Physics</w:t>
      </w:r>
      <w:r w:rsidRPr="00406FE2">
        <w:t xml:space="preserve"> </w:t>
      </w:r>
      <w:r w:rsidRPr="00406FE2">
        <w:rPr>
          <w:b/>
        </w:rPr>
        <w:t>14</w:t>
      </w:r>
      <w:r w:rsidRPr="00406FE2">
        <w:t>, 8403-9.</w:t>
      </w:r>
      <w:bookmarkEnd w:id="40"/>
    </w:p>
    <w:p w:rsidR="00406FE2" w:rsidRPr="00406FE2" w:rsidRDefault="00406FE2" w:rsidP="00B86F5A">
      <w:pPr>
        <w:pStyle w:val="EndNoteBibliography"/>
        <w:spacing w:after="0"/>
        <w:ind w:left="426" w:hanging="426"/>
      </w:pPr>
      <w:bookmarkStart w:id="41" w:name="_ENREF_41"/>
      <w:r w:rsidRPr="00406FE2">
        <w:t xml:space="preserve">Mackie DS, Boyd PW, Hunter KA, and McTainsh GH (2005) Simulating the cloud processing of iron in Australian dust: pH and dust concentration. </w:t>
      </w:r>
      <w:r w:rsidRPr="00406FE2">
        <w:rPr>
          <w:i/>
        </w:rPr>
        <w:t>Geophysical Research Letters</w:t>
      </w:r>
      <w:r w:rsidRPr="00406FE2">
        <w:t xml:space="preserve"> </w:t>
      </w:r>
      <w:r w:rsidRPr="00406FE2">
        <w:rPr>
          <w:b/>
        </w:rPr>
        <w:t>32</w:t>
      </w:r>
      <w:r w:rsidRPr="00406FE2">
        <w:t>, L06809, doi:10.1029/2004GL022122.</w:t>
      </w:r>
      <w:bookmarkEnd w:id="41"/>
    </w:p>
    <w:p w:rsidR="00406FE2" w:rsidRPr="00406FE2" w:rsidRDefault="00406FE2" w:rsidP="00B86F5A">
      <w:pPr>
        <w:pStyle w:val="EndNoteBibliography"/>
        <w:spacing w:after="0"/>
        <w:ind w:left="426" w:hanging="426"/>
      </w:pPr>
      <w:bookmarkStart w:id="42" w:name="_ENREF_42"/>
      <w:r w:rsidRPr="00406FE2">
        <w:t xml:space="preserve">Mackie DS, Peat JM, McTainsh GH, Boyd PW, and Hunter KA (2006) Soil abrasion and eolian dust production: Implications for iron partitioning and solubility. </w:t>
      </w:r>
      <w:r w:rsidRPr="00406FE2">
        <w:rPr>
          <w:i/>
        </w:rPr>
        <w:t>Geochemistry Geophysics Geosystems</w:t>
      </w:r>
      <w:r w:rsidRPr="00406FE2">
        <w:t xml:space="preserve"> </w:t>
      </w:r>
      <w:r w:rsidRPr="00406FE2">
        <w:rPr>
          <w:b/>
        </w:rPr>
        <w:t>7</w:t>
      </w:r>
      <w:r w:rsidRPr="00406FE2">
        <w:t>, Q12Q03, doi:10.1029/2006GC001404.</w:t>
      </w:r>
      <w:bookmarkEnd w:id="42"/>
    </w:p>
    <w:p w:rsidR="00406FE2" w:rsidRPr="00406FE2" w:rsidRDefault="00406FE2" w:rsidP="00B86F5A">
      <w:pPr>
        <w:pStyle w:val="EndNoteBibliography"/>
        <w:spacing w:after="0"/>
        <w:ind w:left="426" w:hanging="426"/>
      </w:pPr>
      <w:bookmarkStart w:id="43" w:name="_ENREF_43"/>
      <w:r w:rsidRPr="00406FE2">
        <w:t xml:space="preserve">Mahowald NM, Baker AR, Bergametti G, Brooks N, Duce RA, Jickells TD et al. (2005) The atmospheric global dust cycle and iron inputs to the ocean. </w:t>
      </w:r>
      <w:r w:rsidRPr="00406FE2">
        <w:rPr>
          <w:i/>
        </w:rPr>
        <w:t>Global Biogeochemical Cycles</w:t>
      </w:r>
      <w:r w:rsidRPr="00406FE2">
        <w:t xml:space="preserve"> </w:t>
      </w:r>
      <w:r w:rsidRPr="00406FE2">
        <w:rPr>
          <w:b/>
        </w:rPr>
        <w:t>19</w:t>
      </w:r>
      <w:r w:rsidRPr="00406FE2">
        <w:t>, GB4025, doi:10.1029/2004GB002402.</w:t>
      </w:r>
      <w:bookmarkEnd w:id="43"/>
    </w:p>
    <w:p w:rsidR="00406FE2" w:rsidRPr="00406FE2" w:rsidRDefault="00406FE2" w:rsidP="00B86F5A">
      <w:pPr>
        <w:pStyle w:val="EndNoteBibliography"/>
        <w:spacing w:after="0"/>
        <w:ind w:left="426" w:hanging="426"/>
      </w:pPr>
      <w:bookmarkStart w:id="44" w:name="_ENREF_44"/>
      <w:r w:rsidRPr="00406FE2">
        <w:t xml:space="preserve">Maring H, Savoie DL, Izaguirre MA, Custals L, and Reid JS (2003) Mineral dust aerosol size distribution change during atmospheric transport. </w:t>
      </w:r>
      <w:r w:rsidRPr="00406FE2">
        <w:rPr>
          <w:i/>
        </w:rPr>
        <w:t>Journal of Geophysical Research</w:t>
      </w:r>
      <w:r w:rsidRPr="00406FE2">
        <w:t xml:space="preserve"> </w:t>
      </w:r>
      <w:r w:rsidRPr="00406FE2">
        <w:rPr>
          <w:b/>
        </w:rPr>
        <w:t>108</w:t>
      </w:r>
      <w:r w:rsidRPr="00406FE2">
        <w:t>, 8592, doi:10.1029/2002JD002536.</w:t>
      </w:r>
      <w:bookmarkEnd w:id="44"/>
    </w:p>
    <w:p w:rsidR="00406FE2" w:rsidRPr="00406FE2" w:rsidRDefault="00406FE2" w:rsidP="00B86F5A">
      <w:pPr>
        <w:pStyle w:val="EndNoteBibliography"/>
        <w:spacing w:after="0"/>
        <w:ind w:left="426" w:hanging="426"/>
      </w:pPr>
      <w:bookmarkStart w:id="45" w:name="_ENREF_45"/>
      <w:r w:rsidRPr="00406FE2">
        <w:t>Meskhidze N, Chameides WL, Nenes A, and Chen G (2003) Iron mobilization in mineral dust: Can anthropogenic SO</w:t>
      </w:r>
      <w:r w:rsidRPr="00406FE2">
        <w:rPr>
          <w:vertAlign w:val="subscript"/>
        </w:rPr>
        <w:t>2</w:t>
      </w:r>
      <w:r w:rsidRPr="00406FE2">
        <w:t xml:space="preserve"> emissions affect ocean productivity? </w:t>
      </w:r>
      <w:r w:rsidRPr="00406FE2">
        <w:rPr>
          <w:i/>
        </w:rPr>
        <w:t>Geophysical Research Letters</w:t>
      </w:r>
      <w:r w:rsidRPr="00406FE2">
        <w:t xml:space="preserve"> </w:t>
      </w:r>
      <w:r w:rsidRPr="00406FE2">
        <w:rPr>
          <w:b/>
        </w:rPr>
        <w:t>30</w:t>
      </w:r>
      <w:r w:rsidRPr="00406FE2">
        <w:t>, 2085, doi:10.1029/2003GL018035.</w:t>
      </w:r>
      <w:bookmarkEnd w:id="45"/>
    </w:p>
    <w:p w:rsidR="00406FE2" w:rsidRPr="00406FE2" w:rsidRDefault="00406FE2" w:rsidP="00B86F5A">
      <w:pPr>
        <w:pStyle w:val="EndNoteBibliography"/>
        <w:spacing w:after="0"/>
        <w:ind w:left="426" w:hanging="426"/>
      </w:pPr>
      <w:bookmarkStart w:id="46" w:name="_ENREF_46"/>
      <w:r w:rsidRPr="00406FE2">
        <w:t xml:space="preserve">Morton P, Landing WM, Hsu SC, Milne A, Aguilar-Islas AM, Baker AR et al. (2013) Methods for sampling and analysis of marine aerosols: results from the 2008 GEOTRACES aerosol intercalibration experiment. </w:t>
      </w:r>
      <w:r w:rsidRPr="00406FE2">
        <w:rPr>
          <w:i/>
        </w:rPr>
        <w:t>Limnology and Oceanography-Methods</w:t>
      </w:r>
      <w:r w:rsidRPr="00406FE2">
        <w:t xml:space="preserve"> </w:t>
      </w:r>
      <w:r w:rsidRPr="00406FE2">
        <w:rPr>
          <w:b/>
        </w:rPr>
        <w:t>11</w:t>
      </w:r>
      <w:r w:rsidRPr="00406FE2">
        <w:t>, 62-78.</w:t>
      </w:r>
      <w:bookmarkEnd w:id="46"/>
    </w:p>
    <w:p w:rsidR="00406FE2" w:rsidRPr="00406FE2" w:rsidRDefault="00406FE2" w:rsidP="00B86F5A">
      <w:pPr>
        <w:pStyle w:val="EndNoteBibliography"/>
        <w:spacing w:after="0"/>
        <w:ind w:left="426" w:hanging="426"/>
      </w:pPr>
      <w:bookmarkStart w:id="47" w:name="_ENREF_47"/>
      <w:r w:rsidRPr="00406FE2">
        <w:t xml:space="preserve">Ndour M, Conchon P, D'Anna B, Ka O, and George C (2009) Photochemistry of mineral dust surface as a potential atmospheric renoxification process. </w:t>
      </w:r>
      <w:r w:rsidRPr="00406FE2">
        <w:rPr>
          <w:i/>
        </w:rPr>
        <w:t>Geophysical Research Letters</w:t>
      </w:r>
      <w:r w:rsidRPr="00406FE2">
        <w:t xml:space="preserve"> </w:t>
      </w:r>
      <w:r w:rsidRPr="00406FE2">
        <w:rPr>
          <w:b/>
        </w:rPr>
        <w:t>36</w:t>
      </w:r>
      <w:r w:rsidRPr="00406FE2">
        <w:t>, L05816, doi:10.1029/2008GL036662.</w:t>
      </w:r>
      <w:bookmarkEnd w:id="47"/>
    </w:p>
    <w:p w:rsidR="00406FE2" w:rsidRPr="00406FE2" w:rsidRDefault="00406FE2" w:rsidP="00B86F5A">
      <w:pPr>
        <w:pStyle w:val="EndNoteBibliography"/>
        <w:spacing w:after="0"/>
        <w:ind w:left="426" w:hanging="426"/>
      </w:pPr>
      <w:bookmarkStart w:id="48" w:name="_ENREF_48"/>
      <w:r w:rsidRPr="00406FE2">
        <w:t xml:space="preserve">Nenes A, Krom MD, Mihalopoulos N, Van Cappellen P, Shi Z, Bougiatioti A et al. (2011) Atmospheric acidification of mineral aerosols: a source of bioavailable phosphorus for the oceans. </w:t>
      </w:r>
      <w:r w:rsidRPr="00406FE2">
        <w:rPr>
          <w:i/>
        </w:rPr>
        <w:t>Atmospheric Chemistry and Physics</w:t>
      </w:r>
      <w:r w:rsidRPr="00406FE2">
        <w:t xml:space="preserve"> </w:t>
      </w:r>
      <w:r w:rsidRPr="00406FE2">
        <w:rPr>
          <w:b/>
        </w:rPr>
        <w:t>11</w:t>
      </w:r>
      <w:r w:rsidRPr="00406FE2">
        <w:t>, 6265-72.</w:t>
      </w:r>
      <w:bookmarkEnd w:id="48"/>
    </w:p>
    <w:p w:rsidR="00406FE2" w:rsidRPr="00406FE2" w:rsidRDefault="00406FE2" w:rsidP="00B86F5A">
      <w:pPr>
        <w:pStyle w:val="EndNoteBibliography"/>
        <w:spacing w:after="0"/>
        <w:ind w:left="426" w:hanging="426"/>
      </w:pPr>
      <w:bookmarkStart w:id="49" w:name="_ENREF_49"/>
      <w:r w:rsidRPr="00406FE2">
        <w:t xml:space="preserve">Nicolas M, Ndour M, Ka O, D'Anna B, and George C (2009) Photochemistry of atmospheric dust: Ozone decomposition on illuminated titanium dioxide. </w:t>
      </w:r>
      <w:r w:rsidRPr="00406FE2">
        <w:rPr>
          <w:i/>
        </w:rPr>
        <w:t>Environmental Science &amp; Technology</w:t>
      </w:r>
      <w:r w:rsidRPr="00406FE2">
        <w:t xml:space="preserve"> </w:t>
      </w:r>
      <w:r w:rsidRPr="00406FE2">
        <w:rPr>
          <w:b/>
        </w:rPr>
        <w:t>43</w:t>
      </w:r>
      <w:r w:rsidRPr="00406FE2">
        <w:t>, 7437-42.</w:t>
      </w:r>
      <w:bookmarkEnd w:id="49"/>
    </w:p>
    <w:p w:rsidR="00406FE2" w:rsidRPr="00406FE2" w:rsidRDefault="00406FE2" w:rsidP="00B86F5A">
      <w:pPr>
        <w:pStyle w:val="EndNoteBibliography"/>
        <w:spacing w:after="0"/>
        <w:ind w:left="426" w:hanging="426"/>
      </w:pPr>
      <w:bookmarkStart w:id="50" w:name="_ENREF_50"/>
      <w:r w:rsidRPr="00406FE2">
        <w:t xml:space="preserve">Pehkonen SO, Siefert R, Erel Y, Webb S, and Hoffmann MR (1993) Photoreduction of iron oxyhydroxides in the presence of important atmospheric organic-compounds. </w:t>
      </w:r>
      <w:r w:rsidRPr="00406FE2">
        <w:rPr>
          <w:i/>
        </w:rPr>
        <w:t>Environmental Science &amp; Technology</w:t>
      </w:r>
      <w:r w:rsidRPr="00406FE2">
        <w:t xml:space="preserve"> </w:t>
      </w:r>
      <w:r w:rsidRPr="00406FE2">
        <w:rPr>
          <w:b/>
        </w:rPr>
        <w:t>27</w:t>
      </w:r>
      <w:r w:rsidRPr="00406FE2">
        <w:t>, 2056-62.</w:t>
      </w:r>
      <w:bookmarkEnd w:id="50"/>
    </w:p>
    <w:p w:rsidR="00406FE2" w:rsidRPr="00406FE2" w:rsidRDefault="00406FE2" w:rsidP="00B86F5A">
      <w:pPr>
        <w:pStyle w:val="EndNoteBibliography"/>
        <w:spacing w:after="0"/>
        <w:ind w:left="426" w:hanging="426"/>
      </w:pPr>
      <w:bookmarkStart w:id="51" w:name="_ENREF_51"/>
      <w:r w:rsidRPr="00406FE2">
        <w:t xml:space="preserve">Potter RM and Rossman GR (1979) The manganese- and iron-oxide mineralogy of desert varnish. </w:t>
      </w:r>
      <w:r w:rsidRPr="00406FE2">
        <w:rPr>
          <w:i/>
        </w:rPr>
        <w:t>Chemical Geology</w:t>
      </w:r>
      <w:r w:rsidRPr="00406FE2">
        <w:t xml:space="preserve"> </w:t>
      </w:r>
      <w:r w:rsidRPr="00406FE2">
        <w:rPr>
          <w:b/>
        </w:rPr>
        <w:t>25</w:t>
      </w:r>
      <w:r w:rsidRPr="00406FE2">
        <w:t>, 79-94.</w:t>
      </w:r>
      <w:bookmarkEnd w:id="51"/>
    </w:p>
    <w:p w:rsidR="00406FE2" w:rsidRPr="00406FE2" w:rsidRDefault="00406FE2" w:rsidP="00B86F5A">
      <w:pPr>
        <w:pStyle w:val="EndNoteBibliography"/>
        <w:spacing w:after="0"/>
        <w:ind w:left="426" w:hanging="426"/>
      </w:pPr>
      <w:bookmarkStart w:id="52" w:name="_ENREF_52"/>
      <w:r w:rsidRPr="00406FE2">
        <w:t xml:space="preserve">Prospero JM, Nees RT, and Uematsu M (1987) Deposition rate of particulate and dissolved aluminum derived from Saharan dust in precipitation at Miami, Florida. </w:t>
      </w:r>
      <w:r w:rsidRPr="00406FE2">
        <w:rPr>
          <w:i/>
        </w:rPr>
        <w:t>Journal of Geophysical Research</w:t>
      </w:r>
      <w:r w:rsidRPr="00406FE2">
        <w:t xml:space="preserve"> </w:t>
      </w:r>
      <w:r w:rsidRPr="00406FE2">
        <w:rPr>
          <w:b/>
        </w:rPr>
        <w:t>92</w:t>
      </w:r>
      <w:r w:rsidRPr="00406FE2">
        <w:t>, 14,723–14,31.</w:t>
      </w:r>
      <w:bookmarkEnd w:id="52"/>
    </w:p>
    <w:p w:rsidR="00406FE2" w:rsidRPr="00406FE2" w:rsidRDefault="00406FE2" w:rsidP="00B86F5A">
      <w:pPr>
        <w:pStyle w:val="EndNoteBibliography"/>
        <w:spacing w:after="0"/>
        <w:ind w:left="426" w:hanging="426"/>
      </w:pPr>
      <w:bookmarkStart w:id="53" w:name="_ENREF_53"/>
      <w:r w:rsidRPr="00406FE2">
        <w:t>Ramazan KA, Wingen LM, Miller Y, Chaban GM, Gerber RB, Xantheas SS et al. (2006) New experimental and theoretical approach to the heterogeneous hydrolysis of NO</w:t>
      </w:r>
      <w:r w:rsidRPr="00406FE2">
        <w:rPr>
          <w:vertAlign w:val="subscript"/>
        </w:rPr>
        <w:t>2</w:t>
      </w:r>
      <w:r w:rsidRPr="00406FE2">
        <w:t xml:space="preserve">: Key role of molecular nitric acid and its complexes. </w:t>
      </w:r>
      <w:r w:rsidRPr="00406FE2">
        <w:rPr>
          <w:i/>
        </w:rPr>
        <w:t>Journal of Physical Chemistry A</w:t>
      </w:r>
      <w:r w:rsidRPr="00406FE2">
        <w:t xml:space="preserve"> </w:t>
      </w:r>
      <w:r w:rsidRPr="00406FE2">
        <w:rPr>
          <w:b/>
        </w:rPr>
        <w:t>110</w:t>
      </w:r>
      <w:r w:rsidRPr="00406FE2">
        <w:t>, 6886-97.</w:t>
      </w:r>
      <w:bookmarkEnd w:id="53"/>
    </w:p>
    <w:p w:rsidR="00406FE2" w:rsidRPr="00406FE2" w:rsidRDefault="00406FE2" w:rsidP="00B86F5A">
      <w:pPr>
        <w:pStyle w:val="EndNoteBibliography"/>
        <w:spacing w:after="0"/>
        <w:ind w:left="426" w:hanging="426"/>
      </w:pPr>
      <w:bookmarkStart w:id="54" w:name="_ENREF_54"/>
      <w:r w:rsidRPr="00406FE2">
        <w:t xml:space="preserve">Reid JS, Jonsson HH, Maring HB, Smirnov A, Savoie DL, Cliff SS et al. (2003) Comparison of size and morphological measurements of coarse mode dust particles from Africa. </w:t>
      </w:r>
      <w:r w:rsidRPr="00406FE2">
        <w:rPr>
          <w:i/>
        </w:rPr>
        <w:t>Journal of Geophysical Research</w:t>
      </w:r>
      <w:r w:rsidRPr="00406FE2">
        <w:t xml:space="preserve"> </w:t>
      </w:r>
      <w:r w:rsidRPr="00406FE2">
        <w:rPr>
          <w:b/>
        </w:rPr>
        <w:t>108</w:t>
      </w:r>
      <w:r w:rsidRPr="00406FE2">
        <w:t>, 8593, doi:10.1029/2002JD002485.</w:t>
      </w:r>
      <w:bookmarkEnd w:id="54"/>
    </w:p>
    <w:p w:rsidR="00406FE2" w:rsidRPr="00406FE2" w:rsidRDefault="00406FE2" w:rsidP="00B86F5A">
      <w:pPr>
        <w:pStyle w:val="EndNoteBibliography"/>
        <w:spacing w:after="0"/>
        <w:ind w:left="426" w:hanging="426"/>
      </w:pPr>
      <w:bookmarkStart w:id="55" w:name="_ENREF_55"/>
      <w:r w:rsidRPr="00406FE2">
        <w:t xml:space="preserve">Rubasinghege G and Grassian VH (2009) Photochemistry of adsorbed nitrate on aluminum oxide particle surfaces. </w:t>
      </w:r>
      <w:r w:rsidRPr="00406FE2">
        <w:rPr>
          <w:i/>
        </w:rPr>
        <w:t>Journal of Physical Chemistry A</w:t>
      </w:r>
      <w:r w:rsidRPr="00406FE2">
        <w:t xml:space="preserve"> </w:t>
      </w:r>
      <w:r w:rsidRPr="00406FE2">
        <w:rPr>
          <w:b/>
        </w:rPr>
        <w:t>113</w:t>
      </w:r>
      <w:r w:rsidRPr="00406FE2">
        <w:t>, 7818-25.</w:t>
      </w:r>
      <w:bookmarkEnd w:id="55"/>
    </w:p>
    <w:p w:rsidR="00406FE2" w:rsidRPr="00406FE2" w:rsidRDefault="00406FE2" w:rsidP="00B86F5A">
      <w:pPr>
        <w:pStyle w:val="EndNoteBibliography"/>
        <w:spacing w:after="0"/>
        <w:ind w:left="426" w:hanging="426"/>
      </w:pPr>
      <w:bookmarkStart w:id="56" w:name="_ENREF_56"/>
      <w:r w:rsidRPr="00406FE2">
        <w:t xml:space="preserve">Rubasinghege G and Grassian VH (2013) Role(s) of adsorbed water in the surface chemistry of environmental interfaces. </w:t>
      </w:r>
      <w:r w:rsidRPr="00406FE2">
        <w:rPr>
          <w:i/>
        </w:rPr>
        <w:t>Chemical Communications</w:t>
      </w:r>
      <w:r w:rsidRPr="00406FE2">
        <w:t xml:space="preserve">  </w:t>
      </w:r>
      <w:bookmarkEnd w:id="56"/>
    </w:p>
    <w:p w:rsidR="00406FE2" w:rsidRPr="00406FE2" w:rsidRDefault="00406FE2" w:rsidP="00B86F5A">
      <w:pPr>
        <w:pStyle w:val="EndNoteBibliography"/>
        <w:spacing w:after="0"/>
        <w:ind w:left="426" w:hanging="426"/>
      </w:pPr>
      <w:bookmarkStart w:id="57" w:name="_ENREF_57"/>
      <w:r w:rsidRPr="00406FE2">
        <w:t xml:space="preserve">Rubasinghege G, Lentz RW, Scherer MM, and Grassian VH (2010) Simulated atmospheric processing of iron oxyhydroxide minerals at low pH: Roles of particle size and acid anion in iron dissolution. </w:t>
      </w:r>
      <w:r w:rsidRPr="00406FE2">
        <w:rPr>
          <w:i/>
        </w:rPr>
        <w:t>Proceedings of the National Academy of Sciences of the United States of America</w:t>
      </w:r>
      <w:r w:rsidRPr="00406FE2">
        <w:t xml:space="preserve"> </w:t>
      </w:r>
      <w:r w:rsidRPr="00406FE2">
        <w:rPr>
          <w:b/>
        </w:rPr>
        <w:t>107</w:t>
      </w:r>
      <w:r w:rsidRPr="00406FE2">
        <w:t>, 6628-33.</w:t>
      </w:r>
      <w:bookmarkEnd w:id="57"/>
    </w:p>
    <w:p w:rsidR="00406FE2" w:rsidRPr="00406FE2" w:rsidRDefault="00406FE2" w:rsidP="00B86F5A">
      <w:pPr>
        <w:pStyle w:val="EndNoteBibliography"/>
        <w:spacing w:after="0"/>
        <w:ind w:left="426" w:hanging="426"/>
      </w:pPr>
      <w:bookmarkStart w:id="58" w:name="_ENREF_58"/>
      <w:r w:rsidRPr="00406FE2">
        <w:lastRenderedPageBreak/>
        <w:t xml:space="preserve">Russell LM, Maria SF, and Myneni SCB (2002) Mapping organic coatings on atmospheric particles. </w:t>
      </w:r>
      <w:r w:rsidRPr="00406FE2">
        <w:rPr>
          <w:i/>
        </w:rPr>
        <w:t>Geophysical Research Letters</w:t>
      </w:r>
      <w:r w:rsidRPr="00406FE2">
        <w:t xml:space="preserve"> </w:t>
      </w:r>
      <w:r w:rsidRPr="00406FE2">
        <w:rPr>
          <w:b/>
        </w:rPr>
        <w:t>29</w:t>
      </w:r>
      <w:r w:rsidRPr="00406FE2">
        <w:t>, 1779, doi:10.029/2002GL014874.</w:t>
      </w:r>
      <w:bookmarkEnd w:id="58"/>
    </w:p>
    <w:p w:rsidR="00406FE2" w:rsidRPr="00406FE2" w:rsidRDefault="00406FE2" w:rsidP="00B86F5A">
      <w:pPr>
        <w:pStyle w:val="EndNoteBibliography"/>
        <w:spacing w:after="0"/>
        <w:ind w:left="426" w:hanging="426"/>
      </w:pPr>
      <w:bookmarkStart w:id="59" w:name="_ENREF_59"/>
      <w:r w:rsidRPr="00406FE2">
        <w:t xml:space="preserve">Saliba NA, Mochida M, and Finlayson-Pitts BJ (2000) Laboratory studies of sources of HONO in polluted urban atmospheres. </w:t>
      </w:r>
      <w:r w:rsidRPr="00406FE2">
        <w:rPr>
          <w:i/>
        </w:rPr>
        <w:t>Geophysical Research Letters</w:t>
      </w:r>
      <w:r w:rsidRPr="00406FE2">
        <w:t xml:space="preserve"> </w:t>
      </w:r>
      <w:r w:rsidRPr="00406FE2">
        <w:rPr>
          <w:b/>
        </w:rPr>
        <w:t>27</w:t>
      </w:r>
      <w:r w:rsidRPr="00406FE2">
        <w:t>, 3229-32.</w:t>
      </w:r>
      <w:bookmarkEnd w:id="59"/>
    </w:p>
    <w:p w:rsidR="00406FE2" w:rsidRPr="00406FE2" w:rsidRDefault="00406FE2" w:rsidP="00B86F5A">
      <w:pPr>
        <w:pStyle w:val="EndNoteBibliography"/>
        <w:spacing w:after="0"/>
        <w:ind w:left="426" w:hanging="426"/>
      </w:pPr>
      <w:bookmarkStart w:id="60" w:name="_ENREF_60"/>
      <w:r w:rsidRPr="00406FE2">
        <w:t xml:space="preserve">Schulz M, Balkanski YJ, Guelle W, and Dulac F (1998) Role of aerosol size distribution and source location in a three-dimensional simulation of a Saharan dust episode tested against satellite-derived optical thickness. </w:t>
      </w:r>
      <w:r w:rsidRPr="00406FE2">
        <w:rPr>
          <w:i/>
        </w:rPr>
        <w:t>Journal of Geophysical Research-Atmospheres</w:t>
      </w:r>
      <w:r w:rsidRPr="00406FE2">
        <w:t xml:space="preserve"> </w:t>
      </w:r>
      <w:r w:rsidRPr="00406FE2">
        <w:rPr>
          <w:b/>
        </w:rPr>
        <w:t>103</w:t>
      </w:r>
      <w:r w:rsidRPr="00406FE2">
        <w:t>, 10579-92.</w:t>
      </w:r>
      <w:bookmarkEnd w:id="60"/>
    </w:p>
    <w:p w:rsidR="00406FE2" w:rsidRPr="00406FE2" w:rsidRDefault="00406FE2" w:rsidP="00B86F5A">
      <w:pPr>
        <w:pStyle w:val="EndNoteBibliography"/>
        <w:spacing w:after="0"/>
        <w:ind w:left="426" w:hanging="426"/>
      </w:pPr>
      <w:bookmarkStart w:id="61" w:name="_ENREF_61"/>
      <w:r w:rsidRPr="00406FE2">
        <w:t xml:space="preserve">Sedwick PN, Sholkovitz ER, and Church TM (2007) Impact of anthropogenic combustion emissions on the fractional solubility of aerosol iron: Evidence from the Sargasso Sea. </w:t>
      </w:r>
      <w:r w:rsidRPr="00406FE2">
        <w:rPr>
          <w:i/>
        </w:rPr>
        <w:t>Geochemistry Geophysics Geosystems</w:t>
      </w:r>
      <w:r w:rsidRPr="00406FE2">
        <w:t xml:space="preserve"> </w:t>
      </w:r>
      <w:r w:rsidRPr="00406FE2">
        <w:rPr>
          <w:b/>
        </w:rPr>
        <w:t>8</w:t>
      </w:r>
      <w:r w:rsidRPr="00406FE2">
        <w:t>, Q10Q06, doi:10.1029/2007GC001586.</w:t>
      </w:r>
      <w:bookmarkEnd w:id="61"/>
    </w:p>
    <w:p w:rsidR="00406FE2" w:rsidRPr="00406FE2" w:rsidRDefault="00406FE2" w:rsidP="00B86F5A">
      <w:pPr>
        <w:pStyle w:val="EndNoteBibliography"/>
        <w:spacing w:after="0"/>
        <w:ind w:left="426" w:hanging="426"/>
      </w:pPr>
      <w:bookmarkStart w:id="62" w:name="_ENREF_62"/>
      <w:r w:rsidRPr="00406FE2">
        <w:t xml:space="preserve">Shi Z, Bonneville S, Krom MD, Carslaw KS, Jickells TD, Baker AR et al. (2011) Iron dissolution kinetics of mineral dust at low pH during simulated atmospheric processing. </w:t>
      </w:r>
      <w:r w:rsidRPr="00406FE2">
        <w:rPr>
          <w:i/>
        </w:rPr>
        <w:t>Atmospheric Chemistry and Physics</w:t>
      </w:r>
      <w:r w:rsidRPr="00406FE2">
        <w:t xml:space="preserve"> </w:t>
      </w:r>
      <w:r w:rsidRPr="00406FE2">
        <w:rPr>
          <w:b/>
        </w:rPr>
        <w:t>11</w:t>
      </w:r>
      <w:r w:rsidRPr="00406FE2">
        <w:t>, 995-1007.</w:t>
      </w:r>
      <w:bookmarkEnd w:id="62"/>
    </w:p>
    <w:p w:rsidR="00406FE2" w:rsidRPr="00406FE2" w:rsidRDefault="00406FE2" w:rsidP="00B86F5A">
      <w:pPr>
        <w:pStyle w:val="EndNoteBibliography"/>
        <w:spacing w:after="0"/>
        <w:ind w:left="426" w:hanging="426"/>
      </w:pPr>
      <w:bookmarkStart w:id="63" w:name="_ENREF_63"/>
      <w:r w:rsidRPr="00406FE2">
        <w:t xml:space="preserve">Shi Z, Krom MD, Bonneville S, Baker AR, Jickells TD, and Benning LG (2009) Formation of iron nanoparticles and increase in iron reactivity in mineral dust during simulated cloud processing. </w:t>
      </w:r>
      <w:r w:rsidRPr="00406FE2">
        <w:rPr>
          <w:i/>
        </w:rPr>
        <w:t>Environmental Science &amp; Technology</w:t>
      </w:r>
      <w:r w:rsidRPr="00406FE2">
        <w:t xml:space="preserve"> </w:t>
      </w:r>
      <w:r w:rsidRPr="00406FE2">
        <w:rPr>
          <w:b/>
        </w:rPr>
        <w:t>43</w:t>
      </w:r>
      <w:r w:rsidRPr="00406FE2">
        <w:t>, 6592-6.</w:t>
      </w:r>
      <w:bookmarkEnd w:id="63"/>
    </w:p>
    <w:p w:rsidR="00406FE2" w:rsidRPr="00406FE2" w:rsidRDefault="00406FE2" w:rsidP="00B86F5A">
      <w:pPr>
        <w:pStyle w:val="EndNoteBibliography"/>
        <w:spacing w:after="0"/>
        <w:ind w:left="426" w:hanging="426"/>
      </w:pPr>
      <w:bookmarkStart w:id="64" w:name="_ENREF_64"/>
      <w:r w:rsidRPr="00406FE2">
        <w:t xml:space="preserve">Sholkovitz ER, Sedwick PN, and Church TM (2009) Influence of anthropogenic combustion emissions on the deposition of soluble aerosol iron to the ocean: Empirical estimates for island sites in the North Atlantic. </w:t>
      </w:r>
      <w:r w:rsidRPr="00406FE2">
        <w:rPr>
          <w:i/>
        </w:rPr>
        <w:t>Geochimica et Cosmochimica Acta</w:t>
      </w:r>
      <w:r w:rsidRPr="00406FE2">
        <w:t xml:space="preserve"> </w:t>
      </w:r>
      <w:r w:rsidRPr="00406FE2">
        <w:rPr>
          <w:b/>
        </w:rPr>
        <w:t>73</w:t>
      </w:r>
      <w:r w:rsidRPr="00406FE2">
        <w:t>, 3981-4003.</w:t>
      </w:r>
      <w:bookmarkEnd w:id="64"/>
    </w:p>
    <w:p w:rsidR="00406FE2" w:rsidRPr="00406FE2" w:rsidRDefault="00406FE2" w:rsidP="00B86F5A">
      <w:pPr>
        <w:pStyle w:val="EndNoteBibliography"/>
        <w:spacing w:after="0"/>
        <w:ind w:left="426" w:hanging="426"/>
      </w:pPr>
      <w:bookmarkStart w:id="65" w:name="_ENREF_65"/>
      <w:r w:rsidRPr="00406FE2">
        <w:t xml:space="preserve">Sholkovitz ER, Sedwick PN, Church TM, Baker AR, and Powell CF (2012) Fractional solubility of aerosol iron: Synthesis of a global-scale data set. </w:t>
      </w:r>
      <w:r w:rsidRPr="00406FE2">
        <w:rPr>
          <w:i/>
        </w:rPr>
        <w:t>Geochimica et Cosmochimica Acta</w:t>
      </w:r>
      <w:r w:rsidRPr="00406FE2">
        <w:t xml:space="preserve"> </w:t>
      </w:r>
      <w:r w:rsidRPr="00406FE2">
        <w:rPr>
          <w:b/>
        </w:rPr>
        <w:t>89</w:t>
      </w:r>
      <w:r w:rsidRPr="00406FE2">
        <w:t>, 173-89.</w:t>
      </w:r>
      <w:bookmarkEnd w:id="65"/>
    </w:p>
    <w:p w:rsidR="00406FE2" w:rsidRPr="00406FE2" w:rsidRDefault="00406FE2" w:rsidP="00B86F5A">
      <w:pPr>
        <w:pStyle w:val="EndNoteBibliography"/>
        <w:spacing w:after="0"/>
        <w:ind w:left="426" w:hanging="426"/>
      </w:pPr>
      <w:bookmarkStart w:id="66" w:name="_ENREF_66"/>
      <w:r w:rsidRPr="00406FE2">
        <w:t xml:space="preserve">Siefert RL, Pehkonen SO, Erel Y, and Hoffmann MR (1994) Iron photochemistry of aqueous suspensions of ambient aerosol with added organic acids. </w:t>
      </w:r>
      <w:r w:rsidRPr="00406FE2">
        <w:rPr>
          <w:i/>
        </w:rPr>
        <w:t>Geochimica et Cosmochimica Acta</w:t>
      </w:r>
      <w:r w:rsidRPr="00406FE2">
        <w:t xml:space="preserve"> </w:t>
      </w:r>
      <w:r w:rsidRPr="00406FE2">
        <w:rPr>
          <w:b/>
        </w:rPr>
        <w:t>58</w:t>
      </w:r>
      <w:r w:rsidRPr="00406FE2">
        <w:t>, 3271-9.</w:t>
      </w:r>
      <w:bookmarkEnd w:id="66"/>
    </w:p>
    <w:p w:rsidR="00406FE2" w:rsidRPr="00406FE2" w:rsidRDefault="00406FE2" w:rsidP="00B86F5A">
      <w:pPr>
        <w:pStyle w:val="EndNoteBibliography"/>
        <w:spacing w:after="0"/>
        <w:ind w:left="426" w:hanging="426"/>
      </w:pPr>
      <w:bookmarkStart w:id="67" w:name="_ENREF_67"/>
      <w:r w:rsidRPr="00406FE2">
        <w:t xml:space="preserve">Spokes LJ and Jickells TD (1996) Factors controlling the solubility of aerosol trace metals in the atmosphere and on mixing into seawater. </w:t>
      </w:r>
      <w:r w:rsidRPr="00406FE2">
        <w:rPr>
          <w:i/>
        </w:rPr>
        <w:t>Aquatic Geochemistry</w:t>
      </w:r>
      <w:r w:rsidRPr="00406FE2">
        <w:t xml:space="preserve"> </w:t>
      </w:r>
      <w:r w:rsidRPr="00406FE2">
        <w:rPr>
          <w:b/>
        </w:rPr>
        <w:t>1</w:t>
      </w:r>
      <w:r w:rsidRPr="00406FE2">
        <w:t>, 355-74.</w:t>
      </w:r>
      <w:bookmarkEnd w:id="67"/>
    </w:p>
    <w:p w:rsidR="00406FE2" w:rsidRPr="00406FE2" w:rsidRDefault="00406FE2" w:rsidP="00B86F5A">
      <w:pPr>
        <w:pStyle w:val="EndNoteBibliography"/>
        <w:spacing w:after="0"/>
        <w:ind w:left="426" w:hanging="426"/>
      </w:pPr>
      <w:bookmarkStart w:id="68" w:name="_ENREF_68"/>
      <w:r w:rsidRPr="00406FE2">
        <w:t xml:space="preserve">Spokes LJ, Jickells TD, and Lim B (1994) Solubilisation of aerosol trace metals by cloud processing: A laboratory study. </w:t>
      </w:r>
      <w:r w:rsidRPr="00406FE2">
        <w:rPr>
          <w:i/>
        </w:rPr>
        <w:t>Geochimica et Cosmochimica Acta</w:t>
      </w:r>
      <w:r w:rsidRPr="00406FE2">
        <w:t xml:space="preserve"> </w:t>
      </w:r>
      <w:r w:rsidRPr="00406FE2">
        <w:rPr>
          <w:b/>
        </w:rPr>
        <w:t>58</w:t>
      </w:r>
      <w:r w:rsidRPr="00406FE2">
        <w:t>, 3281-7.</w:t>
      </w:r>
      <w:bookmarkEnd w:id="68"/>
    </w:p>
    <w:p w:rsidR="00406FE2" w:rsidRPr="00406FE2" w:rsidRDefault="00406FE2" w:rsidP="00B86F5A">
      <w:pPr>
        <w:pStyle w:val="EndNoteBibliography"/>
        <w:spacing w:after="0"/>
        <w:ind w:left="426" w:hanging="426"/>
      </w:pPr>
      <w:bookmarkStart w:id="69" w:name="_ENREF_69"/>
      <w:r w:rsidRPr="00406FE2">
        <w:t xml:space="preserve">Styler SA and Donaldson DJ (2012) Heterogeneous photochemistry of oxalic acid on Mauritanian sand and Icelandic volcanic ash. </w:t>
      </w:r>
      <w:r w:rsidRPr="00406FE2">
        <w:rPr>
          <w:i/>
        </w:rPr>
        <w:t>Environmental Science &amp; Technology</w:t>
      </w:r>
      <w:r w:rsidRPr="00406FE2">
        <w:t xml:space="preserve"> </w:t>
      </w:r>
      <w:r w:rsidRPr="00406FE2">
        <w:rPr>
          <w:b/>
        </w:rPr>
        <w:t>46</w:t>
      </w:r>
      <w:r w:rsidRPr="00406FE2">
        <w:t>, 8756-63.</w:t>
      </w:r>
      <w:bookmarkEnd w:id="69"/>
    </w:p>
    <w:p w:rsidR="00406FE2" w:rsidRPr="00406FE2" w:rsidRDefault="00406FE2" w:rsidP="00B86F5A">
      <w:pPr>
        <w:pStyle w:val="EndNoteBibliography"/>
        <w:spacing w:after="0"/>
        <w:ind w:left="426" w:hanging="426"/>
      </w:pPr>
      <w:bookmarkStart w:id="70" w:name="_ENREF_70"/>
      <w:r w:rsidRPr="00406FE2">
        <w:t xml:space="preserve">Sullivan RC, Moore MJK, Petters MD, Kreidenweis SM, Roberts GC, and Prather KA (2009) Effect of chemical mixing state on the hygroscopicity and cloud nucleation properties of calcium mineral dust particles. </w:t>
      </w:r>
      <w:r w:rsidRPr="00406FE2">
        <w:rPr>
          <w:i/>
        </w:rPr>
        <w:t>Atmospheric Chemistry and Physics</w:t>
      </w:r>
      <w:r w:rsidRPr="00406FE2">
        <w:t xml:space="preserve"> </w:t>
      </w:r>
      <w:r w:rsidRPr="00406FE2">
        <w:rPr>
          <w:b/>
        </w:rPr>
        <w:t>9</w:t>
      </w:r>
      <w:r w:rsidRPr="00406FE2">
        <w:t>, 3303-16.</w:t>
      </w:r>
      <w:bookmarkEnd w:id="70"/>
    </w:p>
    <w:p w:rsidR="00406FE2" w:rsidRPr="00406FE2" w:rsidRDefault="00406FE2" w:rsidP="00B86F5A">
      <w:pPr>
        <w:pStyle w:val="EndNoteBibliography"/>
        <w:spacing w:after="0"/>
        <w:ind w:left="426" w:hanging="426"/>
      </w:pPr>
      <w:bookmarkStart w:id="71" w:name="_ENREF_71"/>
      <w:r w:rsidRPr="00406FE2">
        <w:t xml:space="preserve">Sullivan RC, Petters MD, DeMott PJ, Kreidenweis SM, Wex H, Niedermeier D et al. (2010) Irreversible loss of ice nucleation active sites in mineral dust particles caused by sulphuric acid condensation. </w:t>
      </w:r>
      <w:r w:rsidRPr="00406FE2">
        <w:rPr>
          <w:i/>
        </w:rPr>
        <w:t>Atmospheric Chemistry and Physics</w:t>
      </w:r>
      <w:r w:rsidRPr="00406FE2">
        <w:t xml:space="preserve"> </w:t>
      </w:r>
      <w:r w:rsidRPr="00406FE2">
        <w:rPr>
          <w:b/>
        </w:rPr>
        <w:t>10</w:t>
      </w:r>
      <w:r w:rsidRPr="00406FE2">
        <w:t>, 11471-87.</w:t>
      </w:r>
      <w:bookmarkEnd w:id="71"/>
    </w:p>
    <w:p w:rsidR="00406FE2" w:rsidRPr="00406FE2" w:rsidRDefault="00406FE2" w:rsidP="00B86F5A">
      <w:pPr>
        <w:pStyle w:val="EndNoteBibliography"/>
        <w:spacing w:after="0"/>
        <w:ind w:left="426" w:hanging="426"/>
      </w:pPr>
      <w:bookmarkStart w:id="72" w:name="_ENREF_72"/>
      <w:r w:rsidRPr="00406FE2">
        <w:t>Takeuchi M, Deguchi J, Sakai S, and Anpo M (2010) Effect of H</w:t>
      </w:r>
      <w:r w:rsidRPr="00406FE2">
        <w:rPr>
          <w:vertAlign w:val="subscript"/>
        </w:rPr>
        <w:t>2</w:t>
      </w:r>
      <w:r w:rsidRPr="00406FE2">
        <w:t>O vapor addition on the photocatalytic oxidation of ethanol, acetaldehyde and acetic acid in the gas phase on TiO</w:t>
      </w:r>
      <w:r w:rsidRPr="00406FE2">
        <w:rPr>
          <w:vertAlign w:val="subscript"/>
        </w:rPr>
        <w:t>2</w:t>
      </w:r>
      <w:r w:rsidRPr="00406FE2">
        <w:t xml:space="preserve"> semiconductor powders. </w:t>
      </w:r>
      <w:r w:rsidRPr="00406FE2">
        <w:rPr>
          <w:i/>
        </w:rPr>
        <w:t>Applied Catalysis B-Environmental</w:t>
      </w:r>
      <w:r w:rsidRPr="00406FE2">
        <w:t xml:space="preserve"> </w:t>
      </w:r>
      <w:r w:rsidRPr="00406FE2">
        <w:rPr>
          <w:b/>
        </w:rPr>
        <w:t>96</w:t>
      </w:r>
      <w:r w:rsidRPr="00406FE2">
        <w:t>, 218-23.</w:t>
      </w:r>
      <w:bookmarkEnd w:id="72"/>
    </w:p>
    <w:p w:rsidR="00406FE2" w:rsidRPr="00406FE2" w:rsidRDefault="00406FE2" w:rsidP="00B86F5A">
      <w:pPr>
        <w:pStyle w:val="EndNoteBibliography"/>
        <w:spacing w:after="0"/>
        <w:ind w:left="426" w:hanging="426"/>
      </w:pPr>
      <w:bookmarkStart w:id="73" w:name="_ENREF_73"/>
      <w:r w:rsidRPr="00406FE2">
        <w:t xml:space="preserve">Theodosi C, Markaki Z, and Mihalopoulos N (2010) Iron speciation, solubility and temporal variability in wet and dry deposition in the Eastern Mediterranean. </w:t>
      </w:r>
      <w:r w:rsidRPr="00406FE2">
        <w:rPr>
          <w:i/>
        </w:rPr>
        <w:t>Marine Chemistry</w:t>
      </w:r>
      <w:r w:rsidRPr="00406FE2">
        <w:t xml:space="preserve"> </w:t>
      </w:r>
      <w:r w:rsidRPr="00406FE2">
        <w:rPr>
          <w:b/>
        </w:rPr>
        <w:t>120</w:t>
      </w:r>
      <w:r w:rsidRPr="00406FE2">
        <w:t>, 100-7.</w:t>
      </w:r>
      <w:bookmarkEnd w:id="73"/>
    </w:p>
    <w:p w:rsidR="00406FE2" w:rsidRPr="00406FE2" w:rsidRDefault="00406FE2" w:rsidP="00B86F5A">
      <w:pPr>
        <w:pStyle w:val="EndNoteBibliography"/>
        <w:spacing w:after="0"/>
        <w:ind w:left="426" w:hanging="426"/>
      </w:pPr>
      <w:bookmarkStart w:id="74" w:name="_ENREF_74"/>
      <w:r w:rsidRPr="00406FE2">
        <w:t xml:space="preserve">Usher CR, Al-Hosney H, Carlos-Cuellar S, and Grassian VH (2002) A laboratory study of the heterogeneous uptake and oxidation of sulfur dioxide on mineral dust particles. </w:t>
      </w:r>
      <w:r w:rsidRPr="00406FE2">
        <w:rPr>
          <w:i/>
        </w:rPr>
        <w:t>Journal of Geophysical Research-Atmospheres</w:t>
      </w:r>
      <w:r w:rsidRPr="00406FE2">
        <w:t xml:space="preserve"> </w:t>
      </w:r>
      <w:r w:rsidRPr="00406FE2">
        <w:rPr>
          <w:b/>
        </w:rPr>
        <w:t>107</w:t>
      </w:r>
      <w:r w:rsidRPr="00406FE2">
        <w:t>, 4713, doi:10.1029/2002JD002051.</w:t>
      </w:r>
      <w:bookmarkEnd w:id="74"/>
    </w:p>
    <w:p w:rsidR="00406FE2" w:rsidRPr="00406FE2" w:rsidRDefault="00406FE2" w:rsidP="00B86F5A">
      <w:pPr>
        <w:pStyle w:val="EndNoteBibliography"/>
        <w:spacing w:after="0"/>
        <w:ind w:left="426" w:hanging="426"/>
      </w:pPr>
      <w:bookmarkStart w:id="75" w:name="_ENREF_75"/>
      <w:r w:rsidRPr="00406FE2">
        <w:t xml:space="preserve">Wang W-G, Ge M-F, and Sun Q (2011) Heterogeneous uptake of hydrogen peroxide on mineral oxides. </w:t>
      </w:r>
      <w:r w:rsidRPr="00406FE2">
        <w:rPr>
          <w:i/>
        </w:rPr>
        <w:t>Chinese Journal of Chemical Physics</w:t>
      </w:r>
      <w:r w:rsidRPr="00406FE2">
        <w:t xml:space="preserve"> </w:t>
      </w:r>
      <w:r w:rsidRPr="00406FE2">
        <w:rPr>
          <w:b/>
        </w:rPr>
        <w:t>24</w:t>
      </w:r>
      <w:r w:rsidRPr="00406FE2">
        <w:t>, 515-20.</w:t>
      </w:r>
      <w:bookmarkEnd w:id="75"/>
    </w:p>
    <w:p w:rsidR="00406FE2" w:rsidRPr="00406FE2" w:rsidRDefault="00406FE2" w:rsidP="00B86F5A">
      <w:pPr>
        <w:pStyle w:val="EndNoteBibliography"/>
        <w:spacing w:after="0"/>
        <w:ind w:left="426" w:hanging="426"/>
      </w:pPr>
      <w:bookmarkStart w:id="76" w:name="_ENREF_76"/>
      <w:r w:rsidRPr="00406FE2">
        <w:t xml:space="preserve">Witt MLI, Mather TA, Baker AR, de Hoog C-J, and Pyle DM (2010) Atmospheric trace metals over the south-west Indian Ocean: Total gaseous mercury, aerosol trace metal concentrations and lead isotope ratios. </w:t>
      </w:r>
      <w:r w:rsidRPr="00406FE2">
        <w:rPr>
          <w:i/>
        </w:rPr>
        <w:t>Marine Chemistry</w:t>
      </w:r>
      <w:r w:rsidRPr="00406FE2">
        <w:t xml:space="preserve"> </w:t>
      </w:r>
      <w:r w:rsidRPr="00406FE2">
        <w:rPr>
          <w:b/>
        </w:rPr>
        <w:t>121</w:t>
      </w:r>
      <w:r w:rsidRPr="00406FE2">
        <w:t>, 2-16.</w:t>
      </w:r>
      <w:bookmarkEnd w:id="76"/>
    </w:p>
    <w:p w:rsidR="00406FE2" w:rsidRPr="00406FE2" w:rsidRDefault="00406FE2" w:rsidP="00B86F5A">
      <w:pPr>
        <w:pStyle w:val="EndNoteBibliography"/>
        <w:spacing w:after="0"/>
        <w:ind w:left="426" w:hanging="426"/>
      </w:pPr>
      <w:bookmarkStart w:id="77" w:name="_ENREF_77"/>
      <w:r w:rsidRPr="00406FE2">
        <w:lastRenderedPageBreak/>
        <w:t xml:space="preserve">Wu LY, Tong SR, Wang WG, and Ge MF (2011) Effects of temperature on the heterogeneous oxidation of sulfur dioxide by ozone on calcium carbonate. </w:t>
      </w:r>
      <w:r w:rsidRPr="00406FE2">
        <w:rPr>
          <w:i/>
        </w:rPr>
        <w:t>Atmospheric Chemistry and Physics</w:t>
      </w:r>
      <w:r w:rsidRPr="00406FE2">
        <w:t xml:space="preserve"> </w:t>
      </w:r>
      <w:r w:rsidRPr="00406FE2">
        <w:rPr>
          <w:b/>
        </w:rPr>
        <w:t>11</w:t>
      </w:r>
      <w:r w:rsidRPr="00406FE2">
        <w:t>, 6593-605.</w:t>
      </w:r>
      <w:bookmarkEnd w:id="77"/>
    </w:p>
    <w:p w:rsidR="00406FE2" w:rsidRPr="00406FE2" w:rsidRDefault="00406FE2" w:rsidP="00B86F5A">
      <w:pPr>
        <w:pStyle w:val="EndNoteBibliography"/>
        <w:spacing w:after="0"/>
        <w:ind w:left="426" w:hanging="426"/>
      </w:pPr>
      <w:bookmarkStart w:id="78" w:name="_ENREF_78"/>
      <w:r w:rsidRPr="00406FE2">
        <w:t xml:space="preserve">Xu B-Y, Zhu T, Tang X-Y, Ding J, and Li H-J (2006) Heterogeneous reaction of formaldehyde on surface of </w:t>
      </w:r>
      <w:r w:rsidRPr="00406FE2">
        <w:rPr>
          <w:rFonts w:ascii="Symbol" w:hAnsi="Symbol"/>
        </w:rPr>
        <w:t>a</w:t>
      </w:r>
      <w:r w:rsidRPr="00406FE2">
        <w:t>-Al</w:t>
      </w:r>
      <w:r w:rsidRPr="00406FE2">
        <w:rPr>
          <w:vertAlign w:val="subscript"/>
        </w:rPr>
        <w:t>2</w:t>
      </w:r>
      <w:r w:rsidRPr="00406FE2">
        <w:t>O</w:t>
      </w:r>
      <w:r w:rsidRPr="00406FE2">
        <w:rPr>
          <w:vertAlign w:val="subscript"/>
        </w:rPr>
        <w:t>3</w:t>
      </w:r>
      <w:r w:rsidRPr="00406FE2">
        <w:t xml:space="preserve"> particles. </w:t>
      </w:r>
      <w:r w:rsidRPr="00406FE2">
        <w:rPr>
          <w:i/>
        </w:rPr>
        <w:t>Chemical Journal of Chinese Universities-Chinese</w:t>
      </w:r>
      <w:r w:rsidRPr="00406FE2">
        <w:t xml:space="preserve"> </w:t>
      </w:r>
      <w:r w:rsidRPr="00406FE2">
        <w:rPr>
          <w:b/>
        </w:rPr>
        <w:t>27</w:t>
      </w:r>
      <w:r w:rsidRPr="00406FE2">
        <w:t>, 1912-7.</w:t>
      </w:r>
      <w:bookmarkEnd w:id="78"/>
    </w:p>
    <w:p w:rsidR="00406FE2" w:rsidRPr="00406FE2" w:rsidRDefault="00406FE2" w:rsidP="00B86F5A">
      <w:pPr>
        <w:pStyle w:val="EndNoteBibliography"/>
        <w:spacing w:after="0"/>
        <w:ind w:left="426" w:hanging="426"/>
      </w:pPr>
      <w:bookmarkStart w:id="79" w:name="_ENREF_79"/>
      <w:r w:rsidRPr="00406FE2">
        <w:t>Yi J, Bahrini C, Schoemaecker C, Fittschen C, and Choi W (2012) Photocatalytic decomposition of H</w:t>
      </w:r>
      <w:r w:rsidRPr="00406FE2">
        <w:rPr>
          <w:vertAlign w:val="subscript"/>
        </w:rPr>
        <w:t>2</w:t>
      </w:r>
      <w:r w:rsidRPr="00406FE2">
        <w:t>O</w:t>
      </w:r>
      <w:r w:rsidRPr="00406FE2">
        <w:rPr>
          <w:vertAlign w:val="subscript"/>
        </w:rPr>
        <w:t>2</w:t>
      </w:r>
      <w:r w:rsidRPr="00406FE2">
        <w:t xml:space="preserve"> on different TiO</w:t>
      </w:r>
      <w:r w:rsidRPr="00406FE2">
        <w:rPr>
          <w:vertAlign w:val="subscript"/>
        </w:rPr>
        <w:t>2</w:t>
      </w:r>
      <w:r w:rsidRPr="00406FE2">
        <w:t xml:space="preserve"> surfaces along with the concurrent generation of HO</w:t>
      </w:r>
      <w:r w:rsidRPr="00406FE2">
        <w:rPr>
          <w:vertAlign w:val="subscript"/>
        </w:rPr>
        <w:t>2</w:t>
      </w:r>
      <w:r w:rsidRPr="00406FE2">
        <w:t xml:space="preserve"> radicals monitored using cavity ring down spectroscopy. </w:t>
      </w:r>
      <w:r w:rsidRPr="00406FE2">
        <w:rPr>
          <w:i/>
        </w:rPr>
        <w:t>Journal of Physical Chemistry C</w:t>
      </w:r>
      <w:r w:rsidRPr="00406FE2">
        <w:t xml:space="preserve"> </w:t>
      </w:r>
      <w:r w:rsidRPr="00406FE2">
        <w:rPr>
          <w:b/>
        </w:rPr>
        <w:t>116</w:t>
      </w:r>
      <w:r w:rsidRPr="00406FE2">
        <w:t>, 10090-7.</w:t>
      </w:r>
      <w:bookmarkEnd w:id="79"/>
    </w:p>
    <w:p w:rsidR="00406FE2" w:rsidRPr="00406FE2" w:rsidRDefault="00406FE2" w:rsidP="00B86F5A">
      <w:pPr>
        <w:pStyle w:val="EndNoteBibliography"/>
        <w:spacing w:after="0"/>
        <w:ind w:left="426" w:hanging="426"/>
      </w:pPr>
      <w:bookmarkStart w:id="80" w:name="_ENREF_80"/>
      <w:r w:rsidRPr="00406FE2">
        <w:t xml:space="preserve">Yin Y, Wurzler S, Levin Z, and Reisin TG (2002) Interactions of mineral dust particles and clouds: Effects on precipitation and cloud optical properties. </w:t>
      </w:r>
      <w:r w:rsidRPr="00406FE2">
        <w:rPr>
          <w:i/>
        </w:rPr>
        <w:t>Journal of Geophysical Research-Atmospheres</w:t>
      </w:r>
      <w:r w:rsidRPr="00406FE2">
        <w:t xml:space="preserve"> </w:t>
      </w:r>
      <w:r w:rsidRPr="00406FE2">
        <w:rPr>
          <w:b/>
        </w:rPr>
        <w:t>107</w:t>
      </w:r>
      <w:r w:rsidRPr="00406FE2">
        <w:t>, 4724, doi:10.1029/2001JD001544.</w:t>
      </w:r>
      <w:bookmarkEnd w:id="80"/>
    </w:p>
    <w:p w:rsidR="00406FE2" w:rsidRPr="00406FE2" w:rsidRDefault="00406FE2" w:rsidP="00B86F5A">
      <w:pPr>
        <w:pStyle w:val="EndNoteBibliography"/>
        <w:ind w:left="426" w:hanging="426"/>
      </w:pPr>
      <w:bookmarkStart w:id="81" w:name="_ENREF_81"/>
      <w:r w:rsidRPr="00406FE2">
        <w:t>Zhang Z, Shang J, Zhu T, Li H-J, Zhao D, Liu Y et al. (2012) Heterogeneous reaction of NO</w:t>
      </w:r>
      <w:r w:rsidRPr="00406FE2">
        <w:rPr>
          <w:vertAlign w:val="subscript"/>
        </w:rPr>
        <w:t>2</w:t>
      </w:r>
      <w:r w:rsidRPr="00406FE2">
        <w:t xml:space="preserve"> on the surface of montmorillonite particles. </w:t>
      </w:r>
      <w:r w:rsidRPr="00406FE2">
        <w:rPr>
          <w:i/>
        </w:rPr>
        <w:t>Journal of Environmental Sciences-China</w:t>
      </w:r>
      <w:r w:rsidRPr="00406FE2">
        <w:t xml:space="preserve"> </w:t>
      </w:r>
      <w:r w:rsidRPr="00406FE2">
        <w:rPr>
          <w:b/>
        </w:rPr>
        <w:t>24</w:t>
      </w:r>
      <w:r w:rsidRPr="00406FE2">
        <w:t>, 1753-8.</w:t>
      </w:r>
      <w:bookmarkEnd w:id="81"/>
    </w:p>
    <w:p w:rsidR="00371804" w:rsidRDefault="00371804" w:rsidP="00B86F5A">
      <w:pPr>
        <w:spacing w:before="100" w:beforeAutospacing="1" w:after="100" w:afterAutospacing="1" w:line="240" w:lineRule="auto"/>
        <w:ind w:left="426" w:hanging="426"/>
        <w:contextualSpacing/>
        <w:mirrorIndents/>
        <w:jc w:val="both"/>
      </w:pPr>
      <w:r>
        <w:fldChar w:fldCharType="end"/>
      </w:r>
    </w:p>
    <w:sectPr w:rsidR="0037180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F1106F"/>
    <w:multiLevelType w:val="hybridMultilevel"/>
    <w:tmpl w:val="CCDA4D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t&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222pezezmaaad0e22psvtezgp2v20zww25at&quot;&gt;Dustbook-all&lt;record-ids&gt;&lt;item&gt;153&lt;/item&gt;&lt;item&gt;228&lt;/item&gt;&lt;item&gt;229&lt;/item&gt;&lt;item&gt;230&lt;/item&gt;&lt;item&gt;231&lt;/item&gt;&lt;item&gt;232&lt;/item&gt;&lt;item&gt;233&lt;/item&gt;&lt;item&gt;234&lt;/item&gt;&lt;item&gt;235&lt;/item&gt;&lt;item&gt;236&lt;/item&gt;&lt;item&gt;237&lt;/item&gt;&lt;item&gt;238&lt;/item&gt;&lt;item&gt;239&lt;/item&gt;&lt;item&gt;240&lt;/item&gt;&lt;item&gt;241&lt;/item&gt;&lt;item&gt;242&lt;/item&gt;&lt;item&gt;243&lt;/item&gt;&lt;item&gt;244&lt;/item&gt;&lt;item&gt;245&lt;/item&gt;&lt;item&gt;246&lt;/item&gt;&lt;item&gt;247&lt;/item&gt;&lt;item&gt;248&lt;/item&gt;&lt;item&gt;249&lt;/item&gt;&lt;item&gt;250&lt;/item&gt;&lt;item&gt;251&lt;/item&gt;&lt;item&gt;252&lt;/item&gt;&lt;item&gt;253&lt;/item&gt;&lt;item&gt;254&lt;/item&gt;&lt;item&gt;255&lt;/item&gt;&lt;item&gt;256&lt;/item&gt;&lt;item&gt;257&lt;/item&gt;&lt;item&gt;258&lt;/item&gt;&lt;item&gt;259&lt;/item&gt;&lt;item&gt;260&lt;/item&gt;&lt;item&gt;261&lt;/item&gt;&lt;item&gt;262&lt;/item&gt;&lt;item&gt;263&lt;/item&gt;&lt;item&gt;264&lt;/item&gt;&lt;item&gt;265&lt;/item&gt;&lt;item&gt;266&lt;/item&gt;&lt;item&gt;267&lt;/item&gt;&lt;item&gt;268&lt;/item&gt;&lt;item&gt;269&lt;/item&gt;&lt;item&gt;270&lt;/item&gt;&lt;item&gt;271&lt;/item&gt;&lt;item&gt;272&lt;/item&gt;&lt;item&gt;273&lt;/item&gt;&lt;item&gt;274&lt;/item&gt;&lt;item&gt;275&lt;/item&gt;&lt;item&gt;276&lt;/item&gt;&lt;item&gt;277&lt;/item&gt;&lt;item&gt;278&lt;/item&gt;&lt;item&gt;279&lt;/item&gt;&lt;item&gt;280&lt;/item&gt;&lt;item&gt;281&lt;/item&gt;&lt;item&gt;282&lt;/item&gt;&lt;item&gt;283&lt;/item&gt;&lt;item&gt;284&lt;/item&gt;&lt;item&gt;285&lt;/item&gt;&lt;item&gt;286&lt;/item&gt;&lt;item&gt;287&lt;/item&gt;&lt;item&gt;288&lt;/item&gt;&lt;item&gt;289&lt;/item&gt;&lt;item&gt;290&lt;/item&gt;&lt;item&gt;291&lt;/item&gt;&lt;item&gt;292&lt;/item&gt;&lt;item&gt;293&lt;/item&gt;&lt;item&gt;294&lt;/item&gt;&lt;item&gt;295&lt;/item&gt;&lt;item&gt;296&lt;/item&gt;&lt;item&gt;297&lt;/item&gt;&lt;item&gt;298&lt;/item&gt;&lt;item&gt;299&lt;/item&gt;&lt;item&gt;300&lt;/item&gt;&lt;item&gt;301&lt;/item&gt;&lt;item&gt;302&lt;/item&gt;&lt;item&gt;303&lt;/item&gt;&lt;/record-ids&gt;&lt;/item&gt;&lt;/Libraries&gt;"/>
  </w:docVars>
  <w:rsids>
    <w:rsidRoot w:val="00371804"/>
    <w:rsid w:val="0007164F"/>
    <w:rsid w:val="00244F83"/>
    <w:rsid w:val="0026276C"/>
    <w:rsid w:val="00371804"/>
    <w:rsid w:val="003F354A"/>
    <w:rsid w:val="00406FE2"/>
    <w:rsid w:val="00467976"/>
    <w:rsid w:val="0056489C"/>
    <w:rsid w:val="00717931"/>
    <w:rsid w:val="00855D09"/>
    <w:rsid w:val="008D7DC1"/>
    <w:rsid w:val="00924D9A"/>
    <w:rsid w:val="00A7360E"/>
    <w:rsid w:val="00A81826"/>
    <w:rsid w:val="00A850C3"/>
    <w:rsid w:val="00AC088A"/>
    <w:rsid w:val="00AE14A9"/>
    <w:rsid w:val="00AE39C3"/>
    <w:rsid w:val="00B86F5A"/>
    <w:rsid w:val="00DA4D62"/>
    <w:rsid w:val="00F642E2"/>
    <w:rsid w:val="00FF49C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B3C1F1-FBE0-4F97-843F-5F5B7DFC61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371804"/>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371804"/>
    <w:rPr>
      <w:sz w:val="16"/>
      <w:szCs w:val="16"/>
    </w:rPr>
  </w:style>
  <w:style w:type="paragraph" w:styleId="Tekstopmerking">
    <w:name w:val="annotation text"/>
    <w:basedOn w:val="Standaard"/>
    <w:link w:val="TekstopmerkingChar"/>
    <w:uiPriority w:val="99"/>
    <w:semiHidden/>
    <w:unhideWhenUsed/>
    <w:rsid w:val="0037180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371804"/>
    <w:rPr>
      <w:sz w:val="20"/>
      <w:szCs w:val="20"/>
    </w:rPr>
  </w:style>
  <w:style w:type="paragraph" w:styleId="Onderwerpvanopmerking">
    <w:name w:val="annotation subject"/>
    <w:basedOn w:val="Tekstopmerking"/>
    <w:next w:val="Tekstopmerking"/>
    <w:link w:val="OnderwerpvanopmerkingChar"/>
    <w:uiPriority w:val="99"/>
    <w:semiHidden/>
    <w:unhideWhenUsed/>
    <w:rsid w:val="00371804"/>
    <w:rPr>
      <w:b/>
      <w:bCs/>
    </w:rPr>
  </w:style>
  <w:style w:type="character" w:customStyle="1" w:styleId="OnderwerpvanopmerkingChar">
    <w:name w:val="Onderwerp van opmerking Char"/>
    <w:basedOn w:val="TekstopmerkingChar"/>
    <w:link w:val="Onderwerpvanopmerking"/>
    <w:uiPriority w:val="99"/>
    <w:semiHidden/>
    <w:rsid w:val="00371804"/>
    <w:rPr>
      <w:b/>
      <w:bCs/>
      <w:sz w:val="20"/>
      <w:szCs w:val="20"/>
    </w:rPr>
  </w:style>
  <w:style w:type="paragraph" w:styleId="Ballontekst">
    <w:name w:val="Balloon Text"/>
    <w:basedOn w:val="Standaard"/>
    <w:link w:val="BallontekstChar"/>
    <w:uiPriority w:val="99"/>
    <w:semiHidden/>
    <w:unhideWhenUsed/>
    <w:rsid w:val="00371804"/>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71804"/>
    <w:rPr>
      <w:rFonts w:ascii="Tahoma" w:hAnsi="Tahoma" w:cs="Tahoma"/>
      <w:sz w:val="16"/>
      <w:szCs w:val="16"/>
    </w:rPr>
  </w:style>
  <w:style w:type="paragraph" w:styleId="Lijstalinea">
    <w:name w:val="List Paragraph"/>
    <w:basedOn w:val="Standaard"/>
    <w:uiPriority w:val="34"/>
    <w:qFormat/>
    <w:rsid w:val="00371804"/>
    <w:pPr>
      <w:ind w:left="720"/>
      <w:contextualSpacing/>
    </w:pPr>
  </w:style>
  <w:style w:type="character" w:styleId="Hyperlink">
    <w:name w:val="Hyperlink"/>
    <w:basedOn w:val="Standaardalinea-lettertype"/>
    <w:uiPriority w:val="99"/>
    <w:unhideWhenUsed/>
    <w:rsid w:val="00371804"/>
    <w:rPr>
      <w:color w:val="0000FF" w:themeColor="hyperlink"/>
      <w:u w:val="single"/>
    </w:rPr>
  </w:style>
  <w:style w:type="paragraph" w:styleId="Geenafstand">
    <w:name w:val="No Spacing"/>
    <w:uiPriority w:val="1"/>
    <w:qFormat/>
    <w:rsid w:val="00371804"/>
    <w:pPr>
      <w:spacing w:after="0" w:line="240" w:lineRule="auto"/>
    </w:pPr>
  </w:style>
  <w:style w:type="character" w:customStyle="1" w:styleId="hithilite">
    <w:name w:val="hithilite"/>
    <w:basedOn w:val="Standaardalinea-lettertype"/>
    <w:rsid w:val="00371804"/>
  </w:style>
  <w:style w:type="table" w:styleId="Tabelraster">
    <w:name w:val="Table Grid"/>
    <w:basedOn w:val="Standaardtabel"/>
    <w:uiPriority w:val="59"/>
    <w:rsid w:val="003718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ptekst">
    <w:name w:val="header"/>
    <w:basedOn w:val="Standaard"/>
    <w:link w:val="KoptekstChar"/>
    <w:uiPriority w:val="99"/>
    <w:unhideWhenUsed/>
    <w:rsid w:val="0037180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371804"/>
  </w:style>
  <w:style w:type="paragraph" w:styleId="Voettekst">
    <w:name w:val="footer"/>
    <w:basedOn w:val="Standaard"/>
    <w:link w:val="VoettekstChar"/>
    <w:uiPriority w:val="99"/>
    <w:unhideWhenUsed/>
    <w:rsid w:val="0037180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371804"/>
  </w:style>
  <w:style w:type="paragraph" w:styleId="Normaalweb">
    <w:name w:val="Normal (Web)"/>
    <w:basedOn w:val="Standaard"/>
    <w:uiPriority w:val="99"/>
    <w:semiHidden/>
    <w:unhideWhenUsed/>
    <w:rsid w:val="00371804"/>
    <w:pPr>
      <w:spacing w:before="100" w:beforeAutospacing="1" w:after="100" w:afterAutospacing="1" w:line="240" w:lineRule="auto"/>
    </w:pPr>
    <w:rPr>
      <w:rFonts w:ascii="Times New Roman" w:hAnsi="Times New Roman" w:cs="Times New Roman"/>
      <w:sz w:val="24"/>
      <w:szCs w:val="24"/>
    </w:rPr>
  </w:style>
  <w:style w:type="paragraph" w:customStyle="1" w:styleId="EndNoteBibliographyTitle">
    <w:name w:val="EndNote Bibliography Title"/>
    <w:basedOn w:val="Standaard"/>
    <w:link w:val="EndNoteBibliographyTitleChar"/>
    <w:rsid w:val="00A81826"/>
    <w:pPr>
      <w:spacing w:after="0"/>
      <w:jc w:val="center"/>
    </w:pPr>
    <w:rPr>
      <w:rFonts w:ascii="Calibri" w:hAnsi="Calibri"/>
      <w:noProof/>
    </w:rPr>
  </w:style>
  <w:style w:type="character" w:customStyle="1" w:styleId="EndNoteBibliographyTitleChar">
    <w:name w:val="EndNote Bibliography Title Char"/>
    <w:basedOn w:val="Standaardalinea-lettertype"/>
    <w:link w:val="EndNoteBibliographyTitle"/>
    <w:rsid w:val="00A81826"/>
    <w:rPr>
      <w:rFonts w:ascii="Calibri" w:hAnsi="Calibri"/>
      <w:noProof/>
    </w:rPr>
  </w:style>
  <w:style w:type="paragraph" w:customStyle="1" w:styleId="EndNoteBibliography">
    <w:name w:val="EndNote Bibliography"/>
    <w:basedOn w:val="Standaard"/>
    <w:link w:val="EndNoteBibliographyChar"/>
    <w:rsid w:val="00A81826"/>
    <w:pPr>
      <w:spacing w:line="240" w:lineRule="auto"/>
    </w:pPr>
    <w:rPr>
      <w:rFonts w:ascii="Calibri" w:hAnsi="Calibri"/>
      <w:noProof/>
    </w:rPr>
  </w:style>
  <w:style w:type="character" w:customStyle="1" w:styleId="EndNoteBibliographyChar">
    <w:name w:val="EndNote Bibliography Char"/>
    <w:basedOn w:val="Standaardalinea-lettertype"/>
    <w:link w:val="EndNoteBibliography"/>
    <w:rsid w:val="00A81826"/>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11" Type="http://schemas.openxmlformats.org/officeDocument/2006/relationships/fontTable" Target="fontTable.xml"/><Relationship Id="rId5" Type="http://schemas.openxmlformats.org/officeDocument/2006/relationships/image" Target="media/image1.emf"/><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17</Pages>
  <Words>19190</Words>
  <Characters>105551</Characters>
  <Application>Microsoft Office Word</Application>
  <DocSecurity>0</DocSecurity>
  <Lines>879</Lines>
  <Paragraphs>248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University of East Anglia</Company>
  <LinksUpToDate>false</LinksUpToDate>
  <CharactersWithSpaces>124493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Baker (ENV)</dc:creator>
  <cp:lastModifiedBy>Jan-Berend Stuut</cp:lastModifiedBy>
  <cp:revision>10</cp:revision>
  <dcterms:created xsi:type="dcterms:W3CDTF">2014-02-14T10:44:00Z</dcterms:created>
  <dcterms:modified xsi:type="dcterms:W3CDTF">2014-02-14T12:01:00Z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447703801</vt:i4>
  </property>
  <property fmtid="{D5CDD505-2E9C-101B-9397-08002B2CF9AE}" pid="3" name="_NewReviewCycle">
    <vt:lpwstr/>
  </property>
  <property fmtid="{D5CDD505-2E9C-101B-9397-08002B2CF9AE}" pid="4" name="_EmailSubject">
    <vt:lpwstr>Your book chapter 4</vt:lpwstr>
  </property>
  <property fmtid="{D5CDD505-2E9C-101B-9397-08002B2CF9AE}" pid="5" name="_AuthorEmail">
    <vt:lpwstr>Alex.Baker@uea.ac.uk</vt:lpwstr>
  </property>
  <property fmtid="{D5CDD505-2E9C-101B-9397-08002B2CF9AE}" pid="6" name="_AuthorEmailDisplayName">
    <vt:lpwstr>Alex Baker (ENV)</vt:lpwstr>
  </property>
  <property fmtid="{D5CDD505-2E9C-101B-9397-08002B2CF9AE}" pid="7" name="_ReviewingToolsShownOnce">
    <vt:lpwstr/>
  </property>
</Properties>
</file>