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220" w:rsidRPr="000C5D65" w:rsidRDefault="00B426D2" w:rsidP="00BD7220">
      <w:pPr>
        <w:rPr>
          <w:b/>
        </w:rPr>
      </w:pPr>
      <w:r w:rsidRPr="000C5D65">
        <w:rPr>
          <w:b/>
        </w:rPr>
        <w:t xml:space="preserve"> </w:t>
      </w:r>
    </w:p>
    <w:p w:rsidR="00697A39" w:rsidRPr="000C5D65" w:rsidRDefault="00697A39" w:rsidP="00BD7220">
      <w:pPr>
        <w:rPr>
          <w:b/>
        </w:rPr>
      </w:pPr>
    </w:p>
    <w:p w:rsidR="00697A39" w:rsidRPr="000C5D65" w:rsidRDefault="00697A39" w:rsidP="00BD7220">
      <w:pPr>
        <w:rPr>
          <w:b/>
        </w:rPr>
      </w:pPr>
    </w:p>
    <w:p w:rsidR="00770006" w:rsidRPr="00770006" w:rsidRDefault="00770006" w:rsidP="00697A39">
      <w:pPr>
        <w:spacing w:after="0" w:line="360" w:lineRule="auto"/>
        <w:jc w:val="center"/>
        <w:rPr>
          <w:rFonts w:cstheme="minorHAnsi"/>
          <w:b/>
          <w:sz w:val="24"/>
        </w:rPr>
      </w:pPr>
      <w:r w:rsidRPr="00770006">
        <w:rPr>
          <w:rFonts w:cstheme="minorHAnsi"/>
          <w:b/>
          <w:sz w:val="24"/>
        </w:rPr>
        <w:t>Factor structure for the frailty syndrome was consistent across Europe</w:t>
      </w:r>
    </w:p>
    <w:p w:rsidR="00770006" w:rsidRDefault="00770006" w:rsidP="00697A39">
      <w:pPr>
        <w:spacing w:after="0" w:line="360" w:lineRule="auto"/>
        <w:jc w:val="center"/>
        <w:rPr>
          <w:rFonts w:cstheme="minorHAnsi"/>
          <w:b/>
        </w:rPr>
      </w:pPr>
    </w:p>
    <w:p w:rsidR="00697A39" w:rsidRPr="000C5D65" w:rsidRDefault="00BD7220" w:rsidP="00697A39">
      <w:pPr>
        <w:spacing w:after="0" w:line="360" w:lineRule="auto"/>
        <w:jc w:val="center"/>
        <w:rPr>
          <w:rFonts w:cstheme="minorHAnsi"/>
          <w:lang w:val="nb-NO"/>
        </w:rPr>
      </w:pPr>
      <w:r w:rsidRPr="000C5D65">
        <w:rPr>
          <w:rFonts w:cstheme="minorHAnsi"/>
          <w:lang w:val="nb-NO"/>
        </w:rPr>
        <w:t>B</w:t>
      </w:r>
      <w:r w:rsidR="00697A39" w:rsidRPr="000C5D65">
        <w:rPr>
          <w:rFonts w:cstheme="minorHAnsi"/>
          <w:lang w:val="nb-NO"/>
        </w:rPr>
        <w:t xml:space="preserve">ellinda </w:t>
      </w:r>
      <w:r w:rsidRPr="000C5D65">
        <w:rPr>
          <w:rFonts w:cstheme="minorHAnsi"/>
          <w:lang w:val="nb-NO"/>
        </w:rPr>
        <w:t>L</w:t>
      </w:r>
      <w:r w:rsidR="00697A39" w:rsidRPr="000C5D65">
        <w:rPr>
          <w:rFonts w:cstheme="minorHAnsi"/>
          <w:lang w:val="nb-NO"/>
        </w:rPr>
        <w:t xml:space="preserve"> King-Kallimanis</w:t>
      </w:r>
      <w:r w:rsidR="007416C0" w:rsidRPr="000C5D65">
        <w:rPr>
          <w:rFonts w:cstheme="minorHAnsi"/>
          <w:vertAlign w:val="superscript"/>
          <w:lang w:val="nb-NO"/>
        </w:rPr>
        <w:t>1</w:t>
      </w:r>
    </w:p>
    <w:p w:rsidR="00697A39" w:rsidRPr="000C5D65" w:rsidRDefault="00697A39" w:rsidP="00697A39">
      <w:pPr>
        <w:spacing w:after="0" w:line="360" w:lineRule="auto"/>
        <w:jc w:val="center"/>
        <w:rPr>
          <w:rFonts w:cstheme="minorHAnsi"/>
          <w:lang w:val="nb-NO"/>
        </w:rPr>
      </w:pPr>
      <w:r w:rsidRPr="000C5D65">
        <w:rPr>
          <w:rFonts w:cstheme="minorHAnsi"/>
          <w:lang w:val="nb-NO"/>
        </w:rPr>
        <w:t xml:space="preserve">Rose </w:t>
      </w:r>
      <w:r w:rsidR="00BD7220" w:rsidRPr="000C5D65">
        <w:rPr>
          <w:rFonts w:cstheme="minorHAnsi"/>
          <w:lang w:val="nb-NO"/>
        </w:rPr>
        <w:t>A</w:t>
      </w:r>
      <w:r w:rsidRPr="000C5D65">
        <w:rPr>
          <w:rFonts w:cstheme="minorHAnsi"/>
          <w:lang w:val="nb-NO"/>
        </w:rPr>
        <w:t>nne</w:t>
      </w:r>
      <w:r w:rsidR="00BD7220" w:rsidRPr="000C5D65">
        <w:rPr>
          <w:rFonts w:cstheme="minorHAnsi"/>
          <w:lang w:val="nb-NO"/>
        </w:rPr>
        <w:t xml:space="preserve"> Kenny</w:t>
      </w:r>
      <w:r w:rsidR="007416C0" w:rsidRPr="000C5D65">
        <w:rPr>
          <w:rFonts w:cstheme="minorHAnsi"/>
          <w:vertAlign w:val="superscript"/>
          <w:lang w:val="nb-NO"/>
        </w:rPr>
        <w:t>1</w:t>
      </w:r>
      <w:r w:rsidRPr="000C5D65">
        <w:rPr>
          <w:rFonts w:cstheme="minorHAnsi"/>
          <w:lang w:val="nb-NO"/>
        </w:rPr>
        <w:t xml:space="preserve"> </w:t>
      </w:r>
      <w:r w:rsidR="00603FCB" w:rsidRPr="000C5D65">
        <w:rPr>
          <w:rFonts w:cstheme="minorHAnsi"/>
          <w:lang w:val="nb-NO"/>
        </w:rPr>
        <w:t xml:space="preserve"> </w:t>
      </w:r>
    </w:p>
    <w:p w:rsidR="00BD7220" w:rsidRPr="000C5D65" w:rsidRDefault="00603FCB" w:rsidP="00697A39">
      <w:pPr>
        <w:spacing w:after="0" w:line="360" w:lineRule="auto"/>
        <w:jc w:val="center"/>
        <w:rPr>
          <w:rFonts w:cstheme="minorHAnsi"/>
          <w:vertAlign w:val="superscript"/>
          <w:lang w:val="nb-NO"/>
        </w:rPr>
      </w:pPr>
      <w:r w:rsidRPr="000C5D65">
        <w:rPr>
          <w:rFonts w:cstheme="minorHAnsi"/>
          <w:lang w:val="nb-NO"/>
        </w:rPr>
        <w:t>G</w:t>
      </w:r>
      <w:r w:rsidR="00697A39" w:rsidRPr="000C5D65">
        <w:rPr>
          <w:rFonts w:cstheme="minorHAnsi"/>
          <w:lang w:val="nb-NO"/>
        </w:rPr>
        <w:t>eorge M</w:t>
      </w:r>
      <w:r w:rsidRPr="000C5D65">
        <w:rPr>
          <w:rFonts w:cstheme="minorHAnsi"/>
          <w:lang w:val="nb-NO"/>
        </w:rPr>
        <w:t xml:space="preserve"> Savva</w:t>
      </w:r>
      <w:r w:rsidR="007416C0" w:rsidRPr="000C5D65">
        <w:rPr>
          <w:rFonts w:cstheme="minorHAnsi"/>
          <w:vertAlign w:val="superscript"/>
          <w:lang w:val="nb-NO"/>
        </w:rPr>
        <w:t>1</w:t>
      </w:r>
      <w:r w:rsidR="008B0A11" w:rsidRPr="000C5D65">
        <w:rPr>
          <w:rFonts w:cstheme="minorHAnsi"/>
          <w:vertAlign w:val="superscript"/>
          <w:lang w:val="nb-NO"/>
        </w:rPr>
        <w:t>,2</w:t>
      </w:r>
    </w:p>
    <w:p w:rsidR="00770006" w:rsidRDefault="00770006" w:rsidP="00770006">
      <w:pPr>
        <w:spacing w:after="0"/>
      </w:pPr>
    </w:p>
    <w:p w:rsidR="00697A39" w:rsidRPr="000C5D65" w:rsidRDefault="007416C0" w:rsidP="00770006">
      <w:pPr>
        <w:spacing w:after="0"/>
      </w:pPr>
      <w:r w:rsidRPr="000C5D65">
        <w:t>1. Department of Medical Gerontology, Trinity College Dublin, Dublin, Ireland</w:t>
      </w:r>
    </w:p>
    <w:p w:rsidR="00E81CF1" w:rsidRPr="000C5D65" w:rsidRDefault="008B0A11">
      <w:r w:rsidRPr="000C5D65">
        <w:t xml:space="preserve">2. School of </w:t>
      </w:r>
      <w:r w:rsidR="00770006">
        <w:t>Health</w:t>
      </w:r>
      <w:r w:rsidRPr="000C5D65">
        <w:t xml:space="preserve"> Sciences, University of East Anglia, Norwich Research Park, </w:t>
      </w:r>
      <w:r w:rsidR="00643D1E" w:rsidRPr="000C5D65">
        <w:t xml:space="preserve">Norwich, </w:t>
      </w:r>
      <w:r w:rsidRPr="000C5D65">
        <w:t>UK</w:t>
      </w:r>
    </w:p>
    <w:p w:rsidR="00697A39" w:rsidRPr="000C5D65" w:rsidRDefault="00697A39" w:rsidP="00697A39">
      <w:pPr>
        <w:jc w:val="center"/>
      </w:pPr>
    </w:p>
    <w:p w:rsidR="00697A39" w:rsidRPr="000C5D65" w:rsidRDefault="00697A39" w:rsidP="00697A39">
      <w:pPr>
        <w:spacing w:after="0"/>
      </w:pPr>
    </w:p>
    <w:p w:rsidR="00697A39" w:rsidRPr="000C5D65" w:rsidRDefault="00697A39" w:rsidP="00697A39">
      <w:pPr>
        <w:spacing w:after="0"/>
      </w:pPr>
    </w:p>
    <w:p w:rsidR="00697A39" w:rsidRPr="000C5D65" w:rsidRDefault="00697A39" w:rsidP="00697A39">
      <w:pPr>
        <w:spacing w:after="0"/>
      </w:pPr>
      <w:bookmarkStart w:id="0" w:name="_GoBack"/>
    </w:p>
    <w:bookmarkEnd w:id="0"/>
    <w:p w:rsidR="00697A39" w:rsidRPr="000C5D65" w:rsidRDefault="00697A39" w:rsidP="00697A39">
      <w:pPr>
        <w:spacing w:after="0"/>
      </w:pPr>
      <w:r w:rsidRPr="000C5D65">
        <w:t xml:space="preserve">Corresponding author: B.L. King-Kallimanis </w:t>
      </w:r>
    </w:p>
    <w:p w:rsidR="00697A39" w:rsidRPr="000C5D65" w:rsidRDefault="00697A39" w:rsidP="00697A39">
      <w:pPr>
        <w:spacing w:after="0"/>
        <w:rPr>
          <w:lang w:val="fr-FR"/>
        </w:rPr>
      </w:pPr>
      <w:r w:rsidRPr="000C5D65">
        <w:rPr>
          <w:lang w:val="fr-FR"/>
        </w:rPr>
        <w:t xml:space="preserve">Email: </w:t>
      </w:r>
      <w:hyperlink r:id="rId7" w:history="1">
        <w:r w:rsidRPr="000C5D65">
          <w:rPr>
            <w:rStyle w:val="Hyperlink"/>
            <w:color w:val="auto"/>
            <w:lang w:val="fr-FR"/>
          </w:rPr>
          <w:t>kingkalb@tcd.ie</w:t>
        </w:r>
      </w:hyperlink>
    </w:p>
    <w:p w:rsidR="00697A39" w:rsidRPr="000C5D65" w:rsidRDefault="00697A39" w:rsidP="00697A39">
      <w:pPr>
        <w:spacing w:after="0"/>
        <w:rPr>
          <w:rFonts w:cstheme="minorHAnsi"/>
          <w:noProof/>
          <w:sz w:val="21"/>
          <w:szCs w:val="21"/>
          <w:lang w:val="fr-FR"/>
        </w:rPr>
      </w:pPr>
      <w:r w:rsidRPr="000C5D65">
        <w:rPr>
          <w:lang w:val="fr-FR"/>
        </w:rPr>
        <w:t xml:space="preserve">Telephone: </w:t>
      </w:r>
      <w:r w:rsidRPr="000C5D65">
        <w:rPr>
          <w:rFonts w:cstheme="minorHAnsi"/>
          <w:noProof/>
          <w:sz w:val="21"/>
          <w:szCs w:val="21"/>
          <w:lang w:val="fr-FR"/>
        </w:rPr>
        <w:t>+353-1-896-3988</w:t>
      </w:r>
    </w:p>
    <w:p w:rsidR="00697A39" w:rsidRPr="000C5D65" w:rsidRDefault="00697A39" w:rsidP="00697A39">
      <w:pPr>
        <w:rPr>
          <w:rFonts w:cstheme="minorHAnsi"/>
        </w:rPr>
      </w:pPr>
      <w:r w:rsidRPr="000C5D65">
        <w:rPr>
          <w:rFonts w:cstheme="minorHAnsi"/>
          <w:noProof/>
          <w:sz w:val="21"/>
          <w:szCs w:val="21"/>
        </w:rPr>
        <w:t>Fax</w:t>
      </w:r>
      <w:r w:rsidRPr="000C5D65">
        <w:rPr>
          <w:rFonts w:cstheme="minorHAnsi"/>
          <w:noProof/>
        </w:rPr>
        <w:t>: +</w:t>
      </w:r>
      <w:r w:rsidRPr="000C5D65">
        <w:rPr>
          <w:rFonts w:cstheme="minorHAnsi"/>
        </w:rPr>
        <w:t>353-1-896-2451</w:t>
      </w:r>
    </w:p>
    <w:p w:rsidR="00697A39" w:rsidRPr="000C5D65" w:rsidRDefault="00697A39" w:rsidP="00697A39">
      <w:pPr>
        <w:rPr>
          <w:rFonts w:cstheme="minorHAnsi"/>
        </w:rPr>
      </w:pPr>
    </w:p>
    <w:p w:rsidR="00697A39" w:rsidRPr="000C5D65" w:rsidRDefault="00697A39" w:rsidP="00697A39">
      <w:r w:rsidRPr="000C5D65">
        <w:t xml:space="preserve">Running page headline:  </w:t>
      </w:r>
      <w:r w:rsidR="00107E08" w:rsidRPr="000C5D65">
        <w:rPr>
          <w:rFonts w:cstheme="minorHAnsi"/>
          <w:b/>
        </w:rPr>
        <w:t xml:space="preserve">Measurement of frailty </w:t>
      </w:r>
      <w:r w:rsidR="00D82082" w:rsidRPr="000C5D65">
        <w:rPr>
          <w:rFonts w:cstheme="minorHAnsi"/>
          <w:b/>
        </w:rPr>
        <w:t>across</w:t>
      </w:r>
      <w:r w:rsidR="00107E08" w:rsidRPr="000C5D65">
        <w:rPr>
          <w:rFonts w:cstheme="minorHAnsi"/>
          <w:b/>
        </w:rPr>
        <w:t xml:space="preserve"> Europe</w:t>
      </w:r>
    </w:p>
    <w:p w:rsidR="00697A39" w:rsidRPr="000C5D65" w:rsidRDefault="00697A39" w:rsidP="00697A39"/>
    <w:p w:rsidR="00697A39" w:rsidRPr="000C5D65" w:rsidRDefault="00697A39" w:rsidP="00697A39">
      <w:pPr>
        <w:spacing w:line="360" w:lineRule="auto"/>
        <w:jc w:val="center"/>
        <w:rPr>
          <w:rFonts w:cstheme="minorHAnsi"/>
        </w:rPr>
      </w:pPr>
    </w:p>
    <w:p w:rsidR="00697A39" w:rsidRPr="000C5D65" w:rsidRDefault="00697A39">
      <w:pPr>
        <w:rPr>
          <w:rFonts w:cstheme="minorHAnsi"/>
          <w:b/>
        </w:rPr>
      </w:pPr>
      <w:r w:rsidRPr="000C5D65">
        <w:rPr>
          <w:rFonts w:cstheme="minorHAnsi"/>
          <w:b/>
        </w:rPr>
        <w:br w:type="page"/>
      </w:r>
    </w:p>
    <w:p w:rsidR="00E83299" w:rsidRPr="000C5D65" w:rsidRDefault="00E83299" w:rsidP="00E83299">
      <w:pPr>
        <w:spacing w:line="360" w:lineRule="auto"/>
        <w:rPr>
          <w:rFonts w:cstheme="minorHAnsi"/>
          <w:b/>
        </w:rPr>
      </w:pPr>
      <w:r w:rsidRPr="000C5D65">
        <w:rPr>
          <w:rFonts w:cstheme="minorHAnsi"/>
          <w:b/>
        </w:rPr>
        <w:lastRenderedPageBreak/>
        <w:t xml:space="preserve">Abstract: </w:t>
      </w:r>
    </w:p>
    <w:p w:rsidR="00E83299" w:rsidRPr="000C5D65" w:rsidRDefault="00E83299" w:rsidP="000C5D65">
      <w:pPr>
        <w:spacing w:line="480" w:lineRule="auto"/>
        <w:rPr>
          <w:rFonts w:cstheme="minorHAnsi"/>
        </w:rPr>
      </w:pPr>
      <w:r w:rsidRPr="000C5D65">
        <w:rPr>
          <w:rFonts w:cstheme="minorHAnsi"/>
          <w:b/>
        </w:rPr>
        <w:t>Objectives:</w:t>
      </w:r>
      <w:r w:rsidRPr="000C5D65">
        <w:rPr>
          <w:rFonts w:cstheme="minorHAnsi"/>
        </w:rPr>
        <w:t xml:space="preserve"> We explored the measurement properties of frailty with the goal of optimizing frailty assessment according to Fried’s phenotype definition and comparing measurement properties across countries. </w:t>
      </w:r>
    </w:p>
    <w:p w:rsidR="00E83299" w:rsidRPr="000C5D65" w:rsidRDefault="00E83299" w:rsidP="000C5D65">
      <w:pPr>
        <w:spacing w:line="480" w:lineRule="auto"/>
        <w:rPr>
          <w:rFonts w:cstheme="minorHAnsi"/>
        </w:rPr>
      </w:pPr>
      <w:r w:rsidRPr="000C5D65">
        <w:rPr>
          <w:rFonts w:cstheme="minorHAnsi"/>
          <w:b/>
        </w:rPr>
        <w:t xml:space="preserve">Study Design and Setting: </w:t>
      </w:r>
      <w:r w:rsidRPr="000C5D65">
        <w:rPr>
          <w:rFonts w:cstheme="minorHAnsi"/>
        </w:rPr>
        <w:t xml:space="preserve">Data are from the </w:t>
      </w:r>
      <w:r w:rsidRPr="000C5D65">
        <w:rPr>
          <w:rStyle w:val="st"/>
          <w:rFonts w:cstheme="minorHAnsi"/>
        </w:rPr>
        <w:t xml:space="preserve">Survey of Health, Ageing and Retirement in Europe </w:t>
      </w:r>
      <w:r w:rsidRPr="000C5D65">
        <w:rPr>
          <w:rFonts w:cstheme="minorHAnsi"/>
        </w:rPr>
        <w:t>(n =27,938), a population based study of community-dwelling adults aged 50 and older. Frailty was specified as a uni-dimensional construct and measurement invariance across the 12 countries was tested</w:t>
      </w:r>
      <w:r w:rsidRPr="000C5D65">
        <w:rPr>
          <w:rStyle w:val="st"/>
          <w:rFonts w:cstheme="minorHAnsi"/>
        </w:rPr>
        <w:t>.</w:t>
      </w:r>
      <w:r w:rsidRPr="000C5D65">
        <w:rPr>
          <w:rFonts w:cstheme="minorHAnsi"/>
        </w:rPr>
        <w:t xml:space="preserve"> To assess our measurement model we used confirmatory factor analysis (CFA), and multi-group CFA to assess measurement invariance. </w:t>
      </w:r>
    </w:p>
    <w:p w:rsidR="00E83299" w:rsidRPr="000C5D65" w:rsidRDefault="00E83299" w:rsidP="000C5D65">
      <w:pPr>
        <w:spacing w:line="480" w:lineRule="auto"/>
        <w:rPr>
          <w:rFonts w:cstheme="minorHAnsi"/>
        </w:rPr>
      </w:pPr>
      <w:r w:rsidRPr="000C5D65">
        <w:rPr>
          <w:rFonts w:cstheme="minorHAnsi"/>
          <w:b/>
        </w:rPr>
        <w:t xml:space="preserve">Results: </w:t>
      </w:r>
      <w:r w:rsidRPr="000C5D65">
        <w:rPr>
          <w:rFonts w:cstheme="minorHAnsi"/>
        </w:rPr>
        <w:t>The uni-dimensional model fit the data well (Adjusted χ</w:t>
      </w:r>
      <w:r w:rsidRPr="000C5D65">
        <w:rPr>
          <w:rFonts w:cstheme="minorHAnsi"/>
          <w:vertAlign w:val="superscript"/>
        </w:rPr>
        <w:t>2</w:t>
      </w:r>
      <w:r w:rsidRPr="000C5D65">
        <w:rPr>
          <w:rFonts w:cstheme="minorHAnsi"/>
        </w:rPr>
        <w:t xml:space="preserve">(48)=82.74, </w:t>
      </w:r>
      <w:r w:rsidRPr="000C5D65">
        <w:rPr>
          <w:rFonts w:cstheme="minorHAnsi"/>
          <w:i/>
        </w:rPr>
        <w:t>p</w:t>
      </w:r>
      <w:r w:rsidRPr="000C5D65">
        <w:rPr>
          <w:rFonts w:cstheme="minorHAnsi"/>
        </w:rPr>
        <w:t>=0.001) and the same structure was satisfactory for all countries. Inclusion of equality constraints led to significant model deterioration (Adjusted χ</w:t>
      </w:r>
      <w:r w:rsidRPr="000C5D65">
        <w:rPr>
          <w:rFonts w:cstheme="minorHAnsi"/>
          <w:vertAlign w:val="superscript"/>
        </w:rPr>
        <w:t>2</w:t>
      </w:r>
      <w:r w:rsidRPr="000C5D65">
        <w:rPr>
          <w:rFonts w:cstheme="minorHAnsi"/>
        </w:rPr>
        <w:t xml:space="preserve">diff(88)=995.05, </w:t>
      </w:r>
      <w:r w:rsidRPr="000C5D65">
        <w:rPr>
          <w:rFonts w:cstheme="minorHAnsi"/>
          <w:i/>
        </w:rPr>
        <w:t>p</w:t>
      </w:r>
      <w:r w:rsidRPr="000C5D65">
        <w:rPr>
          <w:rFonts w:cstheme="minorHAnsi"/>
        </w:rPr>
        <w:t>&lt;0.001), suggesting differences in parameters across countries. Spain was removed from further analyses and equality constraints for Greece, Sweden, Israel, Italy and France were not tenable. Accounting for these led to satisfactory model fit (Adjusted χ</w:t>
      </w:r>
      <w:r w:rsidRPr="000C5D65">
        <w:rPr>
          <w:rFonts w:cstheme="minorHAnsi"/>
          <w:vertAlign w:val="superscript"/>
        </w:rPr>
        <w:t>2</w:t>
      </w:r>
      <w:r w:rsidRPr="000C5D65">
        <w:rPr>
          <w:rFonts w:cstheme="minorHAnsi"/>
        </w:rPr>
        <w:t xml:space="preserve">(113)=414.33, </w:t>
      </w:r>
      <w:r w:rsidRPr="000C5D65">
        <w:rPr>
          <w:rFonts w:cstheme="minorHAnsi"/>
          <w:i/>
        </w:rPr>
        <w:t>p</w:t>
      </w:r>
      <w:r w:rsidRPr="000C5D65">
        <w:rPr>
          <w:rFonts w:cstheme="minorHAnsi"/>
        </w:rPr>
        <w:t xml:space="preserve">&lt;0.001). Significant mean frailty differences were identified. </w:t>
      </w:r>
    </w:p>
    <w:p w:rsidR="00E83299" w:rsidRPr="000C5D65" w:rsidRDefault="00E83299" w:rsidP="000C5D65">
      <w:pPr>
        <w:spacing w:line="480" w:lineRule="auto"/>
      </w:pPr>
      <w:r w:rsidRPr="000C5D65">
        <w:rPr>
          <w:rFonts w:cstheme="minorHAnsi"/>
          <w:b/>
        </w:rPr>
        <w:t xml:space="preserve">Conclusion: </w:t>
      </w:r>
      <w:r w:rsidRPr="000C5D65">
        <w:t>The relationships between the construct of frailty and indicators, although broadly constant, do vary across some countries. Further, there was evidence of differing levels of frailty for the middle aged and older populations across European countries.</w:t>
      </w:r>
    </w:p>
    <w:p w:rsidR="000C5D65" w:rsidRPr="000C5D65" w:rsidRDefault="000C5D65" w:rsidP="000C5D65">
      <w:pPr>
        <w:spacing w:line="480" w:lineRule="auto"/>
      </w:pPr>
      <w:r w:rsidRPr="000C5D65">
        <w:rPr>
          <w:b/>
        </w:rPr>
        <w:t xml:space="preserve">Key words: </w:t>
      </w:r>
      <w:r w:rsidRPr="000C5D65">
        <w:t>Frailty, Older persons, Confirmatory factor analysis, Cross cultural, psychometric properties, Measurement invariance</w:t>
      </w:r>
    </w:p>
    <w:p w:rsidR="000C5D65" w:rsidRPr="000C5D65" w:rsidRDefault="000C5D65" w:rsidP="000C5D65">
      <w:r w:rsidRPr="000C5D65">
        <w:t xml:space="preserve">Running page headline:  </w:t>
      </w:r>
      <w:r w:rsidRPr="000C5D65">
        <w:rPr>
          <w:rFonts w:cstheme="minorHAnsi"/>
          <w:b/>
        </w:rPr>
        <w:t>Measurement of frailty across Europe</w:t>
      </w:r>
    </w:p>
    <w:p w:rsidR="000C5D65" w:rsidRPr="000C5D65" w:rsidRDefault="000C5D65" w:rsidP="000C5D65">
      <w:pPr>
        <w:spacing w:line="480" w:lineRule="auto"/>
        <w:rPr>
          <w:rFonts w:cstheme="minorHAnsi"/>
        </w:rPr>
      </w:pPr>
    </w:p>
    <w:p w:rsidR="00BD7220" w:rsidRPr="000C5D65" w:rsidRDefault="00BD7220" w:rsidP="00FF4A0B">
      <w:pPr>
        <w:spacing w:line="360" w:lineRule="auto"/>
        <w:rPr>
          <w:b/>
        </w:rPr>
      </w:pPr>
    </w:p>
    <w:p w:rsidR="00463F7F" w:rsidRPr="000C5D65" w:rsidRDefault="00463F7F">
      <w:pPr>
        <w:rPr>
          <w:b/>
        </w:rPr>
      </w:pPr>
      <w:r w:rsidRPr="000C5D65">
        <w:rPr>
          <w:b/>
        </w:rPr>
        <w:br w:type="page"/>
      </w:r>
    </w:p>
    <w:p w:rsidR="00BD7220" w:rsidRPr="000C5D65" w:rsidRDefault="00BD7220" w:rsidP="00FF4A0B">
      <w:pPr>
        <w:spacing w:line="360" w:lineRule="auto"/>
      </w:pPr>
      <w:r w:rsidRPr="000C5D65">
        <w:rPr>
          <w:b/>
        </w:rPr>
        <w:lastRenderedPageBreak/>
        <w:t>Introduction</w:t>
      </w:r>
    </w:p>
    <w:p w:rsidR="00CC6B75" w:rsidRPr="000C5D65" w:rsidRDefault="00107E08" w:rsidP="002968AE">
      <w:pPr>
        <w:spacing w:after="240" w:line="360" w:lineRule="auto"/>
        <w:rPr>
          <w:rFonts w:cstheme="minorHAnsi"/>
        </w:rPr>
      </w:pPr>
      <w:r w:rsidRPr="000C5D65">
        <w:rPr>
          <w:rFonts w:cstheme="minorHAnsi"/>
        </w:rPr>
        <w:t>Frailty is increasingly recognized as a target for prevention of decline in older people both in research and in clinical practice</w:t>
      </w:r>
      <w:r w:rsidR="00A84371" w:rsidRPr="000C5D65">
        <w:rPr>
          <w:rFonts w:cstheme="minorHAnsi"/>
        </w:rPr>
        <w:t xml:space="preserve"> </w:t>
      </w:r>
      <w:r w:rsidR="00100084" w:rsidRPr="000C5D65">
        <w:rPr>
          <w:rFonts w:cstheme="minorHAnsi"/>
        </w:rPr>
        <w:fldChar w:fldCharType="begin">
          <w:fldData xml:space="preserve">PEVuZE5vdGU+PENpdGU+PEF1dGhvcj5Sb2RyaWd1ZXotTWFuYXM8L0F1dGhvcj48WWVhcj4yMDEy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</w:fldData>
        </w:fldChar>
      </w:r>
      <w:r w:rsidR="0018389F" w:rsidRPr="000C5D65">
        <w:rPr>
          <w:rFonts w:cstheme="minorHAnsi"/>
        </w:rPr>
        <w:instrText xml:space="preserve"> ADDIN EN.CITE </w:instrText>
      </w:r>
      <w:r w:rsidR="00100084" w:rsidRPr="000C5D65">
        <w:rPr>
          <w:rFonts w:cstheme="minorHAnsi"/>
        </w:rPr>
        <w:fldChar w:fldCharType="begin">
          <w:fldData xml:space="preserve">PEVuZE5vdGU+PENpdGU+PEF1dGhvcj5Sb2RyaWd1ZXotTWFuYXM8L0F1dGhvcj48WWVhcj4yMDEy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</w:fldData>
        </w:fldChar>
      </w:r>
      <w:r w:rsidR="0018389F" w:rsidRPr="000C5D65">
        <w:rPr>
          <w:rFonts w:cstheme="minorHAnsi"/>
        </w:rPr>
        <w:instrText xml:space="preserve"> ADDIN EN.CITE.DATA </w:instrText>
      </w:r>
      <w:r w:rsidR="00100084" w:rsidRPr="000C5D65">
        <w:rPr>
          <w:rFonts w:cstheme="minorHAnsi"/>
        </w:rPr>
      </w:r>
      <w:r w:rsidR="00100084" w:rsidRPr="000C5D65">
        <w:rPr>
          <w:rFonts w:cstheme="minorHAnsi"/>
        </w:rPr>
        <w:fldChar w:fldCharType="end"/>
      </w:r>
      <w:r w:rsidR="00100084" w:rsidRPr="000C5D65">
        <w:rPr>
          <w:rFonts w:cstheme="minorHAnsi"/>
        </w:rPr>
      </w:r>
      <w:r w:rsidR="00100084" w:rsidRPr="000C5D65">
        <w:rPr>
          <w:rFonts w:cstheme="minorHAnsi"/>
        </w:rPr>
        <w:fldChar w:fldCharType="separate"/>
      </w:r>
      <w:r w:rsidR="0018389F" w:rsidRPr="000C5D65">
        <w:rPr>
          <w:rFonts w:cstheme="minorHAnsi"/>
          <w:noProof/>
        </w:rPr>
        <w:t>[</w:t>
      </w:r>
      <w:hyperlink w:anchor="_ENREF_1" w:tooltip="Rodriguez-Manas, 2012 #65" w:history="1">
        <w:r w:rsidR="00093EDE" w:rsidRPr="000C5D65">
          <w:rPr>
            <w:rFonts w:cstheme="minorHAnsi"/>
            <w:noProof/>
          </w:rPr>
          <w:t>1</w:t>
        </w:r>
      </w:hyperlink>
      <w:r w:rsidR="0018389F" w:rsidRPr="000C5D65">
        <w:rPr>
          <w:rFonts w:cstheme="minorHAnsi"/>
          <w:noProof/>
        </w:rPr>
        <w:t>]</w:t>
      </w:r>
      <w:r w:rsidR="00100084" w:rsidRPr="000C5D65">
        <w:rPr>
          <w:rFonts w:cstheme="minorHAnsi"/>
        </w:rPr>
        <w:fldChar w:fldCharType="end"/>
      </w:r>
      <w:r w:rsidRPr="000C5D65">
        <w:rPr>
          <w:rFonts w:cstheme="minorHAnsi"/>
        </w:rPr>
        <w:t>. Many concepts and measures of frailty exist</w:t>
      </w:r>
      <w:r w:rsidR="00A84371" w:rsidRPr="000C5D65">
        <w:rPr>
          <w:rFonts w:cstheme="minorHAnsi"/>
        </w:rPr>
        <w:t xml:space="preserve"> </w:t>
      </w:r>
      <w:r w:rsidR="00100084" w:rsidRPr="000C5D65">
        <w:rPr>
          <w:rFonts w:cstheme="minorHAnsi"/>
        </w:rPr>
        <w:fldChar w:fldCharType="begin">
          <w:fldData xml:space="preserve">PEVuZE5vdGU+PENpdGU+PEF1dGhvcj5kZSBWcmllczwvQXV0aG9yPjxZZWFyPjIwMTE8L1llYXI+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</w:fldData>
        </w:fldChar>
      </w:r>
      <w:r w:rsidR="0018389F" w:rsidRPr="000C5D65">
        <w:rPr>
          <w:rFonts w:cstheme="minorHAnsi"/>
        </w:rPr>
        <w:instrText xml:space="preserve"> ADDIN EN.CITE </w:instrText>
      </w:r>
      <w:r w:rsidR="00100084" w:rsidRPr="000C5D65">
        <w:rPr>
          <w:rFonts w:cstheme="minorHAnsi"/>
        </w:rPr>
        <w:fldChar w:fldCharType="begin">
          <w:fldData xml:space="preserve">PEVuZE5vdGU+PENpdGU+PEF1dGhvcj5kZSBWcmllczwvQXV0aG9yPjxZZWFyPjIwMTE8L1llYXI+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</w:fldData>
        </w:fldChar>
      </w:r>
      <w:r w:rsidR="0018389F" w:rsidRPr="000C5D65">
        <w:rPr>
          <w:rFonts w:cstheme="minorHAnsi"/>
        </w:rPr>
        <w:instrText xml:space="preserve"> ADDIN EN.CITE.DATA </w:instrText>
      </w:r>
      <w:r w:rsidR="00100084" w:rsidRPr="000C5D65">
        <w:rPr>
          <w:rFonts w:cstheme="minorHAnsi"/>
        </w:rPr>
      </w:r>
      <w:r w:rsidR="00100084" w:rsidRPr="000C5D65">
        <w:rPr>
          <w:rFonts w:cstheme="minorHAnsi"/>
        </w:rPr>
        <w:fldChar w:fldCharType="end"/>
      </w:r>
      <w:r w:rsidR="00100084" w:rsidRPr="000C5D65">
        <w:rPr>
          <w:rFonts w:cstheme="minorHAnsi"/>
        </w:rPr>
      </w:r>
      <w:r w:rsidR="00100084" w:rsidRPr="000C5D65">
        <w:rPr>
          <w:rFonts w:cstheme="minorHAnsi"/>
        </w:rPr>
        <w:fldChar w:fldCharType="separate"/>
      </w:r>
      <w:r w:rsidR="0018389F" w:rsidRPr="000C5D65">
        <w:rPr>
          <w:rFonts w:cstheme="minorHAnsi"/>
          <w:noProof/>
        </w:rPr>
        <w:t>[</w:t>
      </w:r>
      <w:hyperlink w:anchor="_ENREF_2" w:tooltip="de Vries, 2011 #70" w:history="1">
        <w:r w:rsidR="00093EDE" w:rsidRPr="000C5D65">
          <w:rPr>
            <w:rFonts w:cstheme="minorHAnsi"/>
            <w:noProof/>
          </w:rPr>
          <w:t>2</w:t>
        </w:r>
      </w:hyperlink>
      <w:r w:rsidR="0018389F" w:rsidRPr="000C5D65">
        <w:rPr>
          <w:rFonts w:cstheme="minorHAnsi"/>
          <w:noProof/>
        </w:rPr>
        <w:t>]</w:t>
      </w:r>
      <w:r w:rsidR="00100084" w:rsidRPr="000C5D65">
        <w:rPr>
          <w:rFonts w:cstheme="minorHAnsi"/>
        </w:rPr>
        <w:fldChar w:fldCharType="end"/>
      </w:r>
      <w:r w:rsidRPr="000C5D65">
        <w:rPr>
          <w:rFonts w:cstheme="minorHAnsi"/>
        </w:rPr>
        <w:t>, but the model most widely used is the phenotypic model introduced by Fried and colleagues</w:t>
      </w:r>
      <w:r w:rsidR="006C4761" w:rsidRPr="000C5D65">
        <w:rPr>
          <w:rFonts w:cstheme="minorHAnsi"/>
        </w:rPr>
        <w:t xml:space="preserve"> </w:t>
      </w:r>
      <w:r w:rsidR="00100084" w:rsidRPr="000C5D65">
        <w:rPr>
          <w:rFonts w:cstheme="minorHAnsi"/>
        </w:rPr>
        <w:fldChar w:fldCharType="begin">
          <w:fldData xml:space="preserve">PEVuZE5vdGU+PENpdGU+PEF1dGhvcj5GcmllZDwvQXV0aG9yPjxZZWFyPjIwMDE8L1llYXI+PFJl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</w:fldData>
        </w:fldChar>
      </w:r>
      <w:r w:rsidR="0018389F" w:rsidRPr="000C5D65">
        <w:rPr>
          <w:rFonts w:cstheme="minorHAnsi"/>
        </w:rPr>
        <w:instrText xml:space="preserve"> ADDIN EN.CITE </w:instrText>
      </w:r>
      <w:r w:rsidR="00100084" w:rsidRPr="000C5D65">
        <w:rPr>
          <w:rFonts w:cstheme="minorHAnsi"/>
        </w:rPr>
        <w:fldChar w:fldCharType="begin">
          <w:fldData xml:space="preserve">PEVuZE5vdGU+PENpdGU+PEF1dGhvcj5GcmllZDwvQXV0aG9yPjxZZWFyPjIwMDE8L1llYXI+PFJl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</w:fldData>
        </w:fldChar>
      </w:r>
      <w:r w:rsidR="0018389F" w:rsidRPr="000C5D65">
        <w:rPr>
          <w:rFonts w:cstheme="minorHAnsi"/>
        </w:rPr>
        <w:instrText xml:space="preserve"> ADDIN EN.CITE.DATA </w:instrText>
      </w:r>
      <w:r w:rsidR="00100084" w:rsidRPr="000C5D65">
        <w:rPr>
          <w:rFonts w:cstheme="minorHAnsi"/>
        </w:rPr>
      </w:r>
      <w:r w:rsidR="00100084" w:rsidRPr="000C5D65">
        <w:rPr>
          <w:rFonts w:cstheme="minorHAnsi"/>
        </w:rPr>
        <w:fldChar w:fldCharType="end"/>
      </w:r>
      <w:r w:rsidR="00100084" w:rsidRPr="000C5D65">
        <w:rPr>
          <w:rFonts w:cstheme="minorHAnsi"/>
        </w:rPr>
      </w:r>
      <w:r w:rsidR="00100084" w:rsidRPr="000C5D65">
        <w:rPr>
          <w:rFonts w:cstheme="minorHAnsi"/>
        </w:rPr>
        <w:fldChar w:fldCharType="separate"/>
      </w:r>
      <w:r w:rsidR="0018389F" w:rsidRPr="000C5D65">
        <w:rPr>
          <w:rFonts w:cstheme="minorHAnsi"/>
          <w:noProof/>
        </w:rPr>
        <w:t>[</w:t>
      </w:r>
      <w:hyperlink w:anchor="_ENREF_3" w:tooltip="Fried, 2001 #62" w:history="1">
        <w:r w:rsidR="00093EDE" w:rsidRPr="000C5D65">
          <w:rPr>
            <w:rFonts w:cstheme="minorHAnsi"/>
            <w:noProof/>
          </w:rPr>
          <w:t>3</w:t>
        </w:r>
      </w:hyperlink>
      <w:r w:rsidR="0018389F" w:rsidRPr="000C5D65">
        <w:rPr>
          <w:rFonts w:cstheme="minorHAnsi"/>
          <w:noProof/>
        </w:rPr>
        <w:t>]</w:t>
      </w:r>
      <w:r w:rsidR="00100084" w:rsidRPr="000C5D65">
        <w:rPr>
          <w:rFonts w:cstheme="minorHAnsi"/>
        </w:rPr>
        <w:fldChar w:fldCharType="end"/>
      </w:r>
      <w:r w:rsidRPr="000C5D65">
        <w:rPr>
          <w:rFonts w:cstheme="minorHAnsi"/>
        </w:rPr>
        <w:t xml:space="preserve">.  </w:t>
      </w:r>
      <w:r w:rsidR="00C1349F" w:rsidRPr="000C5D65">
        <w:rPr>
          <w:rFonts w:cstheme="minorHAnsi"/>
        </w:rPr>
        <w:t xml:space="preserve">This </w:t>
      </w:r>
      <w:r w:rsidR="00EB19A7" w:rsidRPr="000C5D65">
        <w:rPr>
          <w:rFonts w:cstheme="minorHAnsi"/>
        </w:rPr>
        <w:t>definition conceptualizes frailty as a</w:t>
      </w:r>
      <w:r w:rsidR="006C4761" w:rsidRPr="000C5D65">
        <w:rPr>
          <w:rFonts w:cstheme="minorHAnsi"/>
        </w:rPr>
        <w:t xml:space="preserve"> physiological cycle of decline</w:t>
      </w:r>
      <w:r w:rsidR="00EB19A7" w:rsidRPr="000C5D65">
        <w:rPr>
          <w:rFonts w:cstheme="minorHAnsi"/>
        </w:rPr>
        <w:t xml:space="preserve">.  </w:t>
      </w:r>
      <w:r w:rsidR="00B32869" w:rsidRPr="000C5D65">
        <w:rPr>
          <w:rFonts w:cstheme="minorHAnsi"/>
        </w:rPr>
        <w:t>F</w:t>
      </w:r>
      <w:r w:rsidR="001A66B2" w:rsidRPr="000C5D65">
        <w:rPr>
          <w:rFonts w:cstheme="minorHAnsi"/>
        </w:rPr>
        <w:t xml:space="preserve">ive components </w:t>
      </w:r>
      <w:r w:rsidR="00B32869" w:rsidRPr="000C5D65">
        <w:rPr>
          <w:rFonts w:cstheme="minorHAnsi"/>
        </w:rPr>
        <w:t xml:space="preserve">are </w:t>
      </w:r>
      <w:r w:rsidR="001A66B2" w:rsidRPr="000C5D65">
        <w:rPr>
          <w:rFonts w:cstheme="minorHAnsi"/>
        </w:rPr>
        <w:t>indicative of various phases of the</w:t>
      </w:r>
      <w:r w:rsidR="00625A0D" w:rsidRPr="000C5D65">
        <w:rPr>
          <w:rFonts w:cstheme="minorHAnsi"/>
        </w:rPr>
        <w:t xml:space="preserve"> </w:t>
      </w:r>
      <w:r w:rsidR="001A66B2" w:rsidRPr="000C5D65">
        <w:rPr>
          <w:rFonts w:cstheme="minorHAnsi"/>
        </w:rPr>
        <w:t>frailty cycle, t</w:t>
      </w:r>
      <w:r w:rsidR="004E1CCE" w:rsidRPr="000C5D65">
        <w:rPr>
          <w:rFonts w:cstheme="minorHAnsi"/>
        </w:rPr>
        <w:t>he</w:t>
      </w:r>
      <w:r w:rsidR="00214EBF" w:rsidRPr="000C5D65">
        <w:rPr>
          <w:rFonts w:cstheme="minorHAnsi"/>
        </w:rPr>
        <w:t>se</w:t>
      </w:r>
      <w:r w:rsidR="00397EA1" w:rsidRPr="000C5D65">
        <w:rPr>
          <w:rFonts w:cstheme="minorHAnsi"/>
        </w:rPr>
        <w:t xml:space="preserve"> </w:t>
      </w:r>
      <w:r w:rsidR="00214EBF" w:rsidRPr="000C5D65">
        <w:rPr>
          <w:rFonts w:cstheme="minorHAnsi"/>
        </w:rPr>
        <w:t>i</w:t>
      </w:r>
      <w:r w:rsidR="00397EA1" w:rsidRPr="000C5D65">
        <w:rPr>
          <w:rFonts w:cstheme="minorHAnsi"/>
        </w:rPr>
        <w:t>nclude:</w:t>
      </w:r>
      <w:r w:rsidR="00BD7220" w:rsidRPr="000C5D65">
        <w:rPr>
          <w:rFonts w:cstheme="minorHAnsi"/>
        </w:rPr>
        <w:t xml:space="preserve"> unintentional weight loss, exhaustion, </w:t>
      </w:r>
      <w:r w:rsidR="00FF4A0B" w:rsidRPr="000C5D65">
        <w:rPr>
          <w:rFonts w:cstheme="minorHAnsi"/>
        </w:rPr>
        <w:t>muscle weakness, slow gait</w:t>
      </w:r>
      <w:r w:rsidR="00BD7220" w:rsidRPr="000C5D65">
        <w:rPr>
          <w:rFonts w:cstheme="minorHAnsi"/>
        </w:rPr>
        <w:t xml:space="preserve"> and low </w:t>
      </w:r>
      <w:r w:rsidR="001A66B2" w:rsidRPr="000C5D65">
        <w:rPr>
          <w:rFonts w:cstheme="minorHAnsi"/>
        </w:rPr>
        <w:t xml:space="preserve">levels of </w:t>
      </w:r>
      <w:r w:rsidR="00BD7220" w:rsidRPr="000C5D65">
        <w:rPr>
          <w:rFonts w:cstheme="minorHAnsi"/>
        </w:rPr>
        <w:t>physical activity.</w:t>
      </w:r>
      <w:r w:rsidR="006373A4" w:rsidRPr="000C5D65">
        <w:rPr>
          <w:rFonts w:cstheme="minorHAnsi"/>
        </w:rPr>
        <w:t xml:space="preserve"> </w:t>
      </w:r>
      <w:r w:rsidR="002968AE" w:rsidRPr="000C5D65">
        <w:rPr>
          <w:rFonts w:cstheme="minorHAnsi"/>
        </w:rPr>
        <w:t>For an operational definition, e</w:t>
      </w:r>
      <w:r w:rsidR="00B32869" w:rsidRPr="000C5D65">
        <w:rPr>
          <w:rFonts w:cstheme="minorHAnsi"/>
        </w:rPr>
        <w:t xml:space="preserve">ach </w:t>
      </w:r>
      <w:r w:rsidR="001411A3" w:rsidRPr="000C5D65">
        <w:rPr>
          <w:rFonts w:cstheme="minorHAnsi"/>
        </w:rPr>
        <w:t>component</w:t>
      </w:r>
      <w:r w:rsidR="00B32869" w:rsidRPr="000C5D65">
        <w:rPr>
          <w:rFonts w:cstheme="minorHAnsi"/>
        </w:rPr>
        <w:t xml:space="preserve"> is</w:t>
      </w:r>
      <w:r w:rsidR="006373A4" w:rsidRPr="000C5D65">
        <w:rPr>
          <w:rFonts w:cstheme="minorHAnsi"/>
        </w:rPr>
        <w:t xml:space="preserve"> </w:t>
      </w:r>
      <w:r w:rsidR="00F86620" w:rsidRPr="000C5D65">
        <w:rPr>
          <w:rFonts w:cstheme="minorHAnsi"/>
        </w:rPr>
        <w:t xml:space="preserve">captured with a single item that is </w:t>
      </w:r>
      <w:r w:rsidR="006373A4" w:rsidRPr="000C5D65">
        <w:rPr>
          <w:rFonts w:cstheme="minorHAnsi"/>
        </w:rPr>
        <w:t xml:space="preserve">dichotomized </w:t>
      </w:r>
      <w:r w:rsidR="00B32869" w:rsidRPr="000C5D65">
        <w:rPr>
          <w:rFonts w:cstheme="minorHAnsi"/>
        </w:rPr>
        <w:t>and</w:t>
      </w:r>
      <w:r w:rsidR="006373A4" w:rsidRPr="000C5D65">
        <w:rPr>
          <w:rFonts w:cstheme="minorHAnsi"/>
        </w:rPr>
        <w:t xml:space="preserve"> summed</w:t>
      </w:r>
      <w:r w:rsidR="008A760A" w:rsidRPr="000C5D65">
        <w:rPr>
          <w:rFonts w:cstheme="minorHAnsi"/>
        </w:rPr>
        <w:t>, reducing</w:t>
      </w:r>
      <w:r w:rsidR="00056CB9" w:rsidRPr="000C5D65">
        <w:rPr>
          <w:rFonts w:cstheme="minorHAnsi"/>
        </w:rPr>
        <w:t xml:space="preserve"> frailty to a uni-dimensional construct </w:t>
      </w:r>
      <w:r w:rsidR="008A760A" w:rsidRPr="000C5D65">
        <w:rPr>
          <w:rFonts w:cstheme="minorHAnsi"/>
        </w:rPr>
        <w:t>where</w:t>
      </w:r>
      <w:r w:rsidR="00F547A4" w:rsidRPr="000C5D65">
        <w:rPr>
          <w:rFonts w:cstheme="minorHAnsi"/>
        </w:rPr>
        <w:t xml:space="preserve"> </w:t>
      </w:r>
      <w:r w:rsidR="00056CB9" w:rsidRPr="000C5D65">
        <w:rPr>
          <w:rFonts w:cstheme="minorHAnsi"/>
        </w:rPr>
        <w:t>each indicator</w:t>
      </w:r>
      <w:r w:rsidR="008A760A" w:rsidRPr="000C5D65">
        <w:rPr>
          <w:rFonts w:cstheme="minorHAnsi"/>
        </w:rPr>
        <w:t xml:space="preserve"> has</w:t>
      </w:r>
      <w:r w:rsidR="00056CB9" w:rsidRPr="000C5D65">
        <w:rPr>
          <w:rFonts w:cstheme="minorHAnsi"/>
        </w:rPr>
        <w:t xml:space="preserve"> equal importance</w:t>
      </w:r>
      <w:r w:rsidR="001C488C" w:rsidRPr="000C5D65">
        <w:rPr>
          <w:rFonts w:cstheme="minorHAnsi"/>
        </w:rPr>
        <w:t>. An individual is regarded as</w:t>
      </w:r>
      <w:r w:rsidR="00B32869" w:rsidRPr="000C5D65">
        <w:rPr>
          <w:rFonts w:cstheme="minorHAnsi"/>
        </w:rPr>
        <w:t xml:space="preserve"> </w:t>
      </w:r>
      <w:r w:rsidR="001C488C" w:rsidRPr="000C5D65">
        <w:rPr>
          <w:rFonts w:cstheme="minorHAnsi"/>
        </w:rPr>
        <w:t xml:space="preserve">‘pre-frail’ if their score is one or two and </w:t>
      </w:r>
      <w:r w:rsidRPr="000C5D65">
        <w:rPr>
          <w:rFonts w:cstheme="minorHAnsi"/>
        </w:rPr>
        <w:t>‘</w:t>
      </w:r>
      <w:r w:rsidR="00B32869" w:rsidRPr="000C5D65">
        <w:rPr>
          <w:rFonts w:cstheme="minorHAnsi"/>
        </w:rPr>
        <w:t>frail</w:t>
      </w:r>
      <w:r w:rsidRPr="000C5D65">
        <w:rPr>
          <w:rFonts w:cstheme="minorHAnsi"/>
        </w:rPr>
        <w:t>’</w:t>
      </w:r>
      <w:r w:rsidR="00B32869" w:rsidRPr="000C5D65">
        <w:rPr>
          <w:rFonts w:cstheme="minorHAnsi"/>
        </w:rPr>
        <w:t xml:space="preserve"> </w:t>
      </w:r>
      <w:r w:rsidR="001C488C" w:rsidRPr="000C5D65">
        <w:rPr>
          <w:rFonts w:cstheme="minorHAnsi"/>
        </w:rPr>
        <w:t>if their score is three or greater</w:t>
      </w:r>
      <w:r w:rsidR="00323B6C" w:rsidRPr="000C5D65">
        <w:rPr>
          <w:rFonts w:cstheme="minorHAnsi"/>
        </w:rPr>
        <w:t xml:space="preserve"> </w:t>
      </w:r>
      <w:r w:rsidR="00100084" w:rsidRPr="000C5D65">
        <w:rPr>
          <w:rFonts w:cstheme="minorHAnsi"/>
        </w:rPr>
        <w:fldChar w:fldCharType="begin">
          <w:fldData xml:space="preserve">PEVuZE5vdGU+PENpdGU+PEF1dGhvcj5GcmllZDwvQXV0aG9yPjxZZWFyPjIwMDE8L1llYXI+PFJl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</w:fldData>
        </w:fldChar>
      </w:r>
      <w:r w:rsidR="0018389F" w:rsidRPr="000C5D65">
        <w:rPr>
          <w:rFonts w:cstheme="minorHAnsi"/>
        </w:rPr>
        <w:instrText xml:space="preserve"> ADDIN EN.CITE </w:instrText>
      </w:r>
      <w:r w:rsidR="00100084" w:rsidRPr="000C5D65">
        <w:rPr>
          <w:rFonts w:cstheme="minorHAnsi"/>
        </w:rPr>
        <w:fldChar w:fldCharType="begin">
          <w:fldData xml:space="preserve">PEVuZE5vdGU+PENpdGU+PEF1dGhvcj5GcmllZDwvQXV0aG9yPjxZZWFyPjIwMDE8L1llYXI+PFJl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</w:fldData>
        </w:fldChar>
      </w:r>
      <w:r w:rsidR="0018389F" w:rsidRPr="000C5D65">
        <w:rPr>
          <w:rFonts w:cstheme="minorHAnsi"/>
        </w:rPr>
        <w:instrText xml:space="preserve"> ADDIN EN.CITE.DATA </w:instrText>
      </w:r>
      <w:r w:rsidR="00100084" w:rsidRPr="000C5D65">
        <w:rPr>
          <w:rFonts w:cstheme="minorHAnsi"/>
        </w:rPr>
      </w:r>
      <w:r w:rsidR="00100084" w:rsidRPr="000C5D65">
        <w:rPr>
          <w:rFonts w:cstheme="minorHAnsi"/>
        </w:rPr>
        <w:fldChar w:fldCharType="end"/>
      </w:r>
      <w:r w:rsidR="00100084" w:rsidRPr="000C5D65">
        <w:rPr>
          <w:rFonts w:cstheme="minorHAnsi"/>
        </w:rPr>
      </w:r>
      <w:r w:rsidR="00100084" w:rsidRPr="000C5D65">
        <w:rPr>
          <w:rFonts w:cstheme="minorHAnsi"/>
        </w:rPr>
        <w:fldChar w:fldCharType="separate"/>
      </w:r>
      <w:r w:rsidR="0018389F" w:rsidRPr="000C5D65">
        <w:rPr>
          <w:rFonts w:cstheme="minorHAnsi"/>
          <w:noProof/>
        </w:rPr>
        <w:t>[</w:t>
      </w:r>
      <w:hyperlink w:anchor="_ENREF_3" w:tooltip="Fried, 2001 #62" w:history="1">
        <w:r w:rsidR="00093EDE" w:rsidRPr="000C5D65">
          <w:rPr>
            <w:rFonts w:cstheme="minorHAnsi"/>
            <w:noProof/>
          </w:rPr>
          <w:t>3</w:t>
        </w:r>
      </w:hyperlink>
      <w:r w:rsidR="0018389F" w:rsidRPr="000C5D65">
        <w:rPr>
          <w:rFonts w:cstheme="minorHAnsi"/>
          <w:noProof/>
        </w:rPr>
        <w:t>]</w:t>
      </w:r>
      <w:r w:rsidR="00100084" w:rsidRPr="000C5D65">
        <w:rPr>
          <w:rFonts w:cstheme="minorHAnsi"/>
        </w:rPr>
        <w:fldChar w:fldCharType="end"/>
      </w:r>
      <w:r w:rsidR="006373A4" w:rsidRPr="000C5D65">
        <w:rPr>
          <w:rFonts w:cstheme="minorHAnsi"/>
        </w:rPr>
        <w:t>.</w:t>
      </w:r>
      <w:r w:rsidR="00CB7F4D" w:rsidRPr="000C5D65">
        <w:rPr>
          <w:rFonts w:cstheme="minorHAnsi"/>
        </w:rPr>
        <w:t xml:space="preserve"> </w:t>
      </w:r>
      <w:r w:rsidR="001A66B2" w:rsidRPr="000C5D65">
        <w:rPr>
          <w:rFonts w:cstheme="minorHAnsi"/>
        </w:rPr>
        <w:t xml:space="preserve">This definition </w:t>
      </w:r>
      <w:r w:rsidR="00F547A4" w:rsidRPr="000C5D65">
        <w:rPr>
          <w:rFonts w:cstheme="minorHAnsi"/>
        </w:rPr>
        <w:t xml:space="preserve">is popular </w:t>
      </w:r>
      <w:r w:rsidR="001A66B2" w:rsidRPr="000C5D65">
        <w:rPr>
          <w:rFonts w:cstheme="minorHAnsi"/>
        </w:rPr>
        <w:t xml:space="preserve">owing to its face </w:t>
      </w:r>
      <w:r w:rsidR="00CB7F4D" w:rsidRPr="000C5D65">
        <w:rPr>
          <w:rFonts w:cstheme="minorHAnsi"/>
        </w:rPr>
        <w:t>validity</w:t>
      </w:r>
      <w:r w:rsidR="001A66B2" w:rsidRPr="000C5D65">
        <w:rPr>
          <w:rFonts w:cstheme="minorHAnsi"/>
        </w:rPr>
        <w:t>, ease of measurement within existing datasets, and its distinction</w:t>
      </w:r>
      <w:r w:rsidR="005845C8" w:rsidRPr="000C5D65">
        <w:rPr>
          <w:rFonts w:cstheme="minorHAnsi"/>
        </w:rPr>
        <w:t xml:space="preserve"> from the concepts of disability and disease</w:t>
      </w:r>
      <w:r w:rsidR="00442BDF" w:rsidRPr="000C5D65">
        <w:rPr>
          <w:rFonts w:cstheme="minorHAnsi"/>
        </w:rPr>
        <w:t>.</w:t>
      </w:r>
      <w:r w:rsidR="00CB7F4D" w:rsidRPr="000C5D65">
        <w:rPr>
          <w:rFonts w:cstheme="minorHAnsi"/>
        </w:rPr>
        <w:t xml:space="preserve"> </w:t>
      </w:r>
      <w:r w:rsidR="001A66B2" w:rsidRPr="000C5D65">
        <w:rPr>
          <w:rFonts w:cstheme="minorHAnsi"/>
        </w:rPr>
        <w:t>S</w:t>
      </w:r>
      <w:r w:rsidR="00323B6C" w:rsidRPr="000C5D65">
        <w:rPr>
          <w:rFonts w:cstheme="minorHAnsi"/>
        </w:rPr>
        <w:t xml:space="preserve">tudies applying </w:t>
      </w:r>
      <w:r w:rsidR="00F547A4" w:rsidRPr="000C5D65">
        <w:rPr>
          <w:rFonts w:cstheme="minorHAnsi"/>
        </w:rPr>
        <w:t xml:space="preserve">these </w:t>
      </w:r>
      <w:r w:rsidR="00323B6C" w:rsidRPr="000C5D65">
        <w:rPr>
          <w:rFonts w:cstheme="minorHAnsi"/>
        </w:rPr>
        <w:t>criteria report t</w:t>
      </w:r>
      <w:r w:rsidR="00905376" w:rsidRPr="000C5D65">
        <w:rPr>
          <w:rFonts w:cstheme="minorHAnsi"/>
        </w:rPr>
        <w:t xml:space="preserve">he prevalence of frailty in community dwelling </w:t>
      </w:r>
      <w:r w:rsidR="001A66B2" w:rsidRPr="000C5D65">
        <w:rPr>
          <w:rFonts w:cstheme="minorHAnsi"/>
        </w:rPr>
        <w:t xml:space="preserve">older </w:t>
      </w:r>
      <w:r w:rsidR="00905376" w:rsidRPr="000C5D65">
        <w:rPr>
          <w:rFonts w:cstheme="minorHAnsi"/>
        </w:rPr>
        <w:t>populati</w:t>
      </w:r>
      <w:r w:rsidR="00323B6C" w:rsidRPr="000C5D65">
        <w:rPr>
          <w:rFonts w:cstheme="minorHAnsi"/>
        </w:rPr>
        <w:t>ons</w:t>
      </w:r>
      <w:r w:rsidR="00A2386F" w:rsidRPr="000C5D65">
        <w:rPr>
          <w:rFonts w:cstheme="minorHAnsi"/>
        </w:rPr>
        <w:t xml:space="preserve"> to be between 6</w:t>
      </w:r>
      <w:r w:rsidR="00D82082" w:rsidRPr="000C5D65">
        <w:rPr>
          <w:rFonts w:cstheme="minorHAnsi"/>
        </w:rPr>
        <w:t>%</w:t>
      </w:r>
      <w:r w:rsidR="00A2386F" w:rsidRPr="000C5D65">
        <w:rPr>
          <w:rFonts w:cstheme="minorHAnsi"/>
        </w:rPr>
        <w:t xml:space="preserve"> and</w:t>
      </w:r>
      <w:r w:rsidR="00905376" w:rsidRPr="000C5D65">
        <w:rPr>
          <w:rFonts w:cstheme="minorHAnsi"/>
        </w:rPr>
        <w:t xml:space="preserve"> 20% </w:t>
      </w:r>
      <w:r w:rsidR="00100084" w:rsidRPr="000C5D65">
        <w:rPr>
          <w:rFonts w:cstheme="minorHAnsi"/>
        </w:rPr>
        <w:fldChar w:fldCharType="begin">
          <w:fldData xml:space="preserve">PEVuZE5vdGU+PENpdGU+PEF1dGhvcj5GcmllZDwvQXV0aG9yPjxZZWFyPjIwMDE8L1llYXI+PFJl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</w:fldData>
        </w:fldChar>
      </w:r>
      <w:r w:rsidR="0018389F" w:rsidRPr="000C5D65">
        <w:rPr>
          <w:rFonts w:cstheme="minorHAnsi"/>
        </w:rPr>
        <w:instrText xml:space="preserve"> ADDIN EN.CITE </w:instrText>
      </w:r>
      <w:r w:rsidR="00100084" w:rsidRPr="000C5D65">
        <w:rPr>
          <w:rFonts w:cstheme="minorHAnsi"/>
        </w:rPr>
        <w:fldChar w:fldCharType="begin">
          <w:fldData xml:space="preserve">PEVuZE5vdGU+PENpdGU+PEF1dGhvcj5GcmllZDwvQXV0aG9yPjxZZWFyPjIwMDE8L1llYXI+PFJl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</w:fldData>
        </w:fldChar>
      </w:r>
      <w:r w:rsidR="0018389F" w:rsidRPr="000C5D65">
        <w:rPr>
          <w:rFonts w:cstheme="minorHAnsi"/>
        </w:rPr>
        <w:instrText xml:space="preserve"> ADDIN EN.CITE.DATA </w:instrText>
      </w:r>
      <w:r w:rsidR="00100084" w:rsidRPr="000C5D65">
        <w:rPr>
          <w:rFonts w:cstheme="minorHAnsi"/>
        </w:rPr>
      </w:r>
      <w:r w:rsidR="00100084" w:rsidRPr="000C5D65">
        <w:rPr>
          <w:rFonts w:cstheme="minorHAnsi"/>
        </w:rPr>
        <w:fldChar w:fldCharType="end"/>
      </w:r>
      <w:r w:rsidR="00100084" w:rsidRPr="000C5D65">
        <w:rPr>
          <w:rFonts w:cstheme="minorHAnsi"/>
        </w:rPr>
      </w:r>
      <w:r w:rsidR="00100084" w:rsidRPr="000C5D65">
        <w:rPr>
          <w:rFonts w:cstheme="minorHAnsi"/>
        </w:rPr>
        <w:fldChar w:fldCharType="separate"/>
      </w:r>
      <w:r w:rsidR="0018389F" w:rsidRPr="000C5D65">
        <w:rPr>
          <w:rFonts w:cstheme="minorHAnsi"/>
          <w:noProof/>
        </w:rPr>
        <w:t>[</w:t>
      </w:r>
      <w:hyperlink w:anchor="_ENREF_3" w:tooltip="Fried, 2001 #62" w:history="1">
        <w:r w:rsidR="00093EDE" w:rsidRPr="000C5D65">
          <w:rPr>
            <w:rFonts w:cstheme="minorHAnsi"/>
            <w:noProof/>
          </w:rPr>
          <w:t>3-5</w:t>
        </w:r>
      </w:hyperlink>
      <w:r w:rsidR="0018389F" w:rsidRPr="000C5D65">
        <w:rPr>
          <w:rFonts w:cstheme="minorHAnsi"/>
          <w:noProof/>
        </w:rPr>
        <w:t>]</w:t>
      </w:r>
      <w:r w:rsidR="00100084" w:rsidRPr="000C5D65">
        <w:rPr>
          <w:rFonts w:cstheme="minorHAnsi"/>
        </w:rPr>
        <w:fldChar w:fldCharType="end"/>
      </w:r>
      <w:r w:rsidR="003929E7" w:rsidRPr="000C5D65">
        <w:rPr>
          <w:rFonts w:cstheme="minorHAnsi"/>
        </w:rPr>
        <w:t xml:space="preserve">. </w:t>
      </w:r>
    </w:p>
    <w:p w:rsidR="008A37C3" w:rsidRPr="000C5D65" w:rsidRDefault="004457C4" w:rsidP="00DC2EA0">
      <w:pPr>
        <w:spacing w:after="240" w:line="360" w:lineRule="auto"/>
        <w:rPr>
          <w:rFonts w:cstheme="minorHAnsi"/>
        </w:rPr>
      </w:pPr>
      <w:r w:rsidRPr="000C5D65">
        <w:rPr>
          <w:rFonts w:cstheme="minorHAnsi"/>
        </w:rPr>
        <w:t>The</w:t>
      </w:r>
      <w:r w:rsidR="00C530F3" w:rsidRPr="000C5D65">
        <w:rPr>
          <w:rFonts w:cstheme="minorHAnsi"/>
        </w:rPr>
        <w:t xml:space="preserve"> </w:t>
      </w:r>
      <w:r w:rsidR="005845C8" w:rsidRPr="000C5D65">
        <w:rPr>
          <w:rFonts w:cstheme="minorHAnsi"/>
        </w:rPr>
        <w:t>frailty</w:t>
      </w:r>
      <w:r w:rsidRPr="000C5D65">
        <w:rPr>
          <w:rFonts w:cstheme="minorHAnsi"/>
        </w:rPr>
        <w:t xml:space="preserve"> construct</w:t>
      </w:r>
      <w:r w:rsidR="005845C8" w:rsidRPr="000C5D65">
        <w:rPr>
          <w:rFonts w:cstheme="minorHAnsi"/>
        </w:rPr>
        <w:t xml:space="preserve"> </w:t>
      </w:r>
      <w:r w:rsidR="00F547A4" w:rsidRPr="000C5D65">
        <w:rPr>
          <w:rFonts w:cstheme="minorHAnsi"/>
        </w:rPr>
        <w:t xml:space="preserve">depends </w:t>
      </w:r>
      <w:r w:rsidR="005845C8" w:rsidRPr="000C5D65">
        <w:rPr>
          <w:rFonts w:cstheme="minorHAnsi"/>
        </w:rPr>
        <w:t>on the measurement and reporting of the five indicators</w:t>
      </w:r>
      <w:r w:rsidR="001C20C1" w:rsidRPr="000C5D65">
        <w:rPr>
          <w:rFonts w:cstheme="minorHAnsi"/>
        </w:rPr>
        <w:t xml:space="preserve"> and </w:t>
      </w:r>
      <w:r w:rsidR="00643D1E" w:rsidRPr="000C5D65">
        <w:rPr>
          <w:rFonts w:cstheme="minorHAnsi"/>
        </w:rPr>
        <w:t>in epidemiological research is</w:t>
      </w:r>
      <w:r w:rsidR="001C20C1" w:rsidRPr="000C5D65">
        <w:rPr>
          <w:rFonts w:cstheme="minorHAnsi"/>
        </w:rPr>
        <w:t xml:space="preserve"> frequently an opportunistic measure </w:t>
      </w:r>
      <w:r w:rsidR="00643D1E" w:rsidRPr="000C5D65">
        <w:rPr>
          <w:rFonts w:cstheme="minorHAnsi"/>
        </w:rPr>
        <w:t>constructed from</w:t>
      </w:r>
      <w:r w:rsidR="001C20C1" w:rsidRPr="000C5D65">
        <w:rPr>
          <w:rFonts w:cstheme="minorHAnsi"/>
        </w:rPr>
        <w:t xml:space="preserve"> items </w:t>
      </w:r>
      <w:r w:rsidR="00DE394F" w:rsidRPr="000C5D65">
        <w:rPr>
          <w:rFonts w:cstheme="minorHAnsi"/>
        </w:rPr>
        <w:t>in</w:t>
      </w:r>
      <w:r w:rsidR="001C20C1" w:rsidRPr="000C5D65">
        <w:rPr>
          <w:rFonts w:cstheme="minorHAnsi"/>
        </w:rPr>
        <w:t xml:space="preserve"> large datasets that are similar to those originally proposed by Fried (3)</w:t>
      </w:r>
      <w:r w:rsidR="005845C8" w:rsidRPr="000C5D65">
        <w:rPr>
          <w:rFonts w:cstheme="minorHAnsi"/>
        </w:rPr>
        <w:t xml:space="preserve">.  </w:t>
      </w:r>
      <w:r w:rsidR="00DE394F" w:rsidRPr="000C5D65">
        <w:rPr>
          <w:rFonts w:cstheme="minorHAnsi"/>
        </w:rPr>
        <w:t>Comparisons of frailty are o</w:t>
      </w:r>
      <w:r w:rsidR="008A760A" w:rsidRPr="000C5D65">
        <w:rPr>
          <w:rFonts w:cstheme="minorHAnsi"/>
        </w:rPr>
        <w:t>ften then made across subgroups.</w:t>
      </w:r>
      <w:r w:rsidR="00DE394F" w:rsidRPr="000C5D65">
        <w:rPr>
          <w:rFonts w:cstheme="minorHAnsi"/>
        </w:rPr>
        <w:t xml:space="preserve"> </w:t>
      </w:r>
      <w:r w:rsidR="008A760A" w:rsidRPr="000C5D65">
        <w:rPr>
          <w:rFonts w:cstheme="minorHAnsi"/>
        </w:rPr>
        <w:t>H</w:t>
      </w:r>
      <w:r w:rsidR="00DE394F" w:rsidRPr="000C5D65">
        <w:rPr>
          <w:rFonts w:cstheme="minorHAnsi"/>
        </w:rPr>
        <w:t>owever</w:t>
      </w:r>
      <w:r w:rsidR="008A760A" w:rsidRPr="000C5D65">
        <w:rPr>
          <w:rFonts w:cstheme="minorHAnsi"/>
        </w:rPr>
        <w:t>,</w:t>
      </w:r>
      <w:r w:rsidR="00DE394F" w:rsidRPr="000C5D65">
        <w:rPr>
          <w:rFonts w:cstheme="minorHAnsi"/>
        </w:rPr>
        <w:t xml:space="preserve"> </w:t>
      </w:r>
      <w:r w:rsidR="00E85183" w:rsidRPr="000C5D65">
        <w:rPr>
          <w:rFonts w:cstheme="minorHAnsi"/>
        </w:rPr>
        <w:t xml:space="preserve">if </w:t>
      </w:r>
      <w:r w:rsidR="005845C8" w:rsidRPr="000C5D65">
        <w:rPr>
          <w:rFonts w:cstheme="minorHAnsi"/>
        </w:rPr>
        <w:t xml:space="preserve">groups of individuals </w:t>
      </w:r>
      <w:r w:rsidR="00DC2EA0" w:rsidRPr="000C5D65">
        <w:rPr>
          <w:rFonts w:cstheme="minorHAnsi"/>
        </w:rPr>
        <w:t xml:space="preserve">separated by say language or other aspects of national culture </w:t>
      </w:r>
      <w:r w:rsidR="008A760A" w:rsidRPr="000C5D65">
        <w:rPr>
          <w:rFonts w:cstheme="minorHAnsi"/>
        </w:rPr>
        <w:t>report</w:t>
      </w:r>
      <w:r w:rsidR="00DC2EA0" w:rsidRPr="000C5D65">
        <w:rPr>
          <w:rFonts w:cstheme="minorHAnsi"/>
        </w:rPr>
        <w:t xml:space="preserve"> </w:t>
      </w:r>
      <w:r w:rsidR="005845C8" w:rsidRPr="000C5D65">
        <w:rPr>
          <w:rFonts w:cstheme="minorHAnsi"/>
        </w:rPr>
        <w:t>indicators differently</w:t>
      </w:r>
      <w:r w:rsidR="00C530F3" w:rsidRPr="000C5D65">
        <w:rPr>
          <w:rFonts w:cstheme="minorHAnsi"/>
        </w:rPr>
        <w:t xml:space="preserve"> when</w:t>
      </w:r>
      <w:r w:rsidR="005845C8" w:rsidRPr="000C5D65">
        <w:rPr>
          <w:rFonts w:cstheme="minorHAnsi"/>
        </w:rPr>
        <w:t xml:space="preserve"> the same </w:t>
      </w:r>
      <w:r w:rsidR="006072BF" w:rsidRPr="000C5D65">
        <w:rPr>
          <w:rFonts w:cstheme="minorHAnsi"/>
        </w:rPr>
        <w:t xml:space="preserve">underlying </w:t>
      </w:r>
      <w:r w:rsidR="005845C8" w:rsidRPr="000C5D65">
        <w:rPr>
          <w:rFonts w:cstheme="minorHAnsi"/>
        </w:rPr>
        <w:t>level of frailty</w:t>
      </w:r>
      <w:r w:rsidR="00E316B8" w:rsidRPr="000C5D65">
        <w:rPr>
          <w:rFonts w:cstheme="minorHAnsi"/>
        </w:rPr>
        <w:t xml:space="preserve"> is present</w:t>
      </w:r>
      <w:r w:rsidR="005845C8" w:rsidRPr="000C5D65">
        <w:rPr>
          <w:rFonts w:cstheme="minorHAnsi"/>
        </w:rPr>
        <w:t>, then comparison</w:t>
      </w:r>
      <w:r w:rsidR="00F547A4" w:rsidRPr="000C5D65">
        <w:rPr>
          <w:rFonts w:cstheme="minorHAnsi"/>
        </w:rPr>
        <w:t>s</w:t>
      </w:r>
      <w:r w:rsidR="005845C8" w:rsidRPr="000C5D65">
        <w:rPr>
          <w:rFonts w:cstheme="minorHAnsi"/>
        </w:rPr>
        <w:t xml:space="preserve"> between </w:t>
      </w:r>
      <w:r w:rsidR="00DC2EA0" w:rsidRPr="000C5D65">
        <w:rPr>
          <w:rFonts w:cstheme="minorHAnsi"/>
        </w:rPr>
        <w:t xml:space="preserve">nations </w:t>
      </w:r>
      <w:r w:rsidR="005845C8" w:rsidRPr="000C5D65">
        <w:rPr>
          <w:rFonts w:cstheme="minorHAnsi"/>
        </w:rPr>
        <w:t xml:space="preserve">will be </w:t>
      </w:r>
      <w:r w:rsidR="0053394B" w:rsidRPr="000C5D65">
        <w:rPr>
          <w:rFonts w:cstheme="minorHAnsi"/>
        </w:rPr>
        <w:t>biased</w:t>
      </w:r>
      <w:r w:rsidR="008A760A" w:rsidRPr="000C5D65">
        <w:rPr>
          <w:rFonts w:cstheme="minorHAnsi"/>
        </w:rPr>
        <w:t xml:space="preserve">. </w:t>
      </w:r>
      <w:r w:rsidR="005845C8" w:rsidRPr="000C5D65">
        <w:rPr>
          <w:rFonts w:cstheme="minorHAnsi"/>
        </w:rPr>
        <w:t>Cross-national studies can identify</w:t>
      </w:r>
      <w:r w:rsidR="00DE394F" w:rsidRPr="000C5D65">
        <w:rPr>
          <w:rFonts w:cstheme="minorHAnsi"/>
        </w:rPr>
        <w:t xml:space="preserve"> any </w:t>
      </w:r>
      <w:r w:rsidR="00FF6EC2" w:rsidRPr="000C5D65">
        <w:rPr>
          <w:rFonts w:cstheme="minorHAnsi"/>
        </w:rPr>
        <w:t xml:space="preserve">such </w:t>
      </w:r>
      <w:r w:rsidR="005845C8" w:rsidRPr="000C5D65">
        <w:rPr>
          <w:rFonts w:cstheme="minorHAnsi"/>
        </w:rPr>
        <w:t xml:space="preserve">‘measurement </w:t>
      </w:r>
      <w:r w:rsidR="006C4761" w:rsidRPr="000C5D65">
        <w:rPr>
          <w:rFonts w:cstheme="minorHAnsi"/>
        </w:rPr>
        <w:t>bias</w:t>
      </w:r>
      <w:r w:rsidR="005845C8" w:rsidRPr="000C5D65">
        <w:rPr>
          <w:rFonts w:cstheme="minorHAnsi"/>
        </w:rPr>
        <w:t>’ between groups.</w:t>
      </w:r>
      <w:r w:rsidR="00625A0D" w:rsidRPr="000C5D65">
        <w:rPr>
          <w:rFonts w:cstheme="minorHAnsi"/>
        </w:rPr>
        <w:t xml:space="preserve"> </w:t>
      </w:r>
    </w:p>
    <w:p w:rsidR="00D3031E" w:rsidRPr="000C5D65" w:rsidRDefault="00D3031E" w:rsidP="00D3031E">
      <w:pPr>
        <w:spacing w:after="100" w:line="360" w:lineRule="auto"/>
        <w:rPr>
          <w:rFonts w:cstheme="minorHAnsi"/>
          <w:i/>
        </w:rPr>
      </w:pPr>
      <w:r w:rsidRPr="000C5D65">
        <w:rPr>
          <w:rFonts w:cstheme="minorHAnsi"/>
          <w:i/>
        </w:rPr>
        <w:t>Prevalence of frailty in Europe</w:t>
      </w:r>
    </w:p>
    <w:p w:rsidR="00583115" w:rsidRPr="000C5D65" w:rsidRDefault="00D82082" w:rsidP="00FB28F4">
      <w:pPr>
        <w:spacing w:line="360" w:lineRule="auto"/>
        <w:rPr>
          <w:rFonts w:cstheme="minorHAnsi"/>
        </w:rPr>
      </w:pPr>
      <w:r w:rsidRPr="000C5D65">
        <w:rPr>
          <w:rFonts w:cstheme="minorHAnsi"/>
        </w:rPr>
        <w:t>The prevalence of frailty has been previously estimated across Europe based on data from T</w:t>
      </w:r>
      <w:r w:rsidR="00EE0CA1" w:rsidRPr="000C5D65">
        <w:rPr>
          <w:rFonts w:cstheme="minorHAnsi"/>
        </w:rPr>
        <w:t xml:space="preserve">he </w:t>
      </w:r>
      <w:r w:rsidR="00BD7220" w:rsidRPr="000C5D65">
        <w:rPr>
          <w:rFonts w:cstheme="minorHAnsi"/>
        </w:rPr>
        <w:t>Survey of Health, Ageing, and Retirement in Europe (SHARE)</w:t>
      </w:r>
      <w:r w:rsidR="008A760A" w:rsidRPr="000C5D65">
        <w:rPr>
          <w:rFonts w:cstheme="minorHAnsi"/>
        </w:rPr>
        <w:t xml:space="preserve">. The definition used </w:t>
      </w:r>
      <w:r w:rsidR="00F86620" w:rsidRPr="000C5D65">
        <w:rPr>
          <w:rFonts w:cstheme="minorHAnsi"/>
        </w:rPr>
        <w:t>is</w:t>
      </w:r>
      <w:r w:rsidRPr="000C5D65">
        <w:rPr>
          <w:rFonts w:cstheme="minorHAnsi"/>
        </w:rPr>
        <w:t xml:space="preserve"> similar to that described above</w:t>
      </w:r>
      <w:r w:rsidR="0053394B" w:rsidRPr="000C5D65">
        <w:rPr>
          <w:rFonts w:cstheme="minorHAnsi"/>
        </w:rPr>
        <w:t xml:space="preserve"> </w:t>
      </w:r>
      <w:r w:rsidR="00100084" w:rsidRPr="000C5D65">
        <w:rPr>
          <w:rFonts w:cstheme="minorHAnsi"/>
        </w:rPr>
        <w:fldChar w:fldCharType="begin">
          <w:fldData xml:space="preserve">PEVuZE5vdGU+PENpdGU+PEF1dGhvcj5TYW50b3MtRWdnaW1hbm48L0F1dGhvcj48WWVhcj4yMDA5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</w:fldData>
        </w:fldChar>
      </w:r>
      <w:r w:rsidR="0018389F" w:rsidRPr="000C5D65">
        <w:rPr>
          <w:rFonts w:cstheme="minorHAnsi"/>
        </w:rPr>
        <w:instrText xml:space="preserve"> ADDIN EN.CITE </w:instrText>
      </w:r>
      <w:r w:rsidR="00100084" w:rsidRPr="000C5D65">
        <w:rPr>
          <w:rFonts w:cstheme="minorHAnsi"/>
        </w:rPr>
        <w:fldChar w:fldCharType="begin">
          <w:fldData xml:space="preserve">PEVuZE5vdGU+PENpdGU+PEF1dGhvcj5TYW50b3MtRWdnaW1hbm48L0F1dGhvcj48WWVhcj4yMDA5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</w:fldData>
        </w:fldChar>
      </w:r>
      <w:r w:rsidR="0018389F" w:rsidRPr="000C5D65">
        <w:rPr>
          <w:rFonts w:cstheme="minorHAnsi"/>
        </w:rPr>
        <w:instrText xml:space="preserve"> ADDIN EN.CITE.DATA </w:instrText>
      </w:r>
      <w:r w:rsidR="00100084" w:rsidRPr="000C5D65">
        <w:rPr>
          <w:rFonts w:cstheme="minorHAnsi"/>
        </w:rPr>
      </w:r>
      <w:r w:rsidR="00100084" w:rsidRPr="000C5D65">
        <w:rPr>
          <w:rFonts w:cstheme="minorHAnsi"/>
        </w:rPr>
        <w:fldChar w:fldCharType="end"/>
      </w:r>
      <w:r w:rsidR="00100084" w:rsidRPr="000C5D65">
        <w:rPr>
          <w:rFonts w:cstheme="minorHAnsi"/>
        </w:rPr>
      </w:r>
      <w:r w:rsidR="00100084" w:rsidRPr="000C5D65">
        <w:rPr>
          <w:rFonts w:cstheme="minorHAnsi"/>
        </w:rPr>
        <w:fldChar w:fldCharType="separate"/>
      </w:r>
      <w:r w:rsidR="0018389F" w:rsidRPr="000C5D65">
        <w:rPr>
          <w:rFonts w:cstheme="minorHAnsi"/>
          <w:noProof/>
        </w:rPr>
        <w:t>[</w:t>
      </w:r>
      <w:hyperlink w:anchor="_ENREF_6" w:tooltip="Santos-Eggimann, 2009 #157" w:history="1">
        <w:r w:rsidR="00093EDE" w:rsidRPr="000C5D65">
          <w:rPr>
            <w:rFonts w:cstheme="minorHAnsi"/>
            <w:noProof/>
          </w:rPr>
          <w:t>6</w:t>
        </w:r>
      </w:hyperlink>
      <w:r w:rsidR="0018389F" w:rsidRPr="000C5D65">
        <w:rPr>
          <w:rFonts w:cstheme="minorHAnsi"/>
          <w:noProof/>
        </w:rPr>
        <w:t>]</w:t>
      </w:r>
      <w:r w:rsidR="00100084" w:rsidRPr="000C5D65">
        <w:rPr>
          <w:rFonts w:cstheme="minorHAnsi"/>
        </w:rPr>
        <w:fldChar w:fldCharType="end"/>
      </w:r>
      <w:r w:rsidR="00F86620" w:rsidRPr="000C5D65">
        <w:rPr>
          <w:rFonts w:cstheme="minorHAnsi"/>
        </w:rPr>
        <w:t>, but opportunistic as it relies on the items available</w:t>
      </w:r>
      <w:r w:rsidR="00DC2EA0" w:rsidRPr="000C5D65">
        <w:rPr>
          <w:rFonts w:cstheme="minorHAnsi"/>
        </w:rPr>
        <w:t xml:space="preserve"> within the SHARE dataset</w:t>
      </w:r>
      <w:r w:rsidR="00131640" w:rsidRPr="000C5D65">
        <w:rPr>
          <w:rFonts w:cstheme="minorHAnsi"/>
        </w:rPr>
        <w:t>.</w:t>
      </w:r>
      <w:r w:rsidR="00BD7220" w:rsidRPr="000C5D65">
        <w:rPr>
          <w:rFonts w:cstheme="minorHAnsi"/>
        </w:rPr>
        <w:t xml:space="preserve"> </w:t>
      </w:r>
      <w:r w:rsidR="00480ACA" w:rsidRPr="000C5D65">
        <w:rPr>
          <w:rFonts w:cstheme="minorHAnsi"/>
        </w:rPr>
        <w:t>The prevalence of frailty in respondents aged 65 and older across all countries was</w:t>
      </w:r>
      <w:r w:rsidR="00DC2EA0" w:rsidRPr="000C5D65">
        <w:rPr>
          <w:rFonts w:cstheme="minorHAnsi"/>
        </w:rPr>
        <w:t xml:space="preserve"> found to be</w:t>
      </w:r>
      <w:r w:rsidR="00480ACA" w:rsidRPr="000C5D65">
        <w:rPr>
          <w:rFonts w:cstheme="minorHAnsi"/>
        </w:rPr>
        <w:t xml:space="preserve"> 17% and pre-frailty 42</w:t>
      </w:r>
      <w:r w:rsidR="000D04A6" w:rsidRPr="000C5D65">
        <w:rPr>
          <w:rFonts w:cstheme="minorHAnsi"/>
        </w:rPr>
        <w:t>%</w:t>
      </w:r>
      <w:r w:rsidR="00480ACA" w:rsidRPr="000C5D65">
        <w:rPr>
          <w:rFonts w:cstheme="minorHAnsi"/>
        </w:rPr>
        <w:t xml:space="preserve">.  </w:t>
      </w:r>
      <w:r w:rsidR="00BD7220" w:rsidRPr="000C5D65">
        <w:rPr>
          <w:rFonts w:cstheme="minorHAnsi"/>
        </w:rPr>
        <w:t xml:space="preserve">However, estimates varied between </w:t>
      </w:r>
      <w:r w:rsidR="00480ACA" w:rsidRPr="000C5D65">
        <w:rPr>
          <w:rFonts w:cstheme="minorHAnsi"/>
        </w:rPr>
        <w:t xml:space="preserve">individual </w:t>
      </w:r>
      <w:r w:rsidR="00A12ADE" w:rsidRPr="000C5D65">
        <w:rPr>
          <w:rFonts w:cstheme="minorHAnsi"/>
        </w:rPr>
        <w:t>countries;</w:t>
      </w:r>
      <w:r w:rsidR="00BD7220" w:rsidRPr="000C5D65">
        <w:rPr>
          <w:rFonts w:cstheme="minorHAnsi"/>
        </w:rPr>
        <w:t xml:space="preserve"> Switzerland </w:t>
      </w:r>
      <w:r w:rsidR="00F547A4" w:rsidRPr="000C5D65">
        <w:rPr>
          <w:rFonts w:cstheme="minorHAnsi"/>
        </w:rPr>
        <w:t xml:space="preserve">with </w:t>
      </w:r>
      <w:r w:rsidR="00BD7220" w:rsidRPr="000C5D65">
        <w:rPr>
          <w:rFonts w:cstheme="minorHAnsi"/>
        </w:rPr>
        <w:t xml:space="preserve">the lowest prevalence </w:t>
      </w:r>
      <w:r w:rsidR="0053394B" w:rsidRPr="000C5D65">
        <w:rPr>
          <w:rFonts w:cstheme="minorHAnsi"/>
        </w:rPr>
        <w:t>(</w:t>
      </w:r>
      <w:r w:rsidR="00BD7220" w:rsidRPr="000C5D65">
        <w:rPr>
          <w:rFonts w:cstheme="minorHAnsi"/>
        </w:rPr>
        <w:t>5.8%</w:t>
      </w:r>
      <w:r w:rsidR="0053394B" w:rsidRPr="000C5D65">
        <w:rPr>
          <w:rFonts w:cstheme="minorHAnsi"/>
        </w:rPr>
        <w:t>)</w:t>
      </w:r>
      <w:r w:rsidR="00BD7220" w:rsidRPr="000C5D65">
        <w:rPr>
          <w:rFonts w:cstheme="minorHAnsi"/>
        </w:rPr>
        <w:t xml:space="preserve"> and Spain </w:t>
      </w:r>
      <w:r w:rsidR="00F547A4" w:rsidRPr="000C5D65">
        <w:rPr>
          <w:rFonts w:cstheme="minorHAnsi"/>
        </w:rPr>
        <w:t xml:space="preserve">with </w:t>
      </w:r>
      <w:r w:rsidR="00BD7220" w:rsidRPr="000C5D65">
        <w:rPr>
          <w:rFonts w:cstheme="minorHAnsi"/>
        </w:rPr>
        <w:t xml:space="preserve">the highest </w:t>
      </w:r>
      <w:r w:rsidR="00323B6C" w:rsidRPr="000C5D65">
        <w:rPr>
          <w:rFonts w:cstheme="minorHAnsi"/>
        </w:rPr>
        <w:t>prevalence (</w:t>
      </w:r>
      <w:r w:rsidR="00BD7220" w:rsidRPr="000C5D65">
        <w:rPr>
          <w:rFonts w:cstheme="minorHAnsi"/>
        </w:rPr>
        <w:t>27.3%</w:t>
      </w:r>
      <w:r w:rsidR="00323B6C" w:rsidRPr="000C5D65">
        <w:rPr>
          <w:rFonts w:cstheme="minorHAnsi"/>
        </w:rPr>
        <w:t>)</w:t>
      </w:r>
      <w:r w:rsidR="00A12ADE" w:rsidRPr="000C5D65">
        <w:rPr>
          <w:rFonts w:cstheme="minorHAnsi"/>
        </w:rPr>
        <w:t>.</w:t>
      </w:r>
      <w:r w:rsidR="0053394B" w:rsidRPr="000C5D65">
        <w:rPr>
          <w:rFonts w:cstheme="minorHAnsi"/>
        </w:rPr>
        <w:t xml:space="preserve"> </w:t>
      </w:r>
      <w:r w:rsidR="00A12ADE" w:rsidRPr="000C5D65">
        <w:rPr>
          <w:rFonts w:cstheme="minorHAnsi"/>
        </w:rPr>
        <w:t>I</w:t>
      </w:r>
      <w:r w:rsidR="00C1349F" w:rsidRPr="000C5D65">
        <w:rPr>
          <w:rFonts w:cstheme="minorHAnsi"/>
        </w:rPr>
        <w:t>t remains unclear whether this finding reflects a g</w:t>
      </w:r>
      <w:r w:rsidR="00C530F3" w:rsidRPr="000C5D65">
        <w:rPr>
          <w:rFonts w:cstheme="minorHAnsi"/>
        </w:rPr>
        <w:t>enuine difference in frailty</w:t>
      </w:r>
      <w:r w:rsidR="008A37C3" w:rsidRPr="000C5D65">
        <w:rPr>
          <w:rFonts w:cstheme="minorHAnsi"/>
        </w:rPr>
        <w:t xml:space="preserve"> across Europe or a difference</w:t>
      </w:r>
      <w:r w:rsidR="00C1349F" w:rsidRPr="000C5D65">
        <w:rPr>
          <w:rFonts w:cstheme="minorHAnsi"/>
        </w:rPr>
        <w:t xml:space="preserve"> in reporting</w:t>
      </w:r>
      <w:r w:rsidR="00DE394F" w:rsidRPr="000C5D65">
        <w:rPr>
          <w:rFonts w:cstheme="minorHAnsi"/>
        </w:rPr>
        <w:t xml:space="preserve"> of particular indicators in different countries</w:t>
      </w:r>
      <w:r w:rsidR="00C1349F" w:rsidRPr="000C5D65">
        <w:rPr>
          <w:rFonts w:cstheme="minorHAnsi"/>
        </w:rPr>
        <w:t>.</w:t>
      </w:r>
      <w:r w:rsidR="00583115" w:rsidRPr="000C5D65">
        <w:rPr>
          <w:rFonts w:cstheme="minorHAnsi"/>
        </w:rPr>
        <w:t xml:space="preserve"> </w:t>
      </w:r>
      <w:r w:rsidR="00FB28F4" w:rsidRPr="000C5D65">
        <w:rPr>
          <w:rFonts w:cstheme="minorHAnsi"/>
        </w:rPr>
        <w:t>The psychometric properties of the SHARE frailty instrument have not been previously explored although</w:t>
      </w:r>
      <w:r w:rsidR="008B0C18" w:rsidRPr="000C5D65">
        <w:rPr>
          <w:rFonts w:cstheme="minorHAnsi"/>
        </w:rPr>
        <w:t xml:space="preserve"> </w:t>
      </w:r>
      <w:r w:rsidR="00FB28F4" w:rsidRPr="000C5D65">
        <w:rPr>
          <w:rFonts w:cstheme="minorHAnsi"/>
        </w:rPr>
        <w:t>a</w:t>
      </w:r>
      <w:r w:rsidR="00316AAC" w:rsidRPr="000C5D65">
        <w:rPr>
          <w:rFonts w:cstheme="minorHAnsi"/>
        </w:rPr>
        <w:t>ll the c</w:t>
      </w:r>
      <w:r w:rsidR="00583115" w:rsidRPr="000C5D65">
        <w:rPr>
          <w:rFonts w:cstheme="minorHAnsi"/>
        </w:rPr>
        <w:t xml:space="preserve">omponents of the SHARE frailty instrument have been </w:t>
      </w:r>
      <w:r w:rsidR="00FB28F4" w:rsidRPr="000C5D65">
        <w:rPr>
          <w:rFonts w:cstheme="minorHAnsi"/>
        </w:rPr>
        <w:t xml:space="preserve">individually </w:t>
      </w:r>
      <w:r w:rsidR="008A760A" w:rsidRPr="000C5D65">
        <w:rPr>
          <w:rFonts w:cstheme="minorHAnsi"/>
        </w:rPr>
        <w:t>validated cross-nationally. Specifically</w:t>
      </w:r>
      <w:r w:rsidR="00643D1E" w:rsidRPr="000C5D65">
        <w:rPr>
          <w:rFonts w:cstheme="minorHAnsi"/>
        </w:rPr>
        <w:t>,</w:t>
      </w:r>
      <w:r w:rsidR="00583115" w:rsidRPr="000C5D65">
        <w:rPr>
          <w:rFonts w:cstheme="minorHAnsi"/>
        </w:rPr>
        <w:t xml:space="preserve"> as part of the EURO-D </w:t>
      </w:r>
      <w:r w:rsidR="002D706D" w:rsidRPr="000C5D65">
        <w:rPr>
          <w:rFonts w:cstheme="minorHAnsi"/>
        </w:rPr>
        <w:t xml:space="preserve">scale to measure depression </w:t>
      </w:r>
      <w:r w:rsidR="00100084" w:rsidRPr="000C5D65">
        <w:rPr>
          <w:rFonts w:cstheme="minorHAnsi"/>
        </w:rPr>
        <w:fldChar w:fldCharType="begin"/>
      </w:r>
      <w:r w:rsidR="0018389F" w:rsidRPr="000C5D65">
        <w:rPr>
          <w:rFonts w:cstheme="minorHAnsi"/>
        </w:rPr>
        <w:instrText xml:space="preserve"> ADDIN EN.CITE &lt;EndNote&gt;&lt;Cite&gt;&lt;Author&gt;Castro-Costa&lt;/Author&gt;&lt;Year&gt;2008&lt;/Year&gt;&lt;RecNum&gt;203&lt;/RecNum&gt;&lt;DisplayText&gt;[7]&lt;/DisplayText&gt;&lt;record&gt;&lt;rec-number&gt;203&lt;/rec-number&gt;&lt;foreign-keys&gt;&lt;key app="EN" db-id="fvazsvzdkexr2ket9vj5d5a4zvevta5zzw0s"&gt;203&lt;/key&gt;&lt;/foreign-keys&gt;&lt;ref-type name="Journal Article"&gt;17&lt;/ref-type&gt;&lt;contributors&gt;&lt;authors&gt;&lt;author&gt;Castro-Costa, E.&lt;/author&gt;&lt;author&gt;Dewey, M.&lt;/author&gt;&lt;author&gt;Stewart, R.&lt;/author&gt;&lt;author&gt;Banerjee, S.&lt;/author&gt;&lt;author&gt;Huppert, F.&lt;/author&gt;&lt;author&gt;Mendonca-Lima, C.&lt;/author&gt;&lt;author&gt;Bula, C.&lt;/author&gt;&lt;author&gt;Reisches, F.&lt;/author&gt;&lt;author&gt;Wancata, J.&lt;/author&gt;&lt;author&gt;Ritchie, K.&lt;/author&gt;&lt;author&gt;Tsolaki, M.&lt;/author&gt;&lt;author&gt;Mateos, R.&lt;/author&gt;&lt;author&gt;Prince, M.&lt;/author&gt;&lt;/authors&gt;&lt;/contributors&gt;&lt;titles&gt;&lt;title&gt;Ascertaining late-life depressive symptoms in Europe: An evaluation of the survey version of the EURO-D scale in 10 nations. The SHARE project&lt;/title&gt;&lt;secondary-title&gt;International Journal of Methods in Psychiatric Research&lt;/secondary-title&gt;&lt;/titles&gt;&lt;periodical&gt;&lt;full-title&gt;International Journal of Methods in Psychiatric Research&lt;/full-title&gt;&lt;/periodical&gt;&lt;pages&gt;12-29&lt;/pages&gt;&lt;volume&gt;17&lt;/volume&gt;&lt;number&gt;1&lt;/number&gt;&lt;dates&gt;&lt;year&gt;2008&lt;/year&gt;&lt;/dates&gt;&lt;urls&gt;&lt;/urls&gt;&lt;/record&gt;&lt;/Cite&gt;&lt;/EndNote&gt;</w:instrText>
      </w:r>
      <w:r w:rsidR="00100084" w:rsidRPr="000C5D65">
        <w:rPr>
          <w:rFonts w:cstheme="minorHAnsi"/>
        </w:rPr>
        <w:fldChar w:fldCharType="separate"/>
      </w:r>
      <w:r w:rsidR="0018389F" w:rsidRPr="000C5D65">
        <w:rPr>
          <w:rFonts w:cstheme="minorHAnsi"/>
          <w:noProof/>
        </w:rPr>
        <w:t>[</w:t>
      </w:r>
      <w:hyperlink w:anchor="_ENREF_7" w:tooltip="Castro-Costa, 2008 #203" w:history="1">
        <w:r w:rsidR="00093EDE" w:rsidRPr="000C5D65">
          <w:rPr>
            <w:rFonts w:cstheme="minorHAnsi"/>
            <w:noProof/>
          </w:rPr>
          <w:t>7</w:t>
        </w:r>
      </w:hyperlink>
      <w:r w:rsidR="0018389F" w:rsidRPr="000C5D65">
        <w:rPr>
          <w:rFonts w:cstheme="minorHAnsi"/>
          <w:noProof/>
        </w:rPr>
        <w:t>]</w:t>
      </w:r>
      <w:r w:rsidR="00100084" w:rsidRPr="000C5D65">
        <w:rPr>
          <w:rFonts w:cstheme="minorHAnsi"/>
        </w:rPr>
        <w:fldChar w:fldCharType="end"/>
      </w:r>
      <w:r w:rsidR="00583115" w:rsidRPr="000C5D65">
        <w:rPr>
          <w:rFonts w:cstheme="minorHAnsi"/>
        </w:rPr>
        <w:t xml:space="preserve">, </w:t>
      </w:r>
      <w:r w:rsidR="006C75E5" w:rsidRPr="000C5D65">
        <w:rPr>
          <w:rFonts w:cstheme="minorHAnsi"/>
        </w:rPr>
        <w:t xml:space="preserve">or as part of the </w:t>
      </w:r>
      <w:r w:rsidR="002D706D" w:rsidRPr="000C5D65">
        <w:rPr>
          <w:rFonts w:cstheme="minorHAnsi"/>
        </w:rPr>
        <w:t>‘</w:t>
      </w:r>
      <w:r w:rsidR="006C75E5" w:rsidRPr="000C5D65">
        <w:rPr>
          <w:rFonts w:cstheme="minorHAnsi"/>
        </w:rPr>
        <w:t>Health and Retirement Study</w:t>
      </w:r>
      <w:r w:rsidR="002D706D" w:rsidRPr="000C5D65">
        <w:rPr>
          <w:rFonts w:cstheme="minorHAnsi"/>
        </w:rPr>
        <w:t>’</w:t>
      </w:r>
      <w:r w:rsidR="006C75E5" w:rsidRPr="000C5D65">
        <w:rPr>
          <w:rFonts w:cstheme="minorHAnsi"/>
        </w:rPr>
        <w:t xml:space="preserve"> </w:t>
      </w:r>
      <w:r w:rsidR="00583115" w:rsidRPr="000C5D65">
        <w:rPr>
          <w:rFonts w:cstheme="minorHAnsi"/>
        </w:rPr>
        <w:t xml:space="preserve">disability scale </w:t>
      </w:r>
      <w:r w:rsidR="006C75E5" w:rsidRPr="000C5D65">
        <w:rPr>
          <w:rFonts w:cstheme="minorHAnsi"/>
        </w:rPr>
        <w:t>and</w:t>
      </w:r>
      <w:r w:rsidR="003B7CFE" w:rsidRPr="000C5D65">
        <w:rPr>
          <w:rFonts w:cstheme="minorHAnsi"/>
        </w:rPr>
        <w:t xml:space="preserve"> activity questionnaire</w:t>
      </w:r>
      <w:r w:rsidR="006C75E5" w:rsidRPr="000C5D65">
        <w:rPr>
          <w:rFonts w:cstheme="minorHAnsi"/>
        </w:rPr>
        <w:t>.</w:t>
      </w:r>
      <w:r w:rsidR="007E7BB3" w:rsidRPr="000C5D65">
        <w:rPr>
          <w:rFonts w:cstheme="minorHAnsi"/>
        </w:rPr>
        <w:t xml:space="preserve"> </w:t>
      </w:r>
      <w:r w:rsidR="00FB28F4" w:rsidRPr="000C5D65">
        <w:rPr>
          <w:rFonts w:cstheme="minorHAnsi"/>
        </w:rPr>
        <w:t>T</w:t>
      </w:r>
      <w:r w:rsidR="006E419E" w:rsidRPr="000C5D65">
        <w:rPr>
          <w:rFonts w:cstheme="minorHAnsi"/>
        </w:rPr>
        <w:t>h</w:t>
      </w:r>
      <w:r w:rsidR="007E7BB3" w:rsidRPr="000C5D65">
        <w:rPr>
          <w:rFonts w:cstheme="minorHAnsi"/>
        </w:rPr>
        <w:t>e SHARE</w:t>
      </w:r>
      <w:r w:rsidR="006E419E" w:rsidRPr="000C5D65">
        <w:rPr>
          <w:rFonts w:cstheme="minorHAnsi"/>
        </w:rPr>
        <w:t xml:space="preserve"> frailty </w:t>
      </w:r>
      <w:r w:rsidR="007E7BB3" w:rsidRPr="000C5D65">
        <w:rPr>
          <w:rFonts w:cstheme="minorHAnsi"/>
        </w:rPr>
        <w:t>instrument</w:t>
      </w:r>
      <w:r w:rsidR="00583115" w:rsidRPr="000C5D65">
        <w:rPr>
          <w:rFonts w:cstheme="minorHAnsi"/>
        </w:rPr>
        <w:t xml:space="preserve"> has </w:t>
      </w:r>
      <w:r w:rsidR="00FB28F4" w:rsidRPr="000C5D65">
        <w:rPr>
          <w:rFonts w:cstheme="minorHAnsi"/>
        </w:rPr>
        <w:t xml:space="preserve">also </w:t>
      </w:r>
      <w:r w:rsidR="00583115" w:rsidRPr="000C5D65">
        <w:rPr>
          <w:rFonts w:cstheme="minorHAnsi"/>
        </w:rPr>
        <w:t>been shown to predict mortality within the SHARE sample</w:t>
      </w:r>
      <w:r w:rsidR="00E85183" w:rsidRPr="000C5D65">
        <w:rPr>
          <w:rFonts w:cstheme="minorHAnsi"/>
        </w:rPr>
        <w:t xml:space="preserve"> </w:t>
      </w:r>
      <w:r w:rsidR="00100084" w:rsidRPr="000C5D65">
        <w:rPr>
          <w:rFonts w:cstheme="minorHAnsi"/>
        </w:rPr>
        <w:fldChar w:fldCharType="begin"/>
      </w:r>
      <w:r w:rsidR="0018389F" w:rsidRPr="000C5D65">
        <w:rPr>
          <w:rFonts w:cstheme="minorHAnsi"/>
        </w:rPr>
        <w:instrText xml:space="preserve"> ADDIN EN.CITE &lt;EndNote&gt;&lt;Cite&gt;&lt;Author&gt;Romero-Ortuno&lt;/Author&gt;&lt;Year&gt;2011&lt;/Year&gt;&lt;RecNum&gt;251&lt;/RecNum&gt;&lt;DisplayText&gt;[8]&lt;/DisplayText&gt;&lt;record&gt;&lt;rec-number&gt;251&lt;/rec-number&gt;&lt;foreign-keys&gt;&lt;key app="EN" db-id="fvazsvzdkexr2ket9vj5d5a4zvevta5zzw0s"&gt;251&lt;/key&gt;&lt;/foreign-keys&gt;&lt;ref-type name="Journal Article"&gt;17&lt;/ref-type&gt;&lt;contributors&gt;&lt;authors&gt;&lt;author&gt;Romero-Ortuno, R.&lt;/author&gt;&lt;/authors&gt;&lt;/contributors&gt;&lt;titles&gt;&lt;title&gt;The frailty instrument for primary care of the Survey of Health, Ageing and Retirement in Europe (SHARE-FI) predicts mortality beyond age, comorbidities, disability, self-rated health, education and depression&lt;/title&gt;&lt;secondary-title&gt;European Geriatric Medicine&lt;/secondary-title&gt;&lt;/titles&gt;&lt;periodical&gt;&lt;full-title&gt;European Geriatric Medicine&lt;/full-title&gt;&lt;/periodical&gt;&lt;pages&gt;323-326&lt;/pages&gt;&lt;volume&gt;2&lt;/volume&gt;&lt;number&gt;6&lt;/number&gt;&lt;dates&gt;&lt;year&gt;2011&lt;/year&gt;&lt;/dates&gt;&lt;urls&gt;&lt;/urls&gt;&lt;/record&gt;&lt;/Cite&gt;&lt;/EndNote&gt;</w:instrText>
      </w:r>
      <w:r w:rsidR="00100084" w:rsidRPr="000C5D65">
        <w:rPr>
          <w:rFonts w:cstheme="minorHAnsi"/>
        </w:rPr>
        <w:fldChar w:fldCharType="separate"/>
      </w:r>
      <w:r w:rsidR="0018389F" w:rsidRPr="000C5D65">
        <w:rPr>
          <w:rFonts w:cstheme="minorHAnsi"/>
          <w:noProof/>
        </w:rPr>
        <w:t>[</w:t>
      </w:r>
      <w:hyperlink w:anchor="_ENREF_8" w:tooltip="Romero-Ortuno, 2011 #251" w:history="1">
        <w:r w:rsidR="00093EDE" w:rsidRPr="000C5D65">
          <w:rPr>
            <w:rFonts w:cstheme="minorHAnsi"/>
            <w:noProof/>
          </w:rPr>
          <w:t>8</w:t>
        </w:r>
      </w:hyperlink>
      <w:r w:rsidR="0018389F" w:rsidRPr="000C5D65">
        <w:rPr>
          <w:rFonts w:cstheme="minorHAnsi"/>
          <w:noProof/>
        </w:rPr>
        <w:t>]</w:t>
      </w:r>
      <w:r w:rsidR="00100084" w:rsidRPr="000C5D65">
        <w:rPr>
          <w:rFonts w:cstheme="minorHAnsi"/>
        </w:rPr>
        <w:fldChar w:fldCharType="end"/>
      </w:r>
      <w:r w:rsidR="00583115" w:rsidRPr="000C5D65">
        <w:rPr>
          <w:rFonts w:cstheme="minorHAnsi"/>
        </w:rPr>
        <w:t>.</w:t>
      </w:r>
    </w:p>
    <w:p w:rsidR="003964B6" w:rsidRPr="000C5D65" w:rsidRDefault="00D3031E" w:rsidP="00D3031E">
      <w:pPr>
        <w:spacing w:after="120" w:line="360" w:lineRule="auto"/>
        <w:rPr>
          <w:rFonts w:cstheme="minorHAnsi"/>
          <w:i/>
        </w:rPr>
      </w:pPr>
      <w:r w:rsidRPr="000C5D65">
        <w:rPr>
          <w:rFonts w:cstheme="minorHAnsi"/>
          <w:i/>
        </w:rPr>
        <w:t>Factor structure of frailty</w:t>
      </w:r>
    </w:p>
    <w:p w:rsidR="00357C56" w:rsidRPr="000C5D65" w:rsidRDefault="00316AAC" w:rsidP="00FB28F4">
      <w:pPr>
        <w:spacing w:after="240" w:line="360" w:lineRule="auto"/>
        <w:rPr>
          <w:rFonts w:cstheme="minorHAnsi"/>
        </w:rPr>
      </w:pPr>
      <w:r w:rsidRPr="000C5D65">
        <w:rPr>
          <w:rFonts w:cstheme="minorHAnsi"/>
        </w:rPr>
        <w:t>P</w:t>
      </w:r>
      <w:r w:rsidR="003929E7" w:rsidRPr="000C5D65">
        <w:rPr>
          <w:rFonts w:cstheme="minorHAnsi"/>
        </w:rPr>
        <w:t>re</w:t>
      </w:r>
      <w:r w:rsidR="005E0F2A" w:rsidRPr="000C5D65">
        <w:rPr>
          <w:rFonts w:cstheme="minorHAnsi"/>
        </w:rPr>
        <w:t xml:space="preserve">vious research investigating the </w:t>
      </w:r>
      <w:r w:rsidR="00435B66" w:rsidRPr="000C5D65">
        <w:rPr>
          <w:rFonts w:cstheme="minorHAnsi"/>
        </w:rPr>
        <w:t>factor structure</w:t>
      </w:r>
      <w:r w:rsidR="005E0F2A" w:rsidRPr="000C5D65">
        <w:rPr>
          <w:rFonts w:cstheme="minorHAnsi"/>
        </w:rPr>
        <w:t xml:space="preserve"> </w:t>
      </w:r>
      <w:r w:rsidR="00224204" w:rsidRPr="000C5D65">
        <w:rPr>
          <w:rFonts w:cstheme="minorHAnsi"/>
        </w:rPr>
        <w:t xml:space="preserve">and measurement properties </w:t>
      </w:r>
      <w:r w:rsidR="005E0F2A" w:rsidRPr="000C5D65">
        <w:rPr>
          <w:rFonts w:cstheme="minorHAnsi"/>
        </w:rPr>
        <w:t>of</w:t>
      </w:r>
      <w:r w:rsidR="00A2065F" w:rsidRPr="000C5D65">
        <w:rPr>
          <w:rFonts w:cstheme="minorHAnsi"/>
        </w:rPr>
        <w:t xml:space="preserve"> any</w:t>
      </w:r>
      <w:r w:rsidR="005E0F2A" w:rsidRPr="000C5D65">
        <w:rPr>
          <w:rFonts w:cstheme="minorHAnsi"/>
        </w:rPr>
        <w:t xml:space="preserve"> frailty</w:t>
      </w:r>
      <w:r w:rsidR="00A2065F" w:rsidRPr="000C5D65">
        <w:rPr>
          <w:rFonts w:cstheme="minorHAnsi"/>
        </w:rPr>
        <w:t xml:space="preserve"> construct</w:t>
      </w:r>
      <w:r w:rsidR="00C410F3" w:rsidRPr="000C5D65">
        <w:rPr>
          <w:rFonts w:cstheme="minorHAnsi"/>
        </w:rPr>
        <w:t xml:space="preserve"> </w:t>
      </w:r>
      <w:r w:rsidR="005D10D5" w:rsidRPr="000C5D65">
        <w:rPr>
          <w:rFonts w:cstheme="minorHAnsi"/>
        </w:rPr>
        <w:t>is</w:t>
      </w:r>
      <w:r w:rsidR="00D72984" w:rsidRPr="000C5D65">
        <w:rPr>
          <w:rFonts w:cstheme="minorHAnsi"/>
        </w:rPr>
        <w:t xml:space="preserve"> </w:t>
      </w:r>
      <w:r w:rsidR="00C410F3" w:rsidRPr="000C5D65">
        <w:rPr>
          <w:rFonts w:cstheme="minorHAnsi"/>
        </w:rPr>
        <w:t>limited</w:t>
      </w:r>
      <w:r w:rsidR="00EB14FC" w:rsidRPr="000C5D65">
        <w:rPr>
          <w:rFonts w:cstheme="minorHAnsi"/>
        </w:rPr>
        <w:t xml:space="preserve"> </w:t>
      </w:r>
      <w:r w:rsidR="00100084" w:rsidRPr="000C5D65">
        <w:rPr>
          <w:rFonts w:cstheme="minorHAnsi"/>
        </w:rPr>
        <w:fldChar w:fldCharType="begin">
          <w:fldData xml:space="preserve">PEVuZE5vdGU+PENpdGU+PEF1dGhvcj5TYXJraXNpYW48L0F1dGhvcj48WWVhcj4yMDA4PC9ZZWFy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</w:fldData>
        </w:fldChar>
      </w:r>
      <w:r w:rsidR="008A5477" w:rsidRPr="000C5D65">
        <w:rPr>
          <w:rFonts w:cstheme="minorHAnsi"/>
        </w:rPr>
        <w:instrText xml:space="preserve"> ADDIN EN.CITE </w:instrText>
      </w:r>
      <w:r w:rsidR="00100084" w:rsidRPr="000C5D65">
        <w:rPr>
          <w:rFonts w:cstheme="minorHAnsi"/>
        </w:rPr>
        <w:fldChar w:fldCharType="begin">
          <w:fldData xml:space="preserve">PEVuZE5vdGU+PENpdGU+PEF1dGhvcj5TYXJraXNpYW48L0F1dGhvcj48WWVhcj4yMDA4PC9ZZWFy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</w:fldData>
        </w:fldChar>
      </w:r>
      <w:r w:rsidR="008A5477" w:rsidRPr="000C5D65">
        <w:rPr>
          <w:rFonts w:cstheme="minorHAnsi"/>
        </w:rPr>
        <w:instrText xml:space="preserve"> ADDIN EN.CITE.DATA </w:instrText>
      </w:r>
      <w:r w:rsidR="00100084" w:rsidRPr="000C5D65">
        <w:rPr>
          <w:rFonts w:cstheme="minorHAnsi"/>
        </w:rPr>
      </w:r>
      <w:r w:rsidR="00100084" w:rsidRPr="000C5D65">
        <w:rPr>
          <w:rFonts w:cstheme="minorHAnsi"/>
        </w:rPr>
        <w:fldChar w:fldCharType="end"/>
      </w:r>
      <w:r w:rsidR="00100084" w:rsidRPr="000C5D65">
        <w:rPr>
          <w:rFonts w:cstheme="minorHAnsi"/>
        </w:rPr>
      </w:r>
      <w:r w:rsidR="00100084" w:rsidRPr="000C5D65">
        <w:rPr>
          <w:rFonts w:cstheme="minorHAnsi"/>
        </w:rPr>
        <w:fldChar w:fldCharType="separate"/>
      </w:r>
      <w:r w:rsidR="0018389F" w:rsidRPr="000C5D65">
        <w:rPr>
          <w:rFonts w:cstheme="minorHAnsi"/>
          <w:noProof/>
        </w:rPr>
        <w:t>[</w:t>
      </w:r>
      <w:hyperlink w:anchor="_ENREF_9" w:tooltip="Sarkisian, 2008 #88" w:history="1">
        <w:r w:rsidR="00093EDE" w:rsidRPr="000C5D65">
          <w:rPr>
            <w:rFonts w:cstheme="minorHAnsi"/>
            <w:noProof/>
          </w:rPr>
          <w:t>9-12</w:t>
        </w:r>
      </w:hyperlink>
      <w:r w:rsidR="0018389F" w:rsidRPr="000C5D65">
        <w:rPr>
          <w:rFonts w:cstheme="minorHAnsi"/>
          <w:noProof/>
        </w:rPr>
        <w:t>]</w:t>
      </w:r>
      <w:r w:rsidR="00100084" w:rsidRPr="000C5D65">
        <w:rPr>
          <w:rFonts w:cstheme="minorHAnsi"/>
        </w:rPr>
        <w:fldChar w:fldCharType="end"/>
      </w:r>
      <w:r w:rsidR="00D72984" w:rsidRPr="000C5D65">
        <w:rPr>
          <w:rFonts w:cstheme="minorHAnsi"/>
        </w:rPr>
        <w:t>.</w:t>
      </w:r>
      <w:r w:rsidR="008A37C3" w:rsidRPr="000C5D65">
        <w:rPr>
          <w:rFonts w:cstheme="minorHAnsi"/>
        </w:rPr>
        <w:t xml:space="preserve"> </w:t>
      </w:r>
      <w:r w:rsidR="00264962" w:rsidRPr="000C5D65">
        <w:rPr>
          <w:rFonts w:cstheme="minorHAnsi"/>
        </w:rPr>
        <w:t>Using</w:t>
      </w:r>
      <w:r w:rsidR="00D72984" w:rsidRPr="000C5D65">
        <w:rPr>
          <w:rFonts w:cstheme="minorHAnsi"/>
        </w:rPr>
        <w:t xml:space="preserve"> principle components analysis</w:t>
      </w:r>
      <w:r w:rsidR="00264962" w:rsidRPr="000C5D65">
        <w:rPr>
          <w:rFonts w:cstheme="minorHAnsi"/>
        </w:rPr>
        <w:t xml:space="preserve"> to assess the dimensionality of </w:t>
      </w:r>
      <w:r w:rsidR="00DE394F" w:rsidRPr="000C5D65">
        <w:rPr>
          <w:rFonts w:cstheme="minorHAnsi"/>
        </w:rPr>
        <w:t xml:space="preserve">the frailty syndrome based on </w:t>
      </w:r>
      <w:r w:rsidR="00D72984" w:rsidRPr="000C5D65">
        <w:rPr>
          <w:rFonts w:cstheme="minorHAnsi"/>
        </w:rPr>
        <w:t>1</w:t>
      </w:r>
      <w:r w:rsidR="008E05E6" w:rsidRPr="000C5D65">
        <w:rPr>
          <w:rFonts w:cstheme="minorHAnsi"/>
        </w:rPr>
        <w:t>,</w:t>
      </w:r>
      <w:r w:rsidR="00D72984" w:rsidRPr="000C5D65">
        <w:rPr>
          <w:rFonts w:cstheme="minorHAnsi"/>
        </w:rPr>
        <w:t>118 participants</w:t>
      </w:r>
      <w:r w:rsidR="009B5523" w:rsidRPr="000C5D65">
        <w:rPr>
          <w:rFonts w:cstheme="minorHAnsi"/>
        </w:rPr>
        <w:t xml:space="preserve"> aged 70-79</w:t>
      </w:r>
      <w:r w:rsidR="00D72984" w:rsidRPr="000C5D65">
        <w:rPr>
          <w:rFonts w:cstheme="minorHAnsi"/>
        </w:rPr>
        <w:t xml:space="preserve"> of the </w:t>
      </w:r>
      <w:r w:rsidR="00D72984" w:rsidRPr="000C5D65">
        <w:rPr>
          <w:rFonts w:cstheme="minorHAnsi"/>
          <w:shd w:val="clear" w:color="auto" w:fill="FFFFFF"/>
        </w:rPr>
        <w:t>MacArthur Study</w:t>
      </w:r>
      <w:r w:rsidR="00264962" w:rsidRPr="000C5D65">
        <w:rPr>
          <w:rFonts w:cstheme="minorHAnsi"/>
          <w:shd w:val="clear" w:color="auto" w:fill="FFFFFF"/>
        </w:rPr>
        <w:t>, the authors</w:t>
      </w:r>
      <w:r w:rsidR="00D72984" w:rsidRPr="000C5D65">
        <w:rPr>
          <w:rFonts w:cstheme="minorHAnsi"/>
          <w:shd w:val="clear" w:color="auto" w:fill="FFFFFF"/>
        </w:rPr>
        <w:t xml:space="preserve"> identified two </w:t>
      </w:r>
      <w:r w:rsidR="00E85183" w:rsidRPr="000C5D65">
        <w:rPr>
          <w:rFonts w:cstheme="minorHAnsi"/>
          <w:shd w:val="clear" w:color="auto" w:fill="FFFFFF"/>
        </w:rPr>
        <w:t>factors</w:t>
      </w:r>
      <w:r w:rsidR="002968AE" w:rsidRPr="000C5D65">
        <w:rPr>
          <w:rFonts w:cstheme="minorHAnsi"/>
          <w:shd w:val="clear" w:color="auto" w:fill="FFFFFF"/>
        </w:rPr>
        <w:t>: o</w:t>
      </w:r>
      <w:r w:rsidR="00D72984" w:rsidRPr="000C5D65">
        <w:rPr>
          <w:rFonts w:cstheme="minorHAnsi"/>
          <w:shd w:val="clear" w:color="auto" w:fill="FFFFFF"/>
        </w:rPr>
        <w:t xml:space="preserve">ne </w:t>
      </w:r>
      <w:r w:rsidR="00564593" w:rsidRPr="000C5D65">
        <w:rPr>
          <w:rFonts w:cstheme="minorHAnsi"/>
        </w:rPr>
        <w:t>defined by physical activity, slowness and weakness and the second defined by weight loss and exhaustion</w:t>
      </w:r>
      <w:r w:rsidR="00D72984" w:rsidRPr="000C5D65">
        <w:rPr>
          <w:rFonts w:cstheme="minorHAnsi"/>
        </w:rPr>
        <w:t xml:space="preserve"> </w:t>
      </w:r>
      <w:r w:rsidR="00100084" w:rsidRPr="000C5D65">
        <w:rPr>
          <w:rFonts w:cstheme="minorHAnsi"/>
        </w:rPr>
        <w:fldChar w:fldCharType="begin"/>
      </w:r>
      <w:r w:rsidR="0018389F" w:rsidRPr="000C5D65">
        <w:rPr>
          <w:rFonts w:cstheme="minorHAnsi"/>
        </w:rPr>
        <w:instrText xml:space="preserve"> ADDIN EN.CITE &lt;EndNote&gt;&lt;Cite&gt;&lt;Author&gt;Sarkisian&lt;/Author&gt;&lt;Year&gt;2008&lt;/Year&gt;&lt;RecNum&gt;88&lt;/RecNum&gt;&lt;DisplayText&gt;[9]&lt;/DisplayText&gt;&lt;record&gt;&lt;rec-number&gt;88&lt;/rec-number&gt;&lt;foreign-keys&gt;&lt;key app="EN" db-id="fvazsvzdkexr2ket9vj5d5a4zvevta5zzw0s"&gt;88&lt;/key&gt;&lt;/foreign-keys&gt;&lt;ref-type name="Journal Article"&gt;17&lt;/ref-type&gt;&lt;contributors&gt;&lt;authors&gt;&lt;author&gt;Sarkisian, C. A.&lt;/author&gt;&lt;author&gt;Gruenewald, T. L.&lt;/author&gt;&lt;author&gt;John Boscardin, W.&lt;/author&gt;&lt;author&gt;Seeman, T. E.&lt;/author&gt;&lt;/authors&gt;&lt;/contributors&gt;&lt;auth-address&gt;Veterans Affairs Greater Los Angeles Healthcare System Geriatric Research, Education, and Clinical Center, Los Angeles, California 90073, USA. csarkisian@mednet.ucla.edu&lt;/auth-address&gt;&lt;titles&gt;&lt;title&gt;Preliminary evidence for subdimensions of geriatric frailty: the MacArthur study of successful aging&lt;/title&gt;&lt;secondary-title&gt;J Am Geriatr Soc&lt;/secondary-title&gt;&lt;alt-title&gt;Journal of the American Geriatrics Society&lt;/alt-title&gt;&lt;/titles&gt;&lt;periodical&gt;&lt;full-title&gt;J Am Geriatr Soc&lt;/full-title&gt;&lt;abbr-1&gt;Journal of the American Geriatrics Society&lt;/abbr-1&gt;&lt;/periodical&gt;&lt;alt-periodical&gt;&lt;full-title&gt;J Am Geriatr Soc&lt;/full-title&gt;&lt;abbr-1&gt;Journal of the American Geriatrics Society&lt;/abbr-1&gt;&lt;/alt-periodical&gt;&lt;pages&gt;2292-7&lt;/pages&gt;&lt;volume&gt;56&lt;/volume&gt;&lt;number&gt;12&lt;/number&gt;&lt;edition&gt;2008/11/20&lt;/edition&gt;&lt;keywords&gt;&lt;keyword&gt;Aged&lt;/keyword&gt;&lt;keyword&gt;Female&lt;/keyword&gt;&lt;keyword&gt;*Frail Elderly&lt;/keyword&gt;&lt;keyword&gt;Geriatric Assessment/*methods&lt;/keyword&gt;&lt;keyword&gt;Humans&lt;/keyword&gt;&lt;keyword&gt;Longitudinal Studies&lt;/keyword&gt;&lt;keyword&gt;Male&lt;/keyword&gt;&lt;/keywords&gt;&lt;dates&gt;&lt;year&gt;2008&lt;/year&gt;&lt;pub-dates&gt;&lt;date&gt;Dec&lt;/date&gt;&lt;/pub-dates&gt;&lt;/dates&gt;&lt;isbn&gt;1532-5415 (Electronic)&amp;#xD;0002-8614 (Linking)&lt;/isbn&gt;&lt;accession-num&gt;19016933&lt;/accession-num&gt;&lt;work-type&gt;Research Support, N.I.H., Extramural&amp;#xD;Research Support, Non-U.S. Gov&amp;apos;t&lt;/work-type&gt;&lt;urls&gt;&lt;related-urls&gt;&lt;url&gt;http://www.ncbi.nlm.nih.gov/pubmed/19016933&lt;/url&gt;&lt;/related-urls&gt;&lt;/urls&gt;&lt;custom2&gt;2754409&lt;/custom2&gt;&lt;electronic-resource-num&gt;10.1111/j.1532-5415.2008.02041.x&lt;/electronic-resource-num&gt;&lt;language&gt;eng&lt;/language&gt;&lt;/record&gt;&lt;/Cite&gt;&lt;/EndNote&gt;</w:instrText>
      </w:r>
      <w:r w:rsidR="00100084" w:rsidRPr="000C5D65">
        <w:rPr>
          <w:rFonts w:cstheme="minorHAnsi"/>
        </w:rPr>
        <w:fldChar w:fldCharType="separate"/>
      </w:r>
      <w:r w:rsidR="0018389F" w:rsidRPr="000C5D65">
        <w:rPr>
          <w:rFonts w:cstheme="minorHAnsi"/>
          <w:noProof/>
        </w:rPr>
        <w:t>[</w:t>
      </w:r>
      <w:hyperlink w:anchor="_ENREF_9" w:tooltip="Sarkisian, 2008 #88" w:history="1">
        <w:r w:rsidR="00093EDE" w:rsidRPr="000C5D65">
          <w:rPr>
            <w:rFonts w:cstheme="minorHAnsi"/>
            <w:noProof/>
          </w:rPr>
          <w:t>9</w:t>
        </w:r>
      </w:hyperlink>
      <w:r w:rsidR="0018389F" w:rsidRPr="000C5D65">
        <w:rPr>
          <w:rFonts w:cstheme="minorHAnsi"/>
          <w:noProof/>
        </w:rPr>
        <w:t>]</w:t>
      </w:r>
      <w:r w:rsidR="00100084" w:rsidRPr="000C5D65">
        <w:rPr>
          <w:rFonts w:cstheme="minorHAnsi"/>
        </w:rPr>
        <w:fldChar w:fldCharType="end"/>
      </w:r>
      <w:r w:rsidR="008A760A" w:rsidRPr="000C5D65">
        <w:rPr>
          <w:rFonts w:cstheme="minorHAnsi"/>
        </w:rPr>
        <w:t>. This suggests</w:t>
      </w:r>
      <w:r w:rsidR="009B5523" w:rsidRPr="000C5D65">
        <w:rPr>
          <w:rFonts w:cstheme="minorHAnsi"/>
        </w:rPr>
        <w:t xml:space="preserve"> that frailty </w:t>
      </w:r>
      <w:r w:rsidR="001D65A8">
        <w:rPr>
          <w:rFonts w:cstheme="minorHAnsi"/>
        </w:rPr>
        <w:t>in older people has at</w:t>
      </w:r>
      <w:r w:rsidR="009B5523" w:rsidRPr="000C5D65">
        <w:rPr>
          <w:rFonts w:cstheme="minorHAnsi"/>
        </w:rPr>
        <w:t xml:space="preserve"> least two dimensions</w:t>
      </w:r>
      <w:r w:rsidR="00CA6533" w:rsidRPr="000C5D65">
        <w:rPr>
          <w:rFonts w:cstheme="minorHAnsi"/>
        </w:rPr>
        <w:t>.</w:t>
      </w:r>
      <w:r w:rsidR="00987731" w:rsidRPr="000C5D65">
        <w:rPr>
          <w:rFonts w:cstheme="minorHAnsi"/>
        </w:rPr>
        <w:t xml:space="preserve"> </w:t>
      </w:r>
      <w:r w:rsidR="00D72984" w:rsidRPr="000C5D65">
        <w:rPr>
          <w:rFonts w:cstheme="minorHAnsi"/>
        </w:rPr>
        <w:t>Other studies have considered frailty as a latent class</w:t>
      </w:r>
      <w:r w:rsidR="00F547A4" w:rsidRPr="000C5D65">
        <w:rPr>
          <w:rFonts w:cstheme="minorHAnsi"/>
        </w:rPr>
        <w:t xml:space="preserve"> </w:t>
      </w:r>
      <w:r w:rsidR="00100084" w:rsidRPr="000C5D65">
        <w:rPr>
          <w:rFonts w:cstheme="minorHAnsi"/>
        </w:rPr>
        <w:fldChar w:fldCharType="begin"/>
      </w:r>
      <w:r w:rsidR="008A5477" w:rsidRPr="000C5D65">
        <w:rPr>
          <w:rFonts w:cstheme="minorHAnsi"/>
        </w:rPr>
        <w:instrText xml:space="preserve"> ADDIN EN.CITE &lt;EndNote&gt;&lt;Cite&gt;&lt;Author&gt;Bandeen-Roche&lt;/Author&gt;&lt;Year&gt;2006&lt;/Year&gt;&lt;RecNum&gt;200&lt;/RecNum&gt;&lt;DisplayText&gt;[10; 11]&lt;/DisplayText&gt;&lt;record&gt;&lt;rec-number&gt;200&lt;/rec-number&gt;&lt;foreign-keys&gt;&lt;key app="EN" db-id="fvazsvzdkexr2ket9vj5d5a4zvevta5zzw0s"&gt;200&lt;/key&gt;&lt;/foreign-keys&gt;&lt;ref-type name="Journal Article"&gt;17&lt;/ref-type&gt;&lt;contributors&gt;&lt;authors&gt;&lt;author&gt;Bandeen-Roche, K.&lt;/author&gt;&lt;author&gt;Xue, Q.&lt;/author&gt;&lt;author&gt;Ferrucci, L.&lt;/author&gt;&lt;author&gt;Walston, J.&lt;/author&gt;&lt;author&gt;Guralnik, J. M.&lt;/author&gt;&lt;author&gt;Chaves, P.&lt;/author&gt;&lt;author&gt;Zeger, S. L. &lt;/author&gt;&lt;author&gt;Fried, L. P.&lt;/author&gt;&lt;/authors&gt;&lt;/contributors&gt;&lt;titles&gt;&lt;title&gt;Phenotype of frailty: Characterization in the Women&amp;apos;s Health and Aging Studies&lt;/title&gt;&lt;secondary-title&gt;Journal of Gerontology, Series A: Biological Sciences and Medical Sciences&lt;/secondary-title&gt;&lt;/titles&gt;&lt;periodical&gt;&lt;full-title&gt;Journal of Gerontology, Series A: Biological Sciences and Medical Sciences&lt;/full-title&gt;&lt;/periodical&gt;&lt;pages&gt;262-266&lt;/pages&gt;&lt;volume&gt;61 A&lt;/volume&gt;&lt;number&gt;3&lt;/number&gt;&lt;dates&gt;&lt;year&gt;2006&lt;/year&gt;&lt;/dates&gt;&lt;urls&gt;&lt;/urls&gt;&lt;/record&gt;&lt;/Cite&gt;&lt;Cite&gt;&lt;Author&gt;Romero-Ortuno&lt;/Author&gt;&lt;Year&gt;2010&lt;/Year&gt;&lt;RecNum&gt;212&lt;/RecNum&gt;&lt;record&gt;&lt;rec-number&gt;212&lt;/rec-number&gt;&lt;foreign-keys&gt;&lt;key app="EN" db-id="fvazsvzdkexr2ket9vj5d5a4zvevta5zzw0s"&gt;212&lt;/key&gt;&lt;/foreign-keys&gt;&lt;ref-type name="Journal Article"&gt;17&lt;/ref-type&gt;&lt;contributors&gt;&lt;authors&gt;&lt;author&gt;Romero-Ortuno, R.&lt;/author&gt;&lt;author&gt;Walsh, C.D.&lt;/author&gt;&lt;author&gt;Lawlor, B.A.&lt;/author&gt;&lt;author&gt;Kenny, RA&lt;/author&gt;&lt;/authors&gt;&lt;/contributors&gt;&lt;titles&gt;&lt;title&gt;A frailty instrument for primary care: findings from the Survey of Health, Aging and Retirement in Europe (SHARE)&lt;/title&gt;&lt;secondary-title&gt;BMC Geriatrics&lt;/secondary-title&gt;&lt;/titles&gt;&lt;periodical&gt;&lt;full-title&gt;BMC Geriatrics&lt;/full-title&gt;&lt;/periodical&gt;&lt;volume&gt;10&lt;/volume&gt;&lt;section&gt;57&lt;/section&gt;&lt;dates&gt;&lt;year&gt;2010&lt;/year&gt;&lt;/dates&gt;&lt;urls&gt;&lt;/urls&gt;&lt;/record&gt;&lt;/Cite&gt;&lt;/EndNote&gt;</w:instrText>
      </w:r>
      <w:r w:rsidR="00100084" w:rsidRPr="000C5D65">
        <w:rPr>
          <w:rFonts w:cstheme="minorHAnsi"/>
        </w:rPr>
        <w:fldChar w:fldCharType="separate"/>
      </w:r>
      <w:r w:rsidR="00106574" w:rsidRPr="000C5D65">
        <w:rPr>
          <w:rFonts w:cstheme="minorHAnsi"/>
          <w:noProof/>
        </w:rPr>
        <w:t>[</w:t>
      </w:r>
      <w:hyperlink w:anchor="_ENREF_10" w:tooltip="Bandeen-Roche, 2006 #200" w:history="1">
        <w:r w:rsidR="00093EDE" w:rsidRPr="000C5D65">
          <w:rPr>
            <w:rFonts w:cstheme="minorHAnsi"/>
            <w:noProof/>
          </w:rPr>
          <w:t>10</w:t>
        </w:r>
      </w:hyperlink>
      <w:r w:rsidR="00106574" w:rsidRPr="000C5D65">
        <w:rPr>
          <w:rFonts w:cstheme="minorHAnsi"/>
          <w:noProof/>
        </w:rPr>
        <w:t xml:space="preserve">; </w:t>
      </w:r>
      <w:hyperlink w:anchor="_ENREF_11" w:tooltip="Romero-Ortuno, 2010 #212" w:history="1">
        <w:r w:rsidR="00093EDE" w:rsidRPr="000C5D65">
          <w:rPr>
            <w:rFonts w:cstheme="minorHAnsi"/>
            <w:noProof/>
          </w:rPr>
          <w:t>11</w:t>
        </w:r>
      </w:hyperlink>
      <w:r w:rsidR="00106574" w:rsidRPr="000C5D65">
        <w:rPr>
          <w:rFonts w:cstheme="minorHAnsi"/>
          <w:noProof/>
        </w:rPr>
        <w:t>]</w:t>
      </w:r>
      <w:r w:rsidR="00100084" w:rsidRPr="000C5D65">
        <w:rPr>
          <w:rFonts w:cstheme="minorHAnsi"/>
        </w:rPr>
        <w:fldChar w:fldCharType="end"/>
      </w:r>
      <w:r w:rsidR="000160CE" w:rsidRPr="000C5D65">
        <w:rPr>
          <w:rFonts w:cstheme="minorHAnsi"/>
        </w:rPr>
        <w:t xml:space="preserve">. </w:t>
      </w:r>
      <w:r w:rsidR="00A20136" w:rsidRPr="000C5D65">
        <w:rPr>
          <w:rFonts w:cstheme="minorHAnsi"/>
        </w:rPr>
        <w:t xml:space="preserve"> </w:t>
      </w:r>
      <w:r w:rsidR="00FB28F4" w:rsidRPr="000C5D65">
        <w:rPr>
          <w:rFonts w:cstheme="minorHAnsi"/>
        </w:rPr>
        <w:t>F</w:t>
      </w:r>
      <w:r w:rsidR="00847DC0" w:rsidRPr="000C5D65">
        <w:rPr>
          <w:rFonts w:cstheme="minorHAnsi"/>
        </w:rPr>
        <w:t xml:space="preserve">urther psychometric work with respect to the factor structure in large community samples is required to </w:t>
      </w:r>
      <w:r w:rsidR="005D10D5" w:rsidRPr="000C5D65">
        <w:rPr>
          <w:rFonts w:cstheme="minorHAnsi"/>
        </w:rPr>
        <w:t xml:space="preserve">better </w:t>
      </w:r>
      <w:r w:rsidR="00AE6125" w:rsidRPr="000C5D65">
        <w:rPr>
          <w:rFonts w:cstheme="minorHAnsi"/>
        </w:rPr>
        <w:t xml:space="preserve">understand </w:t>
      </w:r>
      <w:r w:rsidR="005D10D5" w:rsidRPr="000C5D65">
        <w:rPr>
          <w:rFonts w:cstheme="minorHAnsi"/>
        </w:rPr>
        <w:t xml:space="preserve">the dimensionality of </w:t>
      </w:r>
      <w:r w:rsidR="00AE6125" w:rsidRPr="000C5D65">
        <w:rPr>
          <w:rFonts w:cstheme="minorHAnsi"/>
        </w:rPr>
        <w:t>frailty</w:t>
      </w:r>
      <w:r w:rsidR="0053394B" w:rsidRPr="000C5D65">
        <w:rPr>
          <w:rFonts w:cstheme="minorHAnsi"/>
        </w:rPr>
        <w:t xml:space="preserve"> and refine its measurement</w:t>
      </w:r>
      <w:r w:rsidR="00847DC0" w:rsidRPr="000C5D65">
        <w:rPr>
          <w:rFonts w:cstheme="minorHAnsi"/>
        </w:rPr>
        <w:t xml:space="preserve">. </w:t>
      </w:r>
    </w:p>
    <w:p w:rsidR="008843CD" w:rsidRPr="000C5D65" w:rsidRDefault="00CC6B75" w:rsidP="00FF4A0B">
      <w:pPr>
        <w:spacing w:after="240" w:line="360" w:lineRule="auto"/>
        <w:rPr>
          <w:rFonts w:cstheme="minorHAnsi"/>
        </w:rPr>
      </w:pPr>
      <w:r w:rsidRPr="000C5D65">
        <w:rPr>
          <w:rFonts w:cstheme="minorHAnsi"/>
        </w:rPr>
        <w:t xml:space="preserve">In this paper we </w:t>
      </w:r>
      <w:r w:rsidR="00CB7F4D" w:rsidRPr="000C5D65">
        <w:rPr>
          <w:rFonts w:cstheme="minorHAnsi"/>
        </w:rPr>
        <w:t>address three objectives</w:t>
      </w:r>
      <w:r w:rsidR="00736AB3" w:rsidRPr="000C5D65">
        <w:rPr>
          <w:rFonts w:cstheme="minorHAnsi"/>
        </w:rPr>
        <w:t xml:space="preserve"> using </w:t>
      </w:r>
      <w:r w:rsidR="00C1349F" w:rsidRPr="000C5D65">
        <w:rPr>
          <w:rFonts w:cstheme="minorHAnsi"/>
        </w:rPr>
        <w:t>data from the first wave</w:t>
      </w:r>
      <w:r w:rsidR="00736AB3" w:rsidRPr="000C5D65">
        <w:rPr>
          <w:rFonts w:cstheme="minorHAnsi"/>
        </w:rPr>
        <w:t xml:space="preserve"> of SHARE</w:t>
      </w:r>
      <w:r w:rsidR="005B4C32" w:rsidRPr="000C5D65">
        <w:rPr>
          <w:rFonts w:cstheme="minorHAnsi"/>
        </w:rPr>
        <w:t>.</w:t>
      </w:r>
      <w:r w:rsidRPr="000C5D65">
        <w:rPr>
          <w:rFonts w:cstheme="minorHAnsi"/>
        </w:rPr>
        <w:t xml:space="preserve"> </w:t>
      </w:r>
      <w:r w:rsidR="00D72984" w:rsidRPr="000C5D65">
        <w:rPr>
          <w:rFonts w:cstheme="minorHAnsi"/>
        </w:rPr>
        <w:t>First, we e</w:t>
      </w:r>
      <w:r w:rsidRPr="000C5D65">
        <w:rPr>
          <w:rFonts w:cstheme="minorHAnsi"/>
        </w:rPr>
        <w:t>stimate the</w:t>
      </w:r>
      <w:r w:rsidR="00A96E43" w:rsidRPr="000C5D65">
        <w:rPr>
          <w:rFonts w:cstheme="minorHAnsi"/>
        </w:rPr>
        <w:t xml:space="preserve"> hypothesized</w:t>
      </w:r>
      <w:r w:rsidRPr="000C5D65">
        <w:rPr>
          <w:rFonts w:cstheme="minorHAnsi"/>
        </w:rPr>
        <w:t xml:space="preserve"> </w:t>
      </w:r>
      <w:r w:rsidR="00A96E43" w:rsidRPr="000C5D65">
        <w:rPr>
          <w:rFonts w:cstheme="minorHAnsi"/>
        </w:rPr>
        <w:t xml:space="preserve">uni-dimensional </w:t>
      </w:r>
      <w:r w:rsidRPr="000C5D65">
        <w:rPr>
          <w:rFonts w:cstheme="minorHAnsi"/>
        </w:rPr>
        <w:t>factor struct</w:t>
      </w:r>
      <w:r w:rsidR="005B4C32" w:rsidRPr="000C5D65">
        <w:rPr>
          <w:rFonts w:cstheme="minorHAnsi"/>
        </w:rPr>
        <w:t>ure of</w:t>
      </w:r>
      <w:r w:rsidR="00D90AE7" w:rsidRPr="000C5D65">
        <w:rPr>
          <w:rFonts w:cstheme="minorHAnsi"/>
        </w:rPr>
        <w:t xml:space="preserve"> the</w:t>
      </w:r>
      <w:r w:rsidR="005B4C32" w:rsidRPr="000C5D65">
        <w:rPr>
          <w:rFonts w:cstheme="minorHAnsi"/>
        </w:rPr>
        <w:t xml:space="preserve"> </w:t>
      </w:r>
      <w:r w:rsidR="00D90AE7" w:rsidRPr="000C5D65">
        <w:rPr>
          <w:rFonts w:cstheme="minorHAnsi"/>
        </w:rPr>
        <w:t>SHARE frailty instrument</w:t>
      </w:r>
      <w:r w:rsidR="008843CD" w:rsidRPr="000C5D65">
        <w:rPr>
          <w:rFonts w:cstheme="minorHAnsi"/>
        </w:rPr>
        <w:t xml:space="preserve"> and </w:t>
      </w:r>
      <w:r w:rsidRPr="000C5D65">
        <w:rPr>
          <w:rFonts w:cstheme="minorHAnsi"/>
        </w:rPr>
        <w:t>test</w:t>
      </w:r>
      <w:r w:rsidR="00F547A4" w:rsidRPr="000C5D65">
        <w:rPr>
          <w:rFonts w:cstheme="minorHAnsi"/>
        </w:rPr>
        <w:t xml:space="preserve"> its</w:t>
      </w:r>
      <w:r w:rsidRPr="000C5D65">
        <w:rPr>
          <w:rFonts w:cstheme="minorHAnsi"/>
        </w:rPr>
        <w:t xml:space="preserve"> </w:t>
      </w:r>
      <w:r w:rsidR="00714E4E" w:rsidRPr="000C5D65">
        <w:rPr>
          <w:rFonts w:cstheme="minorHAnsi"/>
          <w:i/>
        </w:rPr>
        <w:t>configural invariance</w:t>
      </w:r>
      <w:r w:rsidR="008843CD" w:rsidRPr="000C5D65">
        <w:rPr>
          <w:rFonts w:cstheme="minorHAnsi"/>
        </w:rPr>
        <w:t>, that is</w:t>
      </w:r>
      <w:r w:rsidR="00CE7325" w:rsidRPr="000C5D65">
        <w:rPr>
          <w:rFonts w:cstheme="minorHAnsi"/>
        </w:rPr>
        <w:t>,</w:t>
      </w:r>
      <w:r w:rsidR="008843CD" w:rsidRPr="000C5D65">
        <w:rPr>
          <w:rFonts w:cstheme="minorHAnsi"/>
        </w:rPr>
        <w:t xml:space="preserve"> whether the factor structure is the same across </w:t>
      </w:r>
      <w:r w:rsidR="005B4C32" w:rsidRPr="000C5D65">
        <w:rPr>
          <w:rFonts w:cstheme="minorHAnsi"/>
        </w:rPr>
        <w:t xml:space="preserve">12 European </w:t>
      </w:r>
      <w:r w:rsidR="008843CD" w:rsidRPr="000C5D65">
        <w:rPr>
          <w:rFonts w:cstheme="minorHAnsi"/>
        </w:rPr>
        <w:t>countries.</w:t>
      </w:r>
      <w:r w:rsidR="00CB7F4D" w:rsidRPr="000C5D65">
        <w:rPr>
          <w:rFonts w:cstheme="minorHAnsi"/>
        </w:rPr>
        <w:t xml:space="preserve"> </w:t>
      </w:r>
      <w:r w:rsidR="00D72984" w:rsidRPr="000C5D65">
        <w:rPr>
          <w:rFonts w:cstheme="minorHAnsi"/>
        </w:rPr>
        <w:t xml:space="preserve">Second, we explore </w:t>
      </w:r>
      <w:r w:rsidR="00714E4E" w:rsidRPr="000C5D65">
        <w:rPr>
          <w:rFonts w:cstheme="minorHAnsi"/>
          <w:i/>
        </w:rPr>
        <w:t>measurement invariance</w:t>
      </w:r>
      <w:r w:rsidR="008843CD" w:rsidRPr="000C5D65">
        <w:rPr>
          <w:rFonts w:cstheme="minorHAnsi"/>
        </w:rPr>
        <w:t>, that is</w:t>
      </w:r>
      <w:r w:rsidR="00CE7325" w:rsidRPr="000C5D65">
        <w:rPr>
          <w:rFonts w:cstheme="minorHAnsi"/>
        </w:rPr>
        <w:t>,</w:t>
      </w:r>
      <w:r w:rsidR="008843CD" w:rsidRPr="000C5D65">
        <w:rPr>
          <w:rFonts w:cstheme="minorHAnsi"/>
        </w:rPr>
        <w:t xml:space="preserve"> </w:t>
      </w:r>
      <w:r w:rsidRPr="000C5D65">
        <w:rPr>
          <w:rFonts w:cstheme="minorHAnsi"/>
        </w:rPr>
        <w:t xml:space="preserve">whether </w:t>
      </w:r>
      <w:r w:rsidR="008843CD" w:rsidRPr="000C5D65">
        <w:rPr>
          <w:rFonts w:cstheme="minorHAnsi"/>
        </w:rPr>
        <w:t xml:space="preserve">individuals from different countries respond differently to different frailty </w:t>
      </w:r>
      <w:r w:rsidR="005B4C32" w:rsidRPr="000C5D65">
        <w:rPr>
          <w:rFonts w:cstheme="minorHAnsi"/>
        </w:rPr>
        <w:t>items</w:t>
      </w:r>
      <w:r w:rsidR="008843CD" w:rsidRPr="000C5D65">
        <w:rPr>
          <w:rFonts w:cstheme="minorHAnsi"/>
        </w:rPr>
        <w:t xml:space="preserve"> given their underlying frailty level</w:t>
      </w:r>
      <w:r w:rsidR="00CB7F4D" w:rsidRPr="000C5D65">
        <w:rPr>
          <w:rFonts w:cstheme="minorHAnsi"/>
        </w:rPr>
        <w:t xml:space="preserve">.  </w:t>
      </w:r>
      <w:r w:rsidR="00D72984" w:rsidRPr="000C5D65">
        <w:rPr>
          <w:rFonts w:cstheme="minorHAnsi"/>
        </w:rPr>
        <w:t xml:space="preserve">Finally, we </w:t>
      </w:r>
      <w:r w:rsidR="008843CD" w:rsidRPr="000C5D65">
        <w:rPr>
          <w:rFonts w:cstheme="minorHAnsi"/>
        </w:rPr>
        <w:t xml:space="preserve">examine </w:t>
      </w:r>
      <w:r w:rsidR="00CE7325" w:rsidRPr="000C5D65">
        <w:rPr>
          <w:rFonts w:cstheme="minorHAnsi"/>
        </w:rPr>
        <w:t>whether</w:t>
      </w:r>
      <w:r w:rsidR="005B4C32" w:rsidRPr="000C5D65">
        <w:rPr>
          <w:rFonts w:cstheme="minorHAnsi"/>
        </w:rPr>
        <w:t xml:space="preserve"> violations of</w:t>
      </w:r>
      <w:r w:rsidR="00CE7325" w:rsidRPr="000C5D65">
        <w:rPr>
          <w:rFonts w:cstheme="minorHAnsi"/>
        </w:rPr>
        <w:t xml:space="preserve"> </w:t>
      </w:r>
      <w:r w:rsidR="008843CD" w:rsidRPr="000C5D65">
        <w:rPr>
          <w:rFonts w:cstheme="minorHAnsi"/>
        </w:rPr>
        <w:t xml:space="preserve">measurement invariance </w:t>
      </w:r>
      <w:r w:rsidR="008E05E6" w:rsidRPr="000C5D65">
        <w:rPr>
          <w:rFonts w:cstheme="minorHAnsi"/>
        </w:rPr>
        <w:t>(</w:t>
      </w:r>
      <w:r w:rsidR="004F45EF" w:rsidRPr="000C5D65">
        <w:rPr>
          <w:rFonts w:cstheme="minorHAnsi"/>
        </w:rPr>
        <w:t xml:space="preserve">measurement </w:t>
      </w:r>
      <w:r w:rsidR="008E05E6" w:rsidRPr="000C5D65">
        <w:rPr>
          <w:rFonts w:cstheme="minorHAnsi"/>
        </w:rPr>
        <w:t xml:space="preserve">bias) </w:t>
      </w:r>
      <w:r w:rsidR="005B4C32" w:rsidRPr="000C5D65">
        <w:rPr>
          <w:rFonts w:cstheme="minorHAnsi"/>
        </w:rPr>
        <w:t>explain</w:t>
      </w:r>
      <w:r w:rsidR="008843CD" w:rsidRPr="000C5D65">
        <w:rPr>
          <w:rFonts w:cstheme="minorHAnsi"/>
        </w:rPr>
        <w:t xml:space="preserve"> the difference in frailty prevalence </w:t>
      </w:r>
      <w:r w:rsidR="00775D22" w:rsidRPr="000C5D65">
        <w:rPr>
          <w:rFonts w:cstheme="minorHAnsi"/>
        </w:rPr>
        <w:t xml:space="preserve">previously reported </w:t>
      </w:r>
      <w:r w:rsidR="008843CD" w:rsidRPr="000C5D65">
        <w:rPr>
          <w:rFonts w:cstheme="minorHAnsi"/>
        </w:rPr>
        <w:t xml:space="preserve">across </w:t>
      </w:r>
      <w:r w:rsidR="00F547A4" w:rsidRPr="000C5D65">
        <w:rPr>
          <w:rFonts w:cstheme="minorHAnsi"/>
        </w:rPr>
        <w:t>SHARE countries</w:t>
      </w:r>
      <w:r w:rsidR="008843CD" w:rsidRPr="000C5D65">
        <w:rPr>
          <w:rFonts w:cstheme="minorHAnsi"/>
        </w:rPr>
        <w:t>.</w:t>
      </w:r>
    </w:p>
    <w:p w:rsidR="00BD7220" w:rsidRPr="000C5D65" w:rsidRDefault="00BD7220" w:rsidP="008E66C2">
      <w:pPr>
        <w:spacing w:after="240" w:line="360" w:lineRule="auto"/>
        <w:rPr>
          <w:rFonts w:cstheme="minorHAnsi"/>
          <w:b/>
        </w:rPr>
      </w:pPr>
      <w:r w:rsidRPr="000C5D65">
        <w:rPr>
          <w:rFonts w:cstheme="minorHAnsi"/>
          <w:b/>
        </w:rPr>
        <w:t>Methods</w:t>
      </w:r>
    </w:p>
    <w:p w:rsidR="00BD7220" w:rsidRPr="000C5D65" w:rsidRDefault="00D3031E" w:rsidP="00D95B4A">
      <w:pPr>
        <w:spacing w:after="10" w:line="360" w:lineRule="auto"/>
        <w:rPr>
          <w:rFonts w:cstheme="minorHAnsi"/>
        </w:rPr>
      </w:pPr>
      <w:r w:rsidRPr="000C5D65">
        <w:rPr>
          <w:rFonts w:cstheme="minorHAnsi"/>
          <w:i/>
        </w:rPr>
        <w:t>Data s</w:t>
      </w:r>
      <w:r w:rsidR="00BD7220" w:rsidRPr="000C5D65">
        <w:rPr>
          <w:rFonts w:cstheme="minorHAnsi"/>
          <w:i/>
        </w:rPr>
        <w:t xml:space="preserve">ource and </w:t>
      </w:r>
      <w:r w:rsidRPr="000C5D65">
        <w:rPr>
          <w:rFonts w:cstheme="minorHAnsi"/>
          <w:i/>
        </w:rPr>
        <w:t>p</w:t>
      </w:r>
      <w:r w:rsidR="00BD7220" w:rsidRPr="000C5D65">
        <w:rPr>
          <w:rFonts w:cstheme="minorHAnsi"/>
          <w:i/>
        </w:rPr>
        <w:t>articipants</w:t>
      </w:r>
    </w:p>
    <w:p w:rsidR="00BD7220" w:rsidRPr="000C5D65" w:rsidRDefault="006023E3" w:rsidP="009B5523">
      <w:pPr>
        <w:spacing w:line="360" w:lineRule="auto"/>
        <w:rPr>
          <w:rFonts w:cstheme="minorHAnsi"/>
        </w:rPr>
      </w:pPr>
      <w:r w:rsidRPr="000C5D65">
        <w:rPr>
          <w:rFonts w:cstheme="minorHAnsi"/>
        </w:rPr>
        <w:t>P</w:t>
      </w:r>
      <w:r w:rsidR="00BD6B2E" w:rsidRPr="000C5D65">
        <w:rPr>
          <w:rFonts w:cstheme="minorHAnsi"/>
        </w:rPr>
        <w:t>articipants were</w:t>
      </w:r>
      <w:r w:rsidR="00BD7220" w:rsidRPr="000C5D65">
        <w:rPr>
          <w:rFonts w:cstheme="minorHAnsi"/>
        </w:rPr>
        <w:t xml:space="preserve"> part of the first wave of SHARE (</w:t>
      </w:r>
      <w:r w:rsidR="00026C07" w:rsidRPr="000C5D65">
        <w:rPr>
          <w:rFonts w:cstheme="minorHAnsi"/>
        </w:rPr>
        <w:t>release 2.5.0</w:t>
      </w:r>
      <w:r w:rsidR="00BD7220" w:rsidRPr="000C5D65">
        <w:rPr>
          <w:rFonts w:cstheme="minorHAnsi"/>
        </w:rPr>
        <w:t>) and were recruited</w:t>
      </w:r>
      <w:r w:rsidR="0008627B" w:rsidRPr="000C5D65">
        <w:rPr>
          <w:rFonts w:cstheme="minorHAnsi"/>
        </w:rPr>
        <w:t xml:space="preserve"> from </w:t>
      </w:r>
      <w:r w:rsidR="00607A15" w:rsidRPr="000C5D65">
        <w:rPr>
          <w:rFonts w:cstheme="minorHAnsi"/>
        </w:rPr>
        <w:t>Denmark</w:t>
      </w:r>
      <w:r w:rsidR="0008627B" w:rsidRPr="000C5D65">
        <w:rPr>
          <w:rFonts w:cstheme="minorHAnsi"/>
        </w:rPr>
        <w:t xml:space="preserve">, Germany, Sweden, the Netherlands, Spain, Italy, France, </w:t>
      </w:r>
      <w:r w:rsidR="00607A15" w:rsidRPr="000C5D65">
        <w:rPr>
          <w:rFonts w:cstheme="minorHAnsi"/>
        </w:rPr>
        <w:t>Austria</w:t>
      </w:r>
      <w:r w:rsidR="0008627B" w:rsidRPr="000C5D65">
        <w:rPr>
          <w:rFonts w:cstheme="minorHAnsi"/>
        </w:rPr>
        <w:t>, Greece, Switzerland, Belgium and Israel</w:t>
      </w:r>
      <w:r w:rsidR="00BD7220" w:rsidRPr="000C5D65">
        <w:rPr>
          <w:rFonts w:cstheme="minorHAnsi"/>
        </w:rPr>
        <w:t xml:space="preserve"> </w:t>
      </w:r>
      <w:r w:rsidR="00331CBF" w:rsidRPr="000C5D65">
        <w:rPr>
          <w:rFonts w:cstheme="minorHAnsi"/>
        </w:rPr>
        <w:t>between 2004 and 2006 u</w:t>
      </w:r>
      <w:r w:rsidR="00BD7220" w:rsidRPr="000C5D65">
        <w:rPr>
          <w:rFonts w:cstheme="minorHAnsi"/>
        </w:rPr>
        <w:t>s</w:t>
      </w:r>
      <w:r w:rsidRPr="000C5D65">
        <w:rPr>
          <w:rFonts w:cstheme="minorHAnsi"/>
        </w:rPr>
        <w:t>ing sampling techniques</w:t>
      </w:r>
      <w:r w:rsidR="00BD7220" w:rsidRPr="000C5D65">
        <w:rPr>
          <w:rFonts w:cstheme="minorHAnsi"/>
        </w:rPr>
        <w:t xml:space="preserve"> described </w:t>
      </w:r>
      <w:r w:rsidR="00C1349F" w:rsidRPr="000C5D65">
        <w:rPr>
          <w:rFonts w:cstheme="minorHAnsi"/>
        </w:rPr>
        <w:t>elsewhere</w:t>
      </w:r>
      <w:r w:rsidR="00BD7220" w:rsidRPr="000C5D65">
        <w:rPr>
          <w:rFonts w:cstheme="minorHAnsi"/>
        </w:rPr>
        <w:t xml:space="preserve"> </w:t>
      </w:r>
      <w:r w:rsidR="00100084" w:rsidRPr="000C5D65">
        <w:rPr>
          <w:rFonts w:cstheme="minorHAnsi"/>
        </w:rPr>
        <w:fldChar w:fldCharType="begin"/>
      </w:r>
      <w:r w:rsidR="00106574" w:rsidRPr="000C5D65">
        <w:rPr>
          <w:rFonts w:cstheme="minorHAnsi"/>
        </w:rPr>
        <w:instrText xml:space="preserve"> ADDIN EN.CITE &lt;EndNote&gt;&lt;Cite&gt;&lt;Author&gt;Klevmarken&lt;/Author&gt;&lt;Year&gt;2005&lt;/Year&gt;&lt;RecNum&gt;132&lt;/RecNum&gt;&lt;DisplayText&gt;[13; 14]&lt;/DisplayText&gt;&lt;record&gt;&lt;rec-number&gt;132&lt;/rec-number&gt;&lt;foreign-keys&gt;&lt;key app="EN" db-id="fvazsvzdkexr2ket9vj5d5a4zvevta5zzw0s"&gt;132&lt;/key&gt;&lt;/foreign-keys&gt;&lt;ref-type name="Report"&gt;27&lt;/ref-type&gt;&lt;contributors&gt;&lt;authors&gt;&lt;author&gt;Klevmarken, A.&lt;/author&gt;&lt;author&gt;Swensson, B.&lt;/author&gt;&lt;author&gt;Hesselius, P.&lt;/author&gt;&lt;/authors&gt;&lt;/contributors&gt;&lt;titles&gt;&lt;title&gt;The SHARE sampling procedures and calibration design weights.&lt;/title&gt;&lt;secondary-title&gt;The Survey of Health, Aging and Retirement in Europe: Methodology&lt;/secondary-title&gt;&lt;/titles&gt;&lt;pages&gt;28-69&lt;/pages&gt;&lt;dates&gt;&lt;year&gt;2005&lt;/year&gt;&lt;/dates&gt;&lt;pub-location&gt;Mannheim, Germany&lt;/pub-location&gt;&lt;publisher&gt;Mannheim Research Institute for Economics of Aging&lt;/publisher&gt;&lt;urls&gt;&lt;/urls&gt;&lt;/record&gt;&lt;/Cite&gt;&lt;Cite&gt;&lt;Author&gt;Börsch-Supan&lt;/Author&gt;&lt;Year&gt;2005&lt;/Year&gt;&lt;RecNum&gt;71&lt;/RecNum&gt;&lt;record&gt;&lt;rec-number&gt;71&lt;/rec-number&gt;&lt;foreign-keys&gt;&lt;key app="EN" db-id="fvazsvzdkexr2ket9vj5d5a4zvevta5zzw0s"&gt;71&lt;/key&gt;&lt;/foreign-keys&gt;&lt;ref-type name="Report"&gt;27&lt;/ref-type&gt;&lt;contributors&gt;&lt;authors&gt;&lt;author&gt;Börsch-Supan, A.&lt;/author&gt;&lt;author&gt;Brugiavini, A.&lt;/author&gt;&lt;author&gt;&lt;style face="normal" font="default" size="100%"&gt;J&lt;/style&gt;&lt;style face="normal" font="default" charset="161" size="100%"&gt;ϋ&lt;/style&gt;&lt;style face="normal" font="default" size="100%"&gt;rges, H.&lt;/style&gt;&lt;/author&gt;&lt;author&gt;Mackenbach, J.&lt;/author&gt;&lt;author&gt;Sigrist, J.&lt;/author&gt;&lt;author&gt;Weber, G.&lt;/author&gt;&lt;/authors&gt;&lt;/contributors&gt;&lt;titles&gt;&lt;title&gt;First Results from the Survey of Health, Aging and Retirement in Europe. &lt;/title&gt;&lt;/titles&gt;&lt;pages&gt;6-27&lt;/pages&gt;&lt;dates&gt;&lt;year&gt;2005&lt;/year&gt;&lt;/dates&gt;&lt;pub-location&gt;Mannheim, Germany&lt;/pub-location&gt;&lt;publisher&gt;Mannheim Research Institute for the Economics of Aging&lt;/publisher&gt;&lt;urls&gt;&lt;/urls&gt;&lt;/record&gt;&lt;/Cite&gt;&lt;/EndNote&gt;</w:instrText>
      </w:r>
      <w:r w:rsidR="00100084" w:rsidRPr="000C5D65">
        <w:rPr>
          <w:rFonts w:cstheme="minorHAnsi"/>
        </w:rPr>
        <w:fldChar w:fldCharType="separate"/>
      </w:r>
      <w:r w:rsidR="00106574" w:rsidRPr="000C5D65">
        <w:rPr>
          <w:rFonts w:cstheme="minorHAnsi"/>
          <w:noProof/>
        </w:rPr>
        <w:t>[</w:t>
      </w:r>
      <w:hyperlink w:anchor="_ENREF_13" w:tooltip="Klevmarken, 2005 #132" w:history="1">
        <w:r w:rsidR="00093EDE" w:rsidRPr="000C5D65">
          <w:rPr>
            <w:rFonts w:cstheme="minorHAnsi"/>
            <w:noProof/>
          </w:rPr>
          <w:t>13</w:t>
        </w:r>
      </w:hyperlink>
      <w:r w:rsidR="00106574" w:rsidRPr="000C5D65">
        <w:rPr>
          <w:rFonts w:cstheme="minorHAnsi"/>
          <w:noProof/>
        </w:rPr>
        <w:t xml:space="preserve">; </w:t>
      </w:r>
      <w:hyperlink w:anchor="_ENREF_14" w:tooltip="Börsch-Supan, 2005 #71" w:history="1">
        <w:r w:rsidR="00093EDE" w:rsidRPr="000C5D65">
          <w:rPr>
            <w:rFonts w:cstheme="minorHAnsi"/>
            <w:noProof/>
          </w:rPr>
          <w:t>14</w:t>
        </w:r>
      </w:hyperlink>
      <w:r w:rsidR="00106574" w:rsidRPr="000C5D65">
        <w:rPr>
          <w:rFonts w:cstheme="minorHAnsi"/>
          <w:noProof/>
        </w:rPr>
        <w:t>]</w:t>
      </w:r>
      <w:r w:rsidR="00100084" w:rsidRPr="000C5D65">
        <w:rPr>
          <w:rFonts w:cstheme="minorHAnsi"/>
        </w:rPr>
        <w:fldChar w:fldCharType="end"/>
      </w:r>
      <w:r w:rsidR="00BD7220" w:rsidRPr="000C5D65">
        <w:rPr>
          <w:rFonts w:cstheme="minorHAnsi"/>
        </w:rPr>
        <w:t>. To be eligible, the sampled household had to have one resident who was 50 years or older, speak the native language</w:t>
      </w:r>
      <w:r w:rsidR="00E73D1B" w:rsidRPr="000C5D65">
        <w:rPr>
          <w:rFonts w:cstheme="minorHAnsi"/>
        </w:rPr>
        <w:t xml:space="preserve"> and not be living abroad</w:t>
      </w:r>
      <w:r w:rsidR="00BD7220" w:rsidRPr="000C5D65">
        <w:rPr>
          <w:rFonts w:cstheme="minorHAnsi"/>
        </w:rPr>
        <w:t>.</w:t>
      </w:r>
      <w:r w:rsidR="00E73D1B" w:rsidRPr="000C5D65">
        <w:rPr>
          <w:rFonts w:cstheme="minorHAnsi"/>
        </w:rPr>
        <w:t xml:space="preserve"> Those in institutions </w:t>
      </w:r>
      <w:r w:rsidR="004D289F" w:rsidRPr="000C5D65">
        <w:rPr>
          <w:rFonts w:cstheme="minorHAnsi"/>
        </w:rPr>
        <w:t>were not sampled</w:t>
      </w:r>
      <w:r w:rsidR="00E73D1B" w:rsidRPr="000C5D65">
        <w:rPr>
          <w:rFonts w:cstheme="minorHAnsi"/>
        </w:rPr>
        <w:t xml:space="preserve">. </w:t>
      </w:r>
      <w:r w:rsidR="00331CBF" w:rsidRPr="000C5D65">
        <w:rPr>
          <w:rFonts w:cstheme="minorHAnsi"/>
        </w:rPr>
        <w:t>The country specific individual r</w:t>
      </w:r>
      <w:r w:rsidR="00E73D1B" w:rsidRPr="000C5D65">
        <w:rPr>
          <w:rFonts w:cstheme="minorHAnsi"/>
        </w:rPr>
        <w:t xml:space="preserve">esponse rates </w:t>
      </w:r>
      <w:r w:rsidR="00331CBF" w:rsidRPr="000C5D65">
        <w:rPr>
          <w:rFonts w:cstheme="minorHAnsi"/>
        </w:rPr>
        <w:t>rang</w:t>
      </w:r>
      <w:r w:rsidR="0053394B" w:rsidRPr="000C5D65">
        <w:rPr>
          <w:rFonts w:cstheme="minorHAnsi"/>
        </w:rPr>
        <w:t>ed</w:t>
      </w:r>
      <w:r w:rsidR="00331CBF" w:rsidRPr="000C5D65">
        <w:rPr>
          <w:rFonts w:cstheme="minorHAnsi"/>
        </w:rPr>
        <w:t xml:space="preserve"> from </w:t>
      </w:r>
      <w:r w:rsidR="009B5523" w:rsidRPr="000C5D65">
        <w:rPr>
          <w:rFonts w:cstheme="minorHAnsi"/>
        </w:rPr>
        <w:t xml:space="preserve">53% to 63% apart from </w:t>
      </w:r>
      <w:r w:rsidR="00331CBF" w:rsidRPr="000C5D65">
        <w:rPr>
          <w:rFonts w:cstheme="minorHAnsi"/>
        </w:rPr>
        <w:t>38.8%</w:t>
      </w:r>
      <w:r w:rsidR="007A2C51" w:rsidRPr="000C5D65">
        <w:rPr>
          <w:rFonts w:cstheme="minorHAnsi"/>
        </w:rPr>
        <w:t xml:space="preserve"> in </w:t>
      </w:r>
      <w:r w:rsidR="001C7EDA" w:rsidRPr="000C5D65">
        <w:rPr>
          <w:rFonts w:cstheme="minorHAnsi"/>
        </w:rPr>
        <w:t>Switzerland</w:t>
      </w:r>
      <w:r w:rsidR="009B5523" w:rsidRPr="000C5D65">
        <w:rPr>
          <w:rFonts w:cstheme="minorHAnsi"/>
        </w:rPr>
        <w:t>, 49.6</w:t>
      </w:r>
      <w:r w:rsidR="00643D1E" w:rsidRPr="000C5D65">
        <w:rPr>
          <w:rFonts w:cstheme="minorHAnsi"/>
        </w:rPr>
        <w:t>%</w:t>
      </w:r>
      <w:r w:rsidR="009B5523" w:rsidRPr="000C5D65">
        <w:rPr>
          <w:rFonts w:cstheme="minorHAnsi"/>
        </w:rPr>
        <w:t xml:space="preserve"> </w:t>
      </w:r>
      <w:r w:rsidR="00643D1E" w:rsidRPr="000C5D65">
        <w:rPr>
          <w:rFonts w:cstheme="minorHAnsi"/>
        </w:rPr>
        <w:t xml:space="preserve">in </w:t>
      </w:r>
      <w:r w:rsidR="009B5523" w:rsidRPr="000C5D65">
        <w:rPr>
          <w:rFonts w:cstheme="minorHAnsi"/>
        </w:rPr>
        <w:t xml:space="preserve">Sweden and </w:t>
      </w:r>
      <w:r w:rsidR="001C7EDA" w:rsidRPr="000C5D65">
        <w:rPr>
          <w:rFonts w:cstheme="minorHAnsi"/>
        </w:rPr>
        <w:t>80</w:t>
      </w:r>
      <w:r w:rsidR="00331CBF" w:rsidRPr="000C5D65">
        <w:rPr>
          <w:rFonts w:cstheme="minorHAnsi"/>
        </w:rPr>
        <w:t>.</w:t>
      </w:r>
      <w:r w:rsidR="001C7EDA" w:rsidRPr="000C5D65">
        <w:rPr>
          <w:rFonts w:cstheme="minorHAnsi"/>
        </w:rPr>
        <w:t>1</w:t>
      </w:r>
      <w:r w:rsidR="00331CBF" w:rsidRPr="000C5D65">
        <w:rPr>
          <w:rFonts w:cstheme="minorHAnsi"/>
        </w:rPr>
        <w:t>% in France</w:t>
      </w:r>
      <w:r w:rsidR="009B5523" w:rsidRPr="000C5D65">
        <w:rPr>
          <w:rFonts w:cstheme="minorHAnsi"/>
        </w:rPr>
        <w:t>.</w:t>
      </w:r>
    </w:p>
    <w:p w:rsidR="008C5F98" w:rsidRPr="000C5D65" w:rsidRDefault="00C1349F" w:rsidP="00FF4A0B">
      <w:pPr>
        <w:spacing w:line="360" w:lineRule="auto"/>
        <w:rPr>
          <w:rFonts w:cstheme="minorHAnsi"/>
        </w:rPr>
      </w:pPr>
      <w:r w:rsidRPr="000C5D65">
        <w:rPr>
          <w:rFonts w:cstheme="minorHAnsi"/>
        </w:rPr>
        <w:t xml:space="preserve">A total of </w:t>
      </w:r>
      <w:r w:rsidR="00E35A91" w:rsidRPr="000C5D65">
        <w:rPr>
          <w:rFonts w:cstheme="minorHAnsi"/>
        </w:rPr>
        <w:t>31,115</w:t>
      </w:r>
      <w:r w:rsidRPr="000C5D65">
        <w:rPr>
          <w:rFonts w:cstheme="minorHAnsi"/>
        </w:rPr>
        <w:t xml:space="preserve"> participants </w:t>
      </w:r>
      <w:r w:rsidR="00F547A4" w:rsidRPr="000C5D65">
        <w:rPr>
          <w:rFonts w:cstheme="minorHAnsi"/>
        </w:rPr>
        <w:t>are</w:t>
      </w:r>
      <w:r w:rsidRPr="000C5D65">
        <w:rPr>
          <w:rFonts w:cstheme="minorHAnsi"/>
        </w:rPr>
        <w:t xml:space="preserve"> included in the dataset.  </w:t>
      </w:r>
      <w:r w:rsidR="0053394B" w:rsidRPr="000C5D65">
        <w:rPr>
          <w:rFonts w:cstheme="minorHAnsi"/>
        </w:rPr>
        <w:t xml:space="preserve">We excluded participants </w:t>
      </w:r>
      <w:r w:rsidR="00F547A4" w:rsidRPr="000C5D65">
        <w:rPr>
          <w:rFonts w:cstheme="minorHAnsi"/>
        </w:rPr>
        <w:t xml:space="preserve">aged </w:t>
      </w:r>
      <w:r w:rsidR="0053394B" w:rsidRPr="000C5D65">
        <w:rPr>
          <w:rFonts w:cstheme="minorHAnsi"/>
        </w:rPr>
        <w:t>less than 50</w:t>
      </w:r>
      <w:r w:rsidR="003E4826" w:rsidRPr="000C5D65">
        <w:rPr>
          <w:rFonts w:cstheme="minorHAnsi"/>
        </w:rPr>
        <w:t xml:space="preserve"> (n=1,288), </w:t>
      </w:r>
      <w:r w:rsidR="0053394B" w:rsidRPr="000C5D65">
        <w:rPr>
          <w:rFonts w:cstheme="minorHAnsi"/>
        </w:rPr>
        <w:t xml:space="preserve">with more </w:t>
      </w:r>
      <w:r w:rsidR="008C5F98" w:rsidRPr="000C5D65">
        <w:rPr>
          <w:rFonts w:cstheme="minorHAnsi"/>
        </w:rPr>
        <w:t xml:space="preserve">than one missing value on any frailty item </w:t>
      </w:r>
      <w:r w:rsidR="003E4826" w:rsidRPr="000C5D65">
        <w:rPr>
          <w:rFonts w:cstheme="minorHAnsi"/>
        </w:rPr>
        <w:t>(n=625)</w:t>
      </w:r>
      <w:r w:rsidR="008C5F98" w:rsidRPr="000C5D65">
        <w:rPr>
          <w:rFonts w:cstheme="minorHAnsi"/>
        </w:rPr>
        <w:t xml:space="preserve">, </w:t>
      </w:r>
      <w:r w:rsidR="005B4C32" w:rsidRPr="000C5D65">
        <w:rPr>
          <w:rFonts w:cstheme="minorHAnsi"/>
        </w:rPr>
        <w:t xml:space="preserve">and </w:t>
      </w:r>
      <w:r w:rsidR="008A760A" w:rsidRPr="000C5D65">
        <w:rPr>
          <w:rFonts w:cstheme="minorHAnsi"/>
        </w:rPr>
        <w:t xml:space="preserve">those who had experienced </w:t>
      </w:r>
      <w:r w:rsidR="00D1476D" w:rsidRPr="000C5D65">
        <w:rPr>
          <w:rFonts w:cstheme="minorHAnsi"/>
        </w:rPr>
        <w:t>a stroke or</w:t>
      </w:r>
      <w:r w:rsidR="008A760A" w:rsidRPr="000C5D65">
        <w:rPr>
          <w:rFonts w:cstheme="minorHAnsi"/>
        </w:rPr>
        <w:t xml:space="preserve"> had</w:t>
      </w:r>
      <w:r w:rsidR="004D289F" w:rsidRPr="000C5D65">
        <w:rPr>
          <w:rFonts w:cstheme="minorHAnsi"/>
        </w:rPr>
        <w:t xml:space="preserve"> Parkinson’s disease</w:t>
      </w:r>
      <w:r w:rsidR="003E4826" w:rsidRPr="000C5D65">
        <w:rPr>
          <w:rFonts w:cstheme="minorHAnsi"/>
        </w:rPr>
        <w:t xml:space="preserve"> (n=1,264)</w:t>
      </w:r>
      <w:r w:rsidR="008A760A" w:rsidRPr="000C5D65">
        <w:rPr>
          <w:rFonts w:cstheme="minorHAnsi"/>
        </w:rPr>
        <w:t>, resulting in</w:t>
      </w:r>
      <w:r w:rsidRPr="000C5D65">
        <w:rPr>
          <w:rFonts w:cstheme="minorHAnsi"/>
        </w:rPr>
        <w:t xml:space="preserve"> a</w:t>
      </w:r>
      <w:r w:rsidR="004D289F" w:rsidRPr="000C5D65">
        <w:rPr>
          <w:rFonts w:cstheme="minorHAnsi"/>
        </w:rPr>
        <w:t xml:space="preserve"> final sample of 27,938.</w:t>
      </w:r>
      <w:r w:rsidR="008C5F98" w:rsidRPr="000C5D65">
        <w:rPr>
          <w:rFonts w:cstheme="minorHAnsi"/>
        </w:rPr>
        <w:t xml:space="preserve">  </w:t>
      </w:r>
    </w:p>
    <w:p w:rsidR="00BD7220" w:rsidRPr="000C5D65" w:rsidRDefault="00BD7220" w:rsidP="00D95B4A">
      <w:pPr>
        <w:spacing w:after="10" w:line="360" w:lineRule="auto"/>
        <w:rPr>
          <w:rFonts w:cstheme="minorHAnsi"/>
        </w:rPr>
      </w:pPr>
      <w:r w:rsidRPr="000C5D65">
        <w:rPr>
          <w:rFonts w:cstheme="minorHAnsi"/>
          <w:i/>
        </w:rPr>
        <w:t>Measures</w:t>
      </w:r>
    </w:p>
    <w:p w:rsidR="00BD7220" w:rsidRPr="000C5D65" w:rsidRDefault="000D58E0" w:rsidP="009B5523">
      <w:pPr>
        <w:spacing w:line="360" w:lineRule="auto"/>
        <w:rPr>
          <w:rFonts w:cstheme="minorHAnsi"/>
        </w:rPr>
      </w:pPr>
      <w:r w:rsidRPr="000C5D65">
        <w:rPr>
          <w:rFonts w:cstheme="minorHAnsi"/>
        </w:rPr>
        <w:t xml:space="preserve">Frailty was defined </w:t>
      </w:r>
      <w:r w:rsidR="00191CDE" w:rsidRPr="000C5D65">
        <w:rPr>
          <w:rFonts w:cstheme="minorHAnsi"/>
        </w:rPr>
        <w:t>as previously with</w:t>
      </w:r>
      <w:r w:rsidR="0053394B" w:rsidRPr="000C5D65">
        <w:rPr>
          <w:rFonts w:cstheme="minorHAnsi"/>
        </w:rPr>
        <w:t>in</w:t>
      </w:r>
      <w:r w:rsidR="00191CDE" w:rsidRPr="000C5D65">
        <w:rPr>
          <w:rFonts w:cstheme="minorHAnsi"/>
        </w:rPr>
        <w:t xml:space="preserve"> </w:t>
      </w:r>
      <w:r w:rsidRPr="000C5D65">
        <w:rPr>
          <w:rFonts w:cstheme="minorHAnsi"/>
        </w:rPr>
        <w:t>this cohort</w:t>
      </w:r>
      <w:r w:rsidR="00E35A91" w:rsidRPr="000C5D65">
        <w:rPr>
          <w:rFonts w:cstheme="minorHAnsi"/>
        </w:rPr>
        <w:t xml:space="preserve"> </w:t>
      </w:r>
      <w:r w:rsidR="00100084" w:rsidRPr="000C5D65">
        <w:rPr>
          <w:rFonts w:cstheme="minorHAnsi"/>
        </w:rPr>
        <w:fldChar w:fldCharType="begin">
          <w:fldData xml:space="preserve">PEVuZE5vdGU+PENpdGU+PEF1dGhvcj5TYW50b3MtRWdnaW1hbm48L0F1dGhvcj48WWVhcj4yMDA5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</w:fldData>
        </w:fldChar>
      </w:r>
      <w:r w:rsidR="0018389F" w:rsidRPr="000C5D65">
        <w:rPr>
          <w:rFonts w:cstheme="minorHAnsi"/>
        </w:rPr>
        <w:instrText xml:space="preserve"> ADDIN EN.CITE </w:instrText>
      </w:r>
      <w:r w:rsidR="00100084" w:rsidRPr="000C5D65">
        <w:rPr>
          <w:rFonts w:cstheme="minorHAnsi"/>
        </w:rPr>
        <w:fldChar w:fldCharType="begin">
          <w:fldData xml:space="preserve">PEVuZE5vdGU+PENpdGU+PEF1dGhvcj5TYW50b3MtRWdnaW1hbm48L0F1dGhvcj48WWVhcj4yMDA5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</w:fldData>
        </w:fldChar>
      </w:r>
      <w:r w:rsidR="0018389F" w:rsidRPr="000C5D65">
        <w:rPr>
          <w:rFonts w:cstheme="minorHAnsi"/>
        </w:rPr>
        <w:instrText xml:space="preserve"> ADDIN EN.CITE.DATA </w:instrText>
      </w:r>
      <w:r w:rsidR="00100084" w:rsidRPr="000C5D65">
        <w:rPr>
          <w:rFonts w:cstheme="minorHAnsi"/>
        </w:rPr>
      </w:r>
      <w:r w:rsidR="00100084" w:rsidRPr="000C5D65">
        <w:rPr>
          <w:rFonts w:cstheme="minorHAnsi"/>
        </w:rPr>
        <w:fldChar w:fldCharType="end"/>
      </w:r>
      <w:r w:rsidR="00100084" w:rsidRPr="000C5D65">
        <w:rPr>
          <w:rFonts w:cstheme="minorHAnsi"/>
        </w:rPr>
      </w:r>
      <w:r w:rsidR="00100084" w:rsidRPr="000C5D65">
        <w:rPr>
          <w:rFonts w:cstheme="minorHAnsi"/>
        </w:rPr>
        <w:fldChar w:fldCharType="separate"/>
      </w:r>
      <w:r w:rsidR="0018389F" w:rsidRPr="000C5D65">
        <w:rPr>
          <w:rFonts w:cstheme="minorHAnsi"/>
          <w:noProof/>
        </w:rPr>
        <w:t>[</w:t>
      </w:r>
      <w:hyperlink w:anchor="_ENREF_6" w:tooltip="Santos-Eggimann, 2009 #157" w:history="1">
        <w:r w:rsidR="00093EDE" w:rsidRPr="000C5D65">
          <w:rPr>
            <w:rFonts w:cstheme="minorHAnsi"/>
            <w:noProof/>
          </w:rPr>
          <w:t>6</w:t>
        </w:r>
      </w:hyperlink>
      <w:r w:rsidR="0018389F" w:rsidRPr="000C5D65">
        <w:rPr>
          <w:rFonts w:cstheme="minorHAnsi"/>
          <w:noProof/>
        </w:rPr>
        <w:t>]</w:t>
      </w:r>
      <w:r w:rsidR="00100084" w:rsidRPr="000C5D65">
        <w:rPr>
          <w:rFonts w:cstheme="minorHAnsi"/>
        </w:rPr>
        <w:fldChar w:fldCharType="end"/>
      </w:r>
      <w:r w:rsidR="00191CDE" w:rsidRPr="000C5D65">
        <w:rPr>
          <w:rFonts w:cstheme="minorHAnsi"/>
        </w:rPr>
        <w:t>,</w:t>
      </w:r>
      <w:r w:rsidRPr="000C5D65">
        <w:rPr>
          <w:rFonts w:cstheme="minorHAnsi"/>
        </w:rPr>
        <w:t xml:space="preserve"> </w:t>
      </w:r>
      <w:r w:rsidR="00191CDE" w:rsidRPr="000C5D65">
        <w:rPr>
          <w:rFonts w:cstheme="minorHAnsi"/>
        </w:rPr>
        <w:t>a</w:t>
      </w:r>
      <w:r w:rsidRPr="000C5D65">
        <w:rPr>
          <w:rFonts w:cstheme="minorHAnsi"/>
        </w:rPr>
        <w:t xml:space="preserve">nd </w:t>
      </w:r>
      <w:r w:rsidR="003D3ECD" w:rsidRPr="000C5D65">
        <w:rPr>
          <w:rFonts w:cstheme="minorHAnsi"/>
        </w:rPr>
        <w:t>comprised</w:t>
      </w:r>
      <w:r w:rsidR="00BD7220" w:rsidRPr="000C5D65">
        <w:rPr>
          <w:rFonts w:cstheme="minorHAnsi"/>
        </w:rPr>
        <w:t xml:space="preserve"> items </w:t>
      </w:r>
      <w:r w:rsidR="00D71B32" w:rsidRPr="000C5D65">
        <w:rPr>
          <w:rFonts w:cstheme="minorHAnsi"/>
        </w:rPr>
        <w:t>that</w:t>
      </w:r>
      <w:r w:rsidR="00C530F3" w:rsidRPr="000C5D65">
        <w:rPr>
          <w:rFonts w:cstheme="minorHAnsi"/>
        </w:rPr>
        <w:t xml:space="preserve"> mapped closely</w:t>
      </w:r>
      <w:r w:rsidR="00BD7220" w:rsidRPr="000C5D65">
        <w:rPr>
          <w:rFonts w:cstheme="minorHAnsi"/>
        </w:rPr>
        <w:t xml:space="preserve"> to the c</w:t>
      </w:r>
      <w:r w:rsidR="00FC3132" w:rsidRPr="000C5D65">
        <w:rPr>
          <w:rFonts w:cstheme="minorHAnsi"/>
        </w:rPr>
        <w:t>omponents defined by Fried</w:t>
      </w:r>
      <w:r w:rsidR="006023E3" w:rsidRPr="000C5D65">
        <w:rPr>
          <w:rFonts w:cstheme="minorHAnsi"/>
        </w:rPr>
        <w:t xml:space="preserve"> </w:t>
      </w:r>
      <w:r w:rsidR="00100084" w:rsidRPr="000C5D65">
        <w:rPr>
          <w:rFonts w:cstheme="minorHAnsi"/>
        </w:rPr>
        <w:fldChar w:fldCharType="begin">
          <w:fldData xml:space="preserve">PEVuZE5vdGU+PENpdGU+PEF1dGhvcj5GcmllZDwvQXV0aG9yPjxZZWFyPjIwMDE8L1llYXI+PFJl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</w:fldData>
        </w:fldChar>
      </w:r>
      <w:r w:rsidR="0018389F" w:rsidRPr="000C5D65">
        <w:rPr>
          <w:rFonts w:cstheme="minorHAnsi"/>
        </w:rPr>
        <w:instrText xml:space="preserve"> ADDIN EN.CITE </w:instrText>
      </w:r>
      <w:r w:rsidR="00100084" w:rsidRPr="000C5D65">
        <w:rPr>
          <w:rFonts w:cstheme="minorHAnsi"/>
        </w:rPr>
        <w:fldChar w:fldCharType="begin">
          <w:fldData xml:space="preserve">PEVuZE5vdGU+PENpdGU+PEF1dGhvcj5GcmllZDwvQXV0aG9yPjxZZWFyPjIwMDE8L1llYXI+PFJl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</w:fldData>
        </w:fldChar>
      </w:r>
      <w:r w:rsidR="0018389F" w:rsidRPr="000C5D65">
        <w:rPr>
          <w:rFonts w:cstheme="minorHAnsi"/>
        </w:rPr>
        <w:instrText xml:space="preserve"> ADDIN EN.CITE.DATA </w:instrText>
      </w:r>
      <w:r w:rsidR="00100084" w:rsidRPr="000C5D65">
        <w:rPr>
          <w:rFonts w:cstheme="minorHAnsi"/>
        </w:rPr>
      </w:r>
      <w:r w:rsidR="00100084" w:rsidRPr="000C5D65">
        <w:rPr>
          <w:rFonts w:cstheme="minorHAnsi"/>
        </w:rPr>
        <w:fldChar w:fldCharType="end"/>
      </w:r>
      <w:r w:rsidR="00100084" w:rsidRPr="000C5D65">
        <w:rPr>
          <w:rFonts w:cstheme="minorHAnsi"/>
        </w:rPr>
      </w:r>
      <w:r w:rsidR="00100084" w:rsidRPr="000C5D65">
        <w:rPr>
          <w:rFonts w:cstheme="minorHAnsi"/>
        </w:rPr>
        <w:fldChar w:fldCharType="separate"/>
      </w:r>
      <w:r w:rsidR="0018389F" w:rsidRPr="000C5D65">
        <w:rPr>
          <w:rFonts w:cstheme="minorHAnsi"/>
          <w:noProof/>
        </w:rPr>
        <w:t>[</w:t>
      </w:r>
      <w:hyperlink w:anchor="_ENREF_3" w:tooltip="Fried, 2001 #62" w:history="1">
        <w:r w:rsidR="00093EDE" w:rsidRPr="000C5D65">
          <w:rPr>
            <w:rFonts w:cstheme="minorHAnsi"/>
            <w:noProof/>
          </w:rPr>
          <w:t>3</w:t>
        </w:r>
      </w:hyperlink>
      <w:r w:rsidR="0018389F" w:rsidRPr="000C5D65">
        <w:rPr>
          <w:rFonts w:cstheme="minorHAnsi"/>
          <w:noProof/>
        </w:rPr>
        <w:t>]</w:t>
      </w:r>
      <w:r w:rsidR="00100084" w:rsidRPr="000C5D65">
        <w:rPr>
          <w:rFonts w:cstheme="minorHAnsi"/>
        </w:rPr>
        <w:fldChar w:fldCharType="end"/>
      </w:r>
      <w:r w:rsidR="00BD7220" w:rsidRPr="000C5D65">
        <w:rPr>
          <w:rFonts w:cstheme="minorHAnsi"/>
        </w:rPr>
        <w:t xml:space="preserve">. </w:t>
      </w:r>
      <w:r w:rsidR="00431363" w:rsidRPr="000C5D65">
        <w:rPr>
          <w:rFonts w:cstheme="minorHAnsi"/>
        </w:rPr>
        <w:t>See Table 1 for exact item wording of the five components of exhaustion, low physical activity, slow</w:t>
      </w:r>
      <w:r w:rsidR="00BA57E1" w:rsidRPr="000C5D65">
        <w:rPr>
          <w:rFonts w:cstheme="minorHAnsi"/>
        </w:rPr>
        <w:t>ness, weakness and weight loss as captured in SHARE. As can be seen</w:t>
      </w:r>
      <w:r w:rsidR="008A760A" w:rsidRPr="000C5D65">
        <w:rPr>
          <w:rFonts w:cstheme="minorHAnsi"/>
        </w:rPr>
        <w:t xml:space="preserve"> in Table 1</w:t>
      </w:r>
      <w:r w:rsidR="00BA57E1" w:rsidRPr="000C5D65">
        <w:rPr>
          <w:rFonts w:cstheme="minorHAnsi"/>
        </w:rPr>
        <w:t xml:space="preserve"> items differ from the frailty phenotype: weigh loss/shrinking is replaced by appetite loss, slowness in SHARE is self-reported rather than a walking test, and low physical activity in SHARE is measured by one self-report item in place of an activity questionnaire. Grip strength and exhaustion are essentially captured in the same way</w:t>
      </w:r>
      <w:r w:rsidR="008A760A" w:rsidRPr="000C5D65">
        <w:rPr>
          <w:rFonts w:cstheme="minorHAnsi"/>
        </w:rPr>
        <w:t xml:space="preserve"> as Fried originally proposed</w:t>
      </w:r>
      <w:r w:rsidR="00BA57E1" w:rsidRPr="000C5D65">
        <w:rPr>
          <w:rFonts w:cstheme="minorHAnsi"/>
        </w:rPr>
        <w:t xml:space="preserve">. </w:t>
      </w:r>
    </w:p>
    <w:p w:rsidR="00205F55" w:rsidRPr="000C5D65" w:rsidRDefault="00205F55" w:rsidP="009B5523">
      <w:pPr>
        <w:spacing w:line="360" w:lineRule="auto"/>
        <w:rPr>
          <w:rFonts w:cstheme="minorHAnsi"/>
          <w:i/>
        </w:rPr>
      </w:pPr>
      <w:r w:rsidRPr="000C5D65">
        <w:rPr>
          <w:rFonts w:cstheme="minorHAnsi"/>
          <w:i/>
        </w:rPr>
        <w:t>INSERT TABLE 1 ABOUT HERE</w:t>
      </w:r>
    </w:p>
    <w:p w:rsidR="001567DE" w:rsidRPr="000C5D65" w:rsidRDefault="00D3031E" w:rsidP="00D95B4A">
      <w:pPr>
        <w:spacing w:after="10" w:line="360" w:lineRule="auto"/>
        <w:rPr>
          <w:rFonts w:cstheme="minorHAnsi"/>
          <w:i/>
        </w:rPr>
      </w:pPr>
      <w:r w:rsidRPr="000C5D65">
        <w:rPr>
          <w:rFonts w:cstheme="minorHAnsi"/>
          <w:i/>
        </w:rPr>
        <w:t>Statistical a</w:t>
      </w:r>
      <w:r w:rsidR="00910977" w:rsidRPr="000C5D65">
        <w:rPr>
          <w:rFonts w:cstheme="minorHAnsi"/>
          <w:i/>
        </w:rPr>
        <w:t>nalysis</w:t>
      </w:r>
    </w:p>
    <w:p w:rsidR="001567DE" w:rsidRPr="000C5D65" w:rsidRDefault="00910977" w:rsidP="00941C49">
      <w:pPr>
        <w:spacing w:line="360" w:lineRule="auto"/>
        <w:rPr>
          <w:rFonts w:cstheme="minorHAnsi"/>
        </w:rPr>
      </w:pPr>
      <w:r w:rsidRPr="000C5D65">
        <w:rPr>
          <w:rFonts w:cstheme="minorHAnsi"/>
        </w:rPr>
        <w:t>Confirmatory factor analysis</w:t>
      </w:r>
      <w:r w:rsidR="006023E3" w:rsidRPr="000C5D65">
        <w:rPr>
          <w:rFonts w:cstheme="minorHAnsi"/>
        </w:rPr>
        <w:t xml:space="preserve"> (CFA)</w:t>
      </w:r>
      <w:r w:rsidRPr="000C5D65">
        <w:rPr>
          <w:rFonts w:cstheme="minorHAnsi"/>
        </w:rPr>
        <w:t xml:space="preserve"> </w:t>
      </w:r>
      <w:r w:rsidR="008A760A" w:rsidRPr="000C5D65">
        <w:rPr>
          <w:rFonts w:cstheme="minorHAnsi"/>
        </w:rPr>
        <w:t>and missing data handling</w:t>
      </w:r>
      <w:r w:rsidR="00A75BE8" w:rsidRPr="000C5D65">
        <w:rPr>
          <w:rFonts w:cstheme="minorHAnsi"/>
        </w:rPr>
        <w:t xml:space="preserve"> </w:t>
      </w:r>
      <w:r w:rsidRPr="000C5D65">
        <w:rPr>
          <w:rFonts w:cstheme="minorHAnsi"/>
        </w:rPr>
        <w:t>was conduct</w:t>
      </w:r>
      <w:r w:rsidR="004A11B7" w:rsidRPr="000C5D65">
        <w:rPr>
          <w:rFonts w:cstheme="minorHAnsi"/>
        </w:rPr>
        <w:t>ed using Mplus (version 7</w:t>
      </w:r>
      <w:r w:rsidRPr="000C5D65">
        <w:rPr>
          <w:rFonts w:cstheme="minorHAnsi"/>
        </w:rPr>
        <w:t>)</w:t>
      </w:r>
      <w:r w:rsidR="001B6406" w:rsidRPr="000C5D65">
        <w:rPr>
          <w:rFonts w:cstheme="minorHAnsi"/>
        </w:rPr>
        <w:t>.</w:t>
      </w:r>
      <w:r w:rsidR="00941C49" w:rsidRPr="000C5D65">
        <w:rPr>
          <w:rFonts w:cstheme="minorHAnsi"/>
        </w:rPr>
        <w:t xml:space="preserve"> </w:t>
      </w:r>
      <w:r w:rsidR="002C606B" w:rsidRPr="000C5D65">
        <w:rPr>
          <w:rFonts w:cstheme="minorHAnsi"/>
        </w:rPr>
        <w:t xml:space="preserve">Missing data </w:t>
      </w:r>
      <w:r w:rsidR="00252224" w:rsidRPr="000C5D65">
        <w:rPr>
          <w:rFonts w:cstheme="minorHAnsi"/>
        </w:rPr>
        <w:t>(n =53)</w:t>
      </w:r>
      <w:r w:rsidR="00311D7E" w:rsidRPr="000C5D65">
        <w:rPr>
          <w:rFonts w:cstheme="minorHAnsi"/>
        </w:rPr>
        <w:t xml:space="preserve"> was dealt with</w:t>
      </w:r>
      <w:r w:rsidR="002C606B" w:rsidRPr="000C5D65">
        <w:rPr>
          <w:rFonts w:cstheme="minorHAnsi"/>
        </w:rPr>
        <w:t xml:space="preserve"> using </w:t>
      </w:r>
      <w:r w:rsidR="00311D7E" w:rsidRPr="000C5D65">
        <w:rPr>
          <w:rFonts w:cstheme="minorHAnsi"/>
        </w:rPr>
        <w:t xml:space="preserve">the Mplus </w:t>
      </w:r>
      <w:r w:rsidR="00311D7E" w:rsidRPr="000C5D65">
        <w:t xml:space="preserve">pairwise present approach </w:t>
      </w:r>
      <w:r w:rsidR="00100084" w:rsidRPr="000C5D65">
        <w:fldChar w:fldCharType="begin"/>
      </w:r>
      <w:r w:rsidR="00311D7E" w:rsidRPr="000C5D65">
        <w:instrText xml:space="preserve"> ADDIN EN.CITE &lt;EndNote&gt;&lt;Cite&gt;&lt;Author&gt;Asparouhov&lt;/Author&gt;&lt;Year&gt;2010&lt;/Year&gt;&lt;RecNum&gt;287&lt;/RecNum&gt;&lt;DisplayText&gt;[15]&lt;/DisplayText&gt;&lt;record&gt;&lt;rec-number&gt;287&lt;/rec-number&gt;&lt;foreign-keys&gt;&lt;key app="EN" db-id="fvazsvzdkexr2ket9vj5d5a4zvevta5zzw0s"&gt;287&lt;/key&gt;&lt;/foreign-keys&gt;&lt;ref-type name="Electronic Article"&gt;43&lt;/ref-type&gt;&lt;contributors&gt;&lt;authors&gt;&lt;author&gt;Asparouhov, T.&lt;/author&gt;&lt;author&gt;Muthén, B.O.&lt;/author&gt;&lt;/authors&gt;&lt;/contributors&gt;&lt;titles&gt;&lt;title&gt;Weighted least squares estimation with missing data&lt;/title&gt;&lt;/titles&gt;&lt;dates&gt;&lt;year&gt;2010&lt;/year&gt;&lt;/dates&gt;&lt;urls&gt;&lt;related-urls&gt;&lt;url&gt;http://www.statmodel.com/download/GstrucMissingRevision.pdf&lt;/url&gt;&lt;/related-urls&gt;&lt;/urls&gt;&lt;/record&gt;&lt;/Cite&gt;&lt;/EndNote&gt;</w:instrText>
      </w:r>
      <w:r w:rsidR="00100084" w:rsidRPr="000C5D65">
        <w:fldChar w:fldCharType="separate"/>
      </w:r>
      <w:r w:rsidR="00311D7E" w:rsidRPr="000C5D65">
        <w:rPr>
          <w:noProof/>
        </w:rPr>
        <w:t>[</w:t>
      </w:r>
      <w:hyperlink w:anchor="_ENREF_15" w:tooltip="Asparouhov, 2010 #287" w:history="1">
        <w:r w:rsidR="00093EDE" w:rsidRPr="000C5D65">
          <w:rPr>
            <w:noProof/>
          </w:rPr>
          <w:t>15</w:t>
        </w:r>
      </w:hyperlink>
      <w:r w:rsidR="00311D7E" w:rsidRPr="000C5D65">
        <w:rPr>
          <w:noProof/>
        </w:rPr>
        <w:t>]</w:t>
      </w:r>
      <w:r w:rsidR="00100084" w:rsidRPr="000C5D65">
        <w:fldChar w:fldCharType="end"/>
      </w:r>
      <w:r w:rsidR="00252224" w:rsidRPr="000C5D65">
        <w:rPr>
          <w:rFonts w:cstheme="minorHAnsi"/>
        </w:rPr>
        <w:t xml:space="preserve">. </w:t>
      </w:r>
      <w:r w:rsidR="008A3452" w:rsidRPr="000C5D65">
        <w:rPr>
          <w:rFonts w:cstheme="minorHAnsi"/>
        </w:rPr>
        <w:t xml:space="preserve">The model we </w:t>
      </w:r>
      <w:r w:rsidR="00E96F46" w:rsidRPr="000C5D65">
        <w:rPr>
          <w:rFonts w:cstheme="minorHAnsi"/>
        </w:rPr>
        <w:t>use</w:t>
      </w:r>
      <w:r w:rsidR="004A11B7" w:rsidRPr="000C5D65">
        <w:rPr>
          <w:rFonts w:cstheme="minorHAnsi"/>
        </w:rPr>
        <w:t>d included</w:t>
      </w:r>
      <w:r w:rsidR="008A3452" w:rsidRPr="000C5D65">
        <w:rPr>
          <w:rFonts w:cstheme="minorHAnsi"/>
        </w:rPr>
        <w:t xml:space="preserve"> frailty as a continuous latent variable</w:t>
      </w:r>
      <w:r w:rsidR="00E96F46" w:rsidRPr="000C5D65">
        <w:rPr>
          <w:rFonts w:cstheme="minorHAnsi"/>
        </w:rPr>
        <w:t xml:space="preserve"> with five dichotomous observable indicators.  </w:t>
      </w:r>
      <w:r w:rsidR="004A11B7" w:rsidRPr="000C5D65">
        <w:rPr>
          <w:rFonts w:cstheme="minorHAnsi"/>
        </w:rPr>
        <w:t xml:space="preserve">As items were not continuous we used the weighted least square means and variance adjusted estimator (WLSMV) for the estimation of all parameters. </w:t>
      </w:r>
      <w:r w:rsidR="00E96F46" w:rsidRPr="000C5D65">
        <w:rPr>
          <w:rFonts w:cstheme="minorHAnsi"/>
        </w:rPr>
        <w:t>The relationship between each indicator</w:t>
      </w:r>
      <w:r w:rsidR="004A11B7" w:rsidRPr="000C5D65">
        <w:rPr>
          <w:rFonts w:cstheme="minorHAnsi"/>
        </w:rPr>
        <w:t xml:space="preserve"> and frailty was</w:t>
      </w:r>
      <w:r w:rsidR="00E96F46" w:rsidRPr="000C5D65">
        <w:rPr>
          <w:rFonts w:cstheme="minorHAnsi"/>
        </w:rPr>
        <w:t xml:space="preserve"> determined by its </w:t>
      </w:r>
      <w:r w:rsidR="00B60759" w:rsidRPr="000C5D65">
        <w:rPr>
          <w:rFonts w:cstheme="minorHAnsi"/>
          <w:i/>
        </w:rPr>
        <w:t>loading</w:t>
      </w:r>
      <w:r w:rsidR="00E96F46" w:rsidRPr="000C5D65">
        <w:rPr>
          <w:rFonts w:cstheme="minorHAnsi"/>
        </w:rPr>
        <w:t xml:space="preserve"> and </w:t>
      </w:r>
      <w:r w:rsidR="00B60759" w:rsidRPr="000C5D65">
        <w:rPr>
          <w:rFonts w:cstheme="minorHAnsi"/>
          <w:i/>
        </w:rPr>
        <w:t>threshold</w:t>
      </w:r>
      <w:r w:rsidR="00E96F46" w:rsidRPr="000C5D65">
        <w:rPr>
          <w:rFonts w:cstheme="minorHAnsi"/>
        </w:rPr>
        <w:t>.  The loading corresponds to the correlation between the indicator and frailty, and the threshold the</w:t>
      </w:r>
      <w:r w:rsidR="000A7D59" w:rsidRPr="000C5D65">
        <w:rPr>
          <w:rFonts w:cstheme="minorHAnsi"/>
        </w:rPr>
        <w:t xml:space="preserve"> </w:t>
      </w:r>
      <w:r w:rsidR="0047797A" w:rsidRPr="000C5D65">
        <w:rPr>
          <w:rFonts w:cstheme="minorHAnsi"/>
        </w:rPr>
        <w:t>level</w:t>
      </w:r>
      <w:r w:rsidR="00474F71" w:rsidRPr="000C5D65">
        <w:rPr>
          <w:rFonts w:cstheme="minorHAnsi"/>
        </w:rPr>
        <w:t xml:space="preserve"> o</w:t>
      </w:r>
      <w:r w:rsidR="0047797A" w:rsidRPr="000C5D65">
        <w:rPr>
          <w:rFonts w:cstheme="minorHAnsi"/>
        </w:rPr>
        <w:t>f</w:t>
      </w:r>
      <w:r w:rsidR="000A7D59" w:rsidRPr="000C5D65">
        <w:rPr>
          <w:rFonts w:cstheme="minorHAnsi"/>
        </w:rPr>
        <w:t xml:space="preserve"> frailty at which </w:t>
      </w:r>
      <w:r w:rsidR="00474F71" w:rsidRPr="000C5D65">
        <w:rPr>
          <w:rFonts w:cstheme="minorHAnsi"/>
        </w:rPr>
        <w:t>an individual transitions from a value of 0 to 1 on the indicator.</w:t>
      </w:r>
      <w:r w:rsidR="00E96F46" w:rsidRPr="000C5D65">
        <w:rPr>
          <w:rFonts w:cstheme="minorHAnsi"/>
        </w:rPr>
        <w:t xml:space="preserve">  </w:t>
      </w:r>
      <w:r w:rsidR="007A2590" w:rsidRPr="000C5D65">
        <w:rPr>
          <w:rFonts w:cstheme="minorHAnsi"/>
        </w:rPr>
        <w:t>M</w:t>
      </w:r>
      <w:r w:rsidR="00C844D4" w:rsidRPr="000C5D65">
        <w:rPr>
          <w:rFonts w:cstheme="minorHAnsi"/>
        </w:rPr>
        <w:t>odels were</w:t>
      </w:r>
      <w:r w:rsidR="00704321" w:rsidRPr="000C5D65">
        <w:rPr>
          <w:rFonts w:cstheme="minorHAnsi"/>
        </w:rPr>
        <w:t xml:space="preserve"> tested by constraining or fr</w:t>
      </w:r>
      <w:r w:rsidR="004D6F89" w:rsidRPr="000C5D65">
        <w:rPr>
          <w:rFonts w:cstheme="minorHAnsi"/>
        </w:rPr>
        <w:t xml:space="preserve">eeing relevant model parameters </w:t>
      </w:r>
      <w:r w:rsidR="00704321" w:rsidRPr="000C5D65">
        <w:rPr>
          <w:rFonts w:cstheme="minorHAnsi"/>
        </w:rPr>
        <w:t xml:space="preserve">and judging the resultant </w:t>
      </w:r>
      <w:r w:rsidR="004A11B7" w:rsidRPr="000C5D65">
        <w:rPr>
          <w:rFonts w:cstheme="minorHAnsi"/>
        </w:rPr>
        <w:t xml:space="preserve">overall </w:t>
      </w:r>
      <w:r w:rsidR="00704321" w:rsidRPr="000C5D65">
        <w:rPr>
          <w:rFonts w:cstheme="minorHAnsi"/>
        </w:rPr>
        <w:t xml:space="preserve">model fit. </w:t>
      </w:r>
      <w:r w:rsidR="004A11B7" w:rsidRPr="000C5D65">
        <w:rPr>
          <w:rFonts w:cstheme="minorHAnsi"/>
        </w:rPr>
        <w:t xml:space="preserve"> To assess overall fit we relied on the adjusted chi-square value. When this value was associated with a non-significant </w:t>
      </w:r>
      <w:r w:rsidR="004A11B7" w:rsidRPr="000C5D65">
        <w:rPr>
          <w:rFonts w:cstheme="minorHAnsi"/>
          <w:i/>
        </w:rPr>
        <w:t>p</w:t>
      </w:r>
      <w:r w:rsidR="004A11B7" w:rsidRPr="000C5D65">
        <w:rPr>
          <w:rFonts w:cstheme="minorHAnsi"/>
        </w:rPr>
        <w:t>-value, it was interpreted that there was little difference between the observed and expected covariance matrices used to estimate the model parameters, and hence the model had satisfactory fit. However, in the presence of sufficient statistical power it was not reasonable to expect exact</w:t>
      </w:r>
      <w:r w:rsidR="008677B8" w:rsidRPr="000C5D65">
        <w:rPr>
          <w:rFonts w:cstheme="minorHAnsi"/>
        </w:rPr>
        <w:t xml:space="preserve"> fit. Therefore, we also used two approximate fit indices; the first was the </w:t>
      </w:r>
      <w:r w:rsidR="004A11B7" w:rsidRPr="000C5D65">
        <w:rPr>
          <w:rFonts w:cstheme="minorHAnsi"/>
        </w:rPr>
        <w:t xml:space="preserve">root means square error of approximation (RMSEA). </w:t>
      </w:r>
      <w:r w:rsidR="008677B8" w:rsidRPr="000C5D65">
        <w:rPr>
          <w:rFonts w:cstheme="minorHAnsi"/>
        </w:rPr>
        <w:t xml:space="preserve">As we used the WLSMV we used a value of below 0.045 to indicate </w:t>
      </w:r>
      <w:r w:rsidR="004A11B7" w:rsidRPr="000C5D65">
        <w:rPr>
          <w:rFonts w:cstheme="minorHAnsi"/>
        </w:rPr>
        <w:t>close fit</w:t>
      </w:r>
      <w:r w:rsidR="004D6F89" w:rsidRPr="000C5D65">
        <w:rPr>
          <w:rFonts w:cstheme="minorHAnsi"/>
        </w:rPr>
        <w:t>.</w:t>
      </w:r>
      <w:r w:rsidR="00704321" w:rsidRPr="000C5D65">
        <w:rPr>
          <w:rFonts w:cstheme="minorHAnsi"/>
        </w:rPr>
        <w:t xml:space="preserve"> </w:t>
      </w:r>
      <w:r w:rsidR="008677B8" w:rsidRPr="000C5D65">
        <w:rPr>
          <w:rFonts w:cstheme="minorHAnsi"/>
        </w:rPr>
        <w:t>The second was the comparative fit index (CFI), where are value of 0.95 was considered to represent satisfactory fit</w:t>
      </w:r>
      <w:r w:rsidR="008A5477" w:rsidRPr="000C5D65">
        <w:rPr>
          <w:rFonts w:cstheme="minorHAnsi"/>
        </w:rPr>
        <w:t xml:space="preserve"> </w:t>
      </w:r>
      <w:r w:rsidR="00100084" w:rsidRPr="000C5D65">
        <w:rPr>
          <w:rFonts w:cstheme="minorHAnsi"/>
        </w:rPr>
        <w:fldChar w:fldCharType="begin"/>
      </w:r>
      <w:r w:rsidR="008A5477" w:rsidRPr="000C5D65">
        <w:rPr>
          <w:rFonts w:cstheme="minorHAnsi"/>
        </w:rPr>
        <w:instrText xml:space="preserve"> ADDIN EN.CITE &lt;EndNote&gt;&lt;Cite&gt;&lt;Author&gt;Yu&lt;/Author&gt;&lt;Year&gt;2002&lt;/Year&gt;&lt;RecNum&gt;198&lt;/RecNum&gt;&lt;DisplayText&gt;[16]&lt;/DisplayText&gt;&lt;record&gt;&lt;rec-number&gt;198&lt;/rec-number&gt;&lt;foreign-keys&gt;&lt;key app="EN" db-id="fvazsvzdkexr2ket9vj5d5a4zvevta5zzw0s"&gt;198&lt;/key&gt;&lt;/foreign-keys&gt;&lt;ref-type name="Report"&gt;27&lt;/ref-type&gt;&lt;contributors&gt;&lt;authors&gt;&lt;author&gt;Yu, C.Y.&lt;/author&gt;&lt;author&gt;Muthén, B.O.&lt;/author&gt;&lt;/authors&gt;&lt;/contributors&gt;&lt;titles&gt;&lt;title&gt;Evaluation of model fit indices for latent variable models with categorical and continuous outcomes&lt;/title&gt;&lt;/titles&gt;&lt;dates&gt;&lt;year&gt;2002&lt;/year&gt;&lt;/dates&gt;&lt;pub-location&gt;Los Angeles&lt;/pub-location&gt;&lt;publisher&gt;UCLA, Graduate School of Education and Information Studies&lt;/publisher&gt;&lt;urls&gt;&lt;/urls&gt;&lt;/record&gt;&lt;/Cite&gt;&lt;/EndNote&gt;</w:instrText>
      </w:r>
      <w:r w:rsidR="00100084" w:rsidRPr="000C5D65">
        <w:rPr>
          <w:rFonts w:cstheme="minorHAnsi"/>
        </w:rPr>
        <w:fldChar w:fldCharType="separate"/>
      </w:r>
      <w:r w:rsidR="008A5477" w:rsidRPr="000C5D65">
        <w:rPr>
          <w:rFonts w:cstheme="minorHAnsi"/>
          <w:noProof/>
        </w:rPr>
        <w:t>[</w:t>
      </w:r>
      <w:hyperlink w:anchor="_ENREF_16" w:tooltip="Yu, 2002 #198" w:history="1">
        <w:r w:rsidR="00093EDE" w:rsidRPr="000C5D65">
          <w:rPr>
            <w:rFonts w:cstheme="minorHAnsi"/>
            <w:noProof/>
          </w:rPr>
          <w:t>16</w:t>
        </w:r>
      </w:hyperlink>
      <w:r w:rsidR="008A5477" w:rsidRPr="000C5D65">
        <w:rPr>
          <w:rFonts w:cstheme="minorHAnsi"/>
          <w:noProof/>
        </w:rPr>
        <w:t>]</w:t>
      </w:r>
      <w:r w:rsidR="00100084" w:rsidRPr="000C5D65">
        <w:rPr>
          <w:rFonts w:cstheme="minorHAnsi"/>
        </w:rPr>
        <w:fldChar w:fldCharType="end"/>
      </w:r>
      <w:r w:rsidR="008677B8" w:rsidRPr="000C5D65">
        <w:rPr>
          <w:rFonts w:cstheme="minorHAnsi"/>
        </w:rPr>
        <w:t xml:space="preserve">.  </w:t>
      </w:r>
      <w:r w:rsidR="00704321" w:rsidRPr="000C5D65">
        <w:rPr>
          <w:rFonts w:cstheme="minorHAnsi"/>
        </w:rPr>
        <w:t xml:space="preserve">Each </w:t>
      </w:r>
      <w:r w:rsidR="00474F71" w:rsidRPr="000C5D65">
        <w:rPr>
          <w:rFonts w:cstheme="minorHAnsi"/>
        </w:rPr>
        <w:t>step</w:t>
      </w:r>
      <w:r w:rsidR="007A2590" w:rsidRPr="000C5D65">
        <w:rPr>
          <w:rFonts w:cstheme="minorHAnsi"/>
        </w:rPr>
        <w:t xml:space="preserve"> of our analysis is </w:t>
      </w:r>
      <w:r w:rsidR="004A11B7" w:rsidRPr="000C5D65">
        <w:rPr>
          <w:rFonts w:cstheme="minorHAnsi"/>
        </w:rPr>
        <w:t>described below.</w:t>
      </w:r>
    </w:p>
    <w:p w:rsidR="00B12851" w:rsidRPr="000C5D65" w:rsidRDefault="008843CD" w:rsidP="007243FF">
      <w:pPr>
        <w:spacing w:after="10" w:line="360" w:lineRule="auto"/>
        <w:rPr>
          <w:rFonts w:cstheme="minorHAnsi"/>
          <w:i/>
        </w:rPr>
      </w:pPr>
      <w:r w:rsidRPr="000C5D65">
        <w:rPr>
          <w:rFonts w:cstheme="minorHAnsi"/>
          <w:i/>
        </w:rPr>
        <w:t>Objective 1</w:t>
      </w:r>
      <w:r w:rsidR="00B12851" w:rsidRPr="000C5D65">
        <w:rPr>
          <w:rFonts w:cstheme="minorHAnsi"/>
          <w:i/>
        </w:rPr>
        <w:t>: Establish a measurement model</w:t>
      </w:r>
      <w:r w:rsidR="00B57A93" w:rsidRPr="000C5D65">
        <w:rPr>
          <w:rFonts w:cstheme="minorHAnsi"/>
          <w:i/>
        </w:rPr>
        <w:t xml:space="preserve"> and test configural invariance</w:t>
      </w:r>
    </w:p>
    <w:p w:rsidR="00B57A93" w:rsidRPr="000C5D65" w:rsidRDefault="00207B14" w:rsidP="00FF4A0B">
      <w:pPr>
        <w:spacing w:line="360" w:lineRule="auto"/>
        <w:rPr>
          <w:rFonts w:cstheme="minorHAnsi"/>
        </w:rPr>
      </w:pPr>
      <w:r w:rsidRPr="000C5D65">
        <w:rPr>
          <w:rFonts w:cstheme="minorHAnsi"/>
        </w:rPr>
        <w:t>The first model</w:t>
      </w:r>
      <w:r w:rsidR="00887C42" w:rsidRPr="000C5D65">
        <w:rPr>
          <w:rFonts w:cstheme="minorHAnsi"/>
        </w:rPr>
        <w:t xml:space="preserve"> fit </w:t>
      </w:r>
      <w:r w:rsidR="008E66C2" w:rsidRPr="000C5D65">
        <w:rPr>
          <w:rFonts w:cstheme="minorHAnsi"/>
        </w:rPr>
        <w:t>was</w:t>
      </w:r>
      <w:r w:rsidR="00A96E43" w:rsidRPr="000C5D65">
        <w:rPr>
          <w:rFonts w:cstheme="minorHAnsi"/>
        </w:rPr>
        <w:t xml:space="preserve"> the hypothesized</w:t>
      </w:r>
      <w:r w:rsidR="008E66C2" w:rsidRPr="000C5D65">
        <w:rPr>
          <w:rFonts w:cstheme="minorHAnsi"/>
        </w:rPr>
        <w:t xml:space="preserve"> uni-dimensional</w:t>
      </w:r>
      <w:r w:rsidR="00A96E43" w:rsidRPr="000C5D65">
        <w:rPr>
          <w:rFonts w:cstheme="minorHAnsi"/>
        </w:rPr>
        <w:t xml:space="preserve"> frailty</w:t>
      </w:r>
      <w:r w:rsidR="007A2590" w:rsidRPr="000C5D65">
        <w:rPr>
          <w:rFonts w:cstheme="minorHAnsi"/>
        </w:rPr>
        <w:t xml:space="preserve"> model</w:t>
      </w:r>
      <w:r w:rsidR="00A96E43" w:rsidRPr="000C5D65">
        <w:rPr>
          <w:rFonts w:cstheme="minorHAnsi"/>
        </w:rPr>
        <w:t>. This model</w:t>
      </w:r>
      <w:r w:rsidR="00087C2F" w:rsidRPr="000C5D65">
        <w:rPr>
          <w:rFonts w:cstheme="minorHAnsi"/>
        </w:rPr>
        <w:t xml:space="preserve"> was </w:t>
      </w:r>
      <w:r w:rsidR="00B57A93" w:rsidRPr="000C5D65">
        <w:rPr>
          <w:rFonts w:cstheme="minorHAnsi"/>
        </w:rPr>
        <w:t xml:space="preserve">initially estimated independently </w:t>
      </w:r>
      <w:r w:rsidR="00373F74" w:rsidRPr="000C5D65">
        <w:rPr>
          <w:rFonts w:cstheme="minorHAnsi"/>
        </w:rPr>
        <w:t xml:space="preserve">for </w:t>
      </w:r>
      <w:r w:rsidR="0034407B" w:rsidRPr="000C5D65">
        <w:rPr>
          <w:rFonts w:cstheme="minorHAnsi"/>
        </w:rPr>
        <w:t>each country</w:t>
      </w:r>
      <w:r w:rsidR="00373F74" w:rsidRPr="000C5D65">
        <w:rPr>
          <w:rFonts w:cstheme="minorHAnsi"/>
        </w:rPr>
        <w:t>.</w:t>
      </w:r>
      <w:r w:rsidR="0034407B" w:rsidRPr="000C5D65">
        <w:rPr>
          <w:rFonts w:cstheme="minorHAnsi"/>
        </w:rPr>
        <w:t xml:space="preserve"> </w:t>
      </w:r>
      <w:r w:rsidR="00373F74" w:rsidRPr="000C5D65">
        <w:rPr>
          <w:rFonts w:cstheme="minorHAnsi"/>
        </w:rPr>
        <w:t>F</w:t>
      </w:r>
      <w:r w:rsidR="006A0E9A" w:rsidRPr="000C5D65">
        <w:rPr>
          <w:rFonts w:cstheme="minorHAnsi"/>
        </w:rPr>
        <w:t xml:space="preserve">railty </w:t>
      </w:r>
      <w:r w:rsidR="00BD6B2E" w:rsidRPr="000C5D65">
        <w:rPr>
          <w:rFonts w:cstheme="minorHAnsi"/>
        </w:rPr>
        <w:t>was</w:t>
      </w:r>
      <w:r w:rsidR="009F19AE" w:rsidRPr="000C5D65">
        <w:rPr>
          <w:rFonts w:cstheme="minorHAnsi"/>
        </w:rPr>
        <w:t xml:space="preserve"> the latent </w:t>
      </w:r>
      <w:r w:rsidR="00B57A93" w:rsidRPr="000C5D65">
        <w:rPr>
          <w:rFonts w:cstheme="minorHAnsi"/>
        </w:rPr>
        <w:t xml:space="preserve">variable </w:t>
      </w:r>
      <w:r w:rsidR="00BD6B2E" w:rsidRPr="000C5D65">
        <w:rPr>
          <w:rFonts w:cstheme="minorHAnsi"/>
        </w:rPr>
        <w:t>and the five observed items were</w:t>
      </w:r>
      <w:r w:rsidR="009F19AE" w:rsidRPr="000C5D65">
        <w:rPr>
          <w:rFonts w:cstheme="minorHAnsi"/>
        </w:rPr>
        <w:t xml:space="preserve"> </w:t>
      </w:r>
      <w:r w:rsidR="00B57A93" w:rsidRPr="000C5D65">
        <w:rPr>
          <w:rFonts w:cstheme="minorHAnsi"/>
        </w:rPr>
        <w:t xml:space="preserve">independent </w:t>
      </w:r>
      <w:r w:rsidR="009F19AE" w:rsidRPr="000C5D65">
        <w:rPr>
          <w:rFonts w:cstheme="minorHAnsi"/>
        </w:rPr>
        <w:t>indicators</w:t>
      </w:r>
      <w:r w:rsidR="00540D34" w:rsidRPr="000C5D65">
        <w:rPr>
          <w:rFonts w:cstheme="minorHAnsi"/>
        </w:rPr>
        <w:t>.</w:t>
      </w:r>
      <w:r w:rsidR="00B57A93" w:rsidRPr="000C5D65" w:rsidDel="00B57A93">
        <w:rPr>
          <w:rFonts w:cstheme="minorHAnsi"/>
        </w:rPr>
        <w:t xml:space="preserve"> </w:t>
      </w:r>
      <w:r w:rsidR="005961E9" w:rsidRPr="000C5D65">
        <w:rPr>
          <w:rFonts w:cstheme="minorHAnsi"/>
        </w:rPr>
        <w:t>If this initial model did not have satisfactory fit, t</w:t>
      </w:r>
      <w:r w:rsidR="00B57A93" w:rsidRPr="000C5D65">
        <w:rPr>
          <w:rFonts w:cstheme="minorHAnsi"/>
        </w:rPr>
        <w:t>he model was re-specified</w:t>
      </w:r>
      <w:r w:rsidR="004F45EF" w:rsidRPr="000C5D65">
        <w:rPr>
          <w:rFonts w:cstheme="minorHAnsi"/>
        </w:rPr>
        <w:t xml:space="preserve"> </w:t>
      </w:r>
      <w:r w:rsidR="00B57A93" w:rsidRPr="000C5D65">
        <w:rPr>
          <w:rFonts w:cstheme="minorHAnsi"/>
        </w:rPr>
        <w:t>until satisfactory fit was achieved.</w:t>
      </w:r>
    </w:p>
    <w:p w:rsidR="004D6F89" w:rsidRPr="000C5D65" w:rsidRDefault="00B57A93" w:rsidP="000F14DC">
      <w:pPr>
        <w:spacing w:line="360" w:lineRule="auto"/>
        <w:rPr>
          <w:rFonts w:cstheme="minorHAnsi"/>
        </w:rPr>
      </w:pPr>
      <w:r w:rsidRPr="000C5D65">
        <w:rPr>
          <w:rFonts w:cstheme="minorHAnsi"/>
        </w:rPr>
        <w:t>M</w:t>
      </w:r>
      <w:r w:rsidR="00910977" w:rsidRPr="000C5D65">
        <w:rPr>
          <w:rFonts w:cstheme="minorHAnsi"/>
        </w:rPr>
        <w:t>odel</w:t>
      </w:r>
      <w:r w:rsidRPr="000C5D65">
        <w:rPr>
          <w:rFonts w:cstheme="minorHAnsi"/>
        </w:rPr>
        <w:t xml:space="preserve"> fit</w:t>
      </w:r>
      <w:r w:rsidR="00910977" w:rsidRPr="000C5D65">
        <w:rPr>
          <w:rFonts w:cstheme="minorHAnsi"/>
        </w:rPr>
        <w:t xml:space="preserve"> was assessed using </w:t>
      </w:r>
      <w:r w:rsidR="004D6F89" w:rsidRPr="000C5D65">
        <w:rPr>
          <w:rFonts w:cstheme="minorHAnsi"/>
        </w:rPr>
        <w:t xml:space="preserve">the </w:t>
      </w:r>
      <w:r w:rsidR="00910977" w:rsidRPr="000C5D65">
        <w:rPr>
          <w:rFonts w:cstheme="minorHAnsi"/>
        </w:rPr>
        <w:t xml:space="preserve">adjusted </w:t>
      </w:r>
      <w:r w:rsidR="008A760A" w:rsidRPr="000C5D65">
        <w:rPr>
          <w:rFonts w:cstheme="minorHAnsi"/>
        </w:rPr>
        <w:t xml:space="preserve">chi-square test of exact fit, </w:t>
      </w:r>
      <w:r w:rsidR="00910977" w:rsidRPr="000C5D65">
        <w:rPr>
          <w:rFonts w:cstheme="minorHAnsi"/>
        </w:rPr>
        <w:t xml:space="preserve">the </w:t>
      </w:r>
      <w:r w:rsidR="004D6F89" w:rsidRPr="000C5D65">
        <w:rPr>
          <w:rFonts w:cstheme="minorHAnsi"/>
        </w:rPr>
        <w:t>RMSEA</w:t>
      </w:r>
      <w:r w:rsidR="008A760A" w:rsidRPr="000C5D65">
        <w:rPr>
          <w:rFonts w:cstheme="minorHAnsi"/>
        </w:rPr>
        <w:t xml:space="preserve"> and CFI</w:t>
      </w:r>
      <w:r w:rsidR="00910977" w:rsidRPr="000C5D65">
        <w:rPr>
          <w:rFonts w:cstheme="minorHAnsi"/>
        </w:rPr>
        <w:t xml:space="preserve">. </w:t>
      </w:r>
      <w:r w:rsidR="000F14DC" w:rsidRPr="000C5D65">
        <w:rPr>
          <w:rFonts w:cstheme="minorHAnsi"/>
        </w:rPr>
        <w:t xml:space="preserve">Fit was considered acceptable when the </w:t>
      </w:r>
      <w:r w:rsidR="000F14DC" w:rsidRPr="000C5D65">
        <w:rPr>
          <w:rFonts w:cstheme="minorHAnsi"/>
          <w:i/>
        </w:rPr>
        <w:t>p</w:t>
      </w:r>
      <w:r w:rsidR="000F14DC" w:rsidRPr="000C5D65">
        <w:rPr>
          <w:rFonts w:cstheme="minorHAnsi"/>
        </w:rPr>
        <w:t xml:space="preserve">-value of the adjusted chi-square was &gt;0.05 or the RMSEA was </w:t>
      </w:r>
      <w:r w:rsidR="004D6F89" w:rsidRPr="000C5D65">
        <w:rPr>
          <w:rFonts w:cstheme="minorHAnsi"/>
        </w:rPr>
        <w:t>below 0.0</w:t>
      </w:r>
      <w:r w:rsidR="008A760A" w:rsidRPr="000C5D65">
        <w:rPr>
          <w:rFonts w:cstheme="minorHAnsi"/>
        </w:rPr>
        <w:t>45 and CFI &gt;0.95</w:t>
      </w:r>
      <w:r w:rsidR="000F14DC" w:rsidRPr="000C5D65">
        <w:rPr>
          <w:rFonts w:cstheme="minorHAnsi"/>
        </w:rPr>
        <w:t xml:space="preserve"> (12).</w:t>
      </w:r>
      <w:r w:rsidR="00526928" w:rsidRPr="000C5D65">
        <w:rPr>
          <w:rFonts w:cstheme="minorHAnsi"/>
        </w:rPr>
        <w:t xml:space="preserve"> </w:t>
      </w:r>
      <w:r w:rsidR="000F14DC" w:rsidRPr="000C5D65">
        <w:rPr>
          <w:rFonts w:cstheme="minorHAnsi"/>
        </w:rPr>
        <w:t>M</w:t>
      </w:r>
      <w:r w:rsidR="00C4228C" w:rsidRPr="000C5D65">
        <w:rPr>
          <w:rFonts w:cstheme="minorHAnsi"/>
        </w:rPr>
        <w:t xml:space="preserve">odel re-specifications were driven by </w:t>
      </w:r>
      <w:r w:rsidR="00F46D19" w:rsidRPr="000C5D65">
        <w:rPr>
          <w:rFonts w:cstheme="minorHAnsi"/>
        </w:rPr>
        <w:t xml:space="preserve">substantive considerations, </w:t>
      </w:r>
      <w:r w:rsidR="00C4228C" w:rsidRPr="000C5D65">
        <w:rPr>
          <w:rFonts w:cstheme="minorHAnsi"/>
        </w:rPr>
        <w:t>modification indices,</w:t>
      </w:r>
      <w:r w:rsidR="00D76ECD" w:rsidRPr="000C5D65">
        <w:rPr>
          <w:rFonts w:cstheme="minorHAnsi"/>
        </w:rPr>
        <w:t xml:space="preserve"> </w:t>
      </w:r>
      <w:r w:rsidR="00B90431" w:rsidRPr="000C5D65">
        <w:rPr>
          <w:rFonts w:cstheme="minorHAnsi"/>
        </w:rPr>
        <w:t xml:space="preserve">and </w:t>
      </w:r>
      <w:r w:rsidR="00D76ECD" w:rsidRPr="000C5D65">
        <w:rPr>
          <w:rFonts w:cstheme="minorHAnsi"/>
        </w:rPr>
        <w:t>expected parameter change (EPC) indices</w:t>
      </w:r>
      <w:r w:rsidR="004202DD" w:rsidRPr="000C5D65">
        <w:rPr>
          <w:rFonts w:cstheme="minorHAnsi"/>
        </w:rPr>
        <w:t xml:space="preserve"> </w:t>
      </w:r>
      <w:r w:rsidR="00100084" w:rsidRPr="000C5D65">
        <w:rPr>
          <w:rFonts w:cstheme="minorHAnsi"/>
        </w:rPr>
        <w:fldChar w:fldCharType="begin"/>
      </w:r>
      <w:r w:rsidR="008A5477" w:rsidRPr="000C5D65">
        <w:rPr>
          <w:rFonts w:cstheme="minorHAnsi"/>
        </w:rPr>
        <w:instrText xml:space="preserve"> ADDIN EN.CITE &lt;EndNote&gt;&lt;Cite&gt;&lt;Author&gt;Kaplan&lt;/Author&gt;&lt;Year&gt;1989&lt;/Year&gt;&lt;RecNum&gt;204&lt;/RecNum&gt;&lt;DisplayText&gt;[17]&lt;/DisplayText&gt;&lt;record&gt;&lt;rec-number&gt;204&lt;/rec-number&gt;&lt;foreign-keys&gt;&lt;key app="EN" db-id="fvazsvzdkexr2ket9vj5d5a4zvevta5zzw0s"&gt;204&lt;/key&gt;&lt;/foreign-keys&gt;&lt;ref-type name="Journal Article"&gt;17&lt;/ref-type&gt;&lt;contributors&gt;&lt;authors&gt;&lt;author&gt;Kaplan, D.&lt;/author&gt;&lt;/authors&gt;&lt;/contributors&gt;&lt;titles&gt;&lt;title&gt;Model modification in covariance structure analysis: Application of the expected parameter change statistic&lt;/title&gt;&lt;secondary-title&gt;Multivariate Behavioral Research&lt;/secondary-title&gt;&lt;/titles&gt;&lt;periodical&gt;&lt;full-title&gt;Multivariate Behavioral Research&lt;/full-title&gt;&lt;/periodical&gt;&lt;pages&gt;285-305&lt;/pages&gt;&lt;volume&gt;24&lt;/volume&gt;&lt;dates&gt;&lt;year&gt;1989&lt;/year&gt;&lt;/dates&gt;&lt;urls&gt;&lt;/urls&gt;&lt;/record&gt;&lt;/Cite&gt;&lt;/EndNote&gt;</w:instrText>
      </w:r>
      <w:r w:rsidR="00100084" w:rsidRPr="000C5D65">
        <w:rPr>
          <w:rFonts w:cstheme="minorHAnsi"/>
        </w:rPr>
        <w:fldChar w:fldCharType="separate"/>
      </w:r>
      <w:r w:rsidR="008A5477" w:rsidRPr="000C5D65">
        <w:rPr>
          <w:rFonts w:cstheme="minorHAnsi"/>
          <w:noProof/>
        </w:rPr>
        <w:t>[</w:t>
      </w:r>
      <w:hyperlink w:anchor="_ENREF_17" w:tooltip="Kaplan, 1989 #204" w:history="1">
        <w:r w:rsidR="00093EDE" w:rsidRPr="000C5D65">
          <w:rPr>
            <w:rFonts w:cstheme="minorHAnsi"/>
            <w:noProof/>
          </w:rPr>
          <w:t>17</w:t>
        </w:r>
      </w:hyperlink>
      <w:r w:rsidR="008A5477" w:rsidRPr="000C5D65">
        <w:rPr>
          <w:rFonts w:cstheme="minorHAnsi"/>
          <w:noProof/>
        </w:rPr>
        <w:t>]</w:t>
      </w:r>
      <w:r w:rsidR="00100084" w:rsidRPr="000C5D65">
        <w:rPr>
          <w:rFonts w:cstheme="minorHAnsi"/>
        </w:rPr>
        <w:fldChar w:fldCharType="end"/>
      </w:r>
      <w:r w:rsidR="00E00107" w:rsidRPr="000C5D65">
        <w:rPr>
          <w:rFonts w:cstheme="minorHAnsi"/>
        </w:rPr>
        <w:t>.</w:t>
      </w:r>
      <w:r w:rsidR="005723E8" w:rsidRPr="000C5D65">
        <w:rPr>
          <w:rFonts w:cstheme="minorHAnsi"/>
        </w:rPr>
        <w:t xml:space="preserve"> </w:t>
      </w:r>
      <w:r w:rsidR="00884608" w:rsidRPr="000C5D65">
        <w:rPr>
          <w:rFonts w:cstheme="minorHAnsi"/>
        </w:rPr>
        <w:t xml:space="preserve">The models in this step were given scale and origin by fixing the variance and mean of the frailty factor to a constant. </w:t>
      </w:r>
    </w:p>
    <w:p w:rsidR="0030772E" w:rsidRPr="000C5D65" w:rsidRDefault="00F86216" w:rsidP="000F14DC">
      <w:pPr>
        <w:spacing w:line="360" w:lineRule="auto"/>
      </w:pPr>
      <w:r w:rsidRPr="000C5D65">
        <w:rPr>
          <w:rFonts w:cstheme="minorHAnsi"/>
        </w:rPr>
        <w:t xml:space="preserve">The modification index has one degree of freedom and </w:t>
      </w:r>
      <w:r w:rsidRPr="000C5D65">
        <w:t>provides an indication of the size of the improvement in the overall adjusted chi-square statistic if the parameter in question were freed to be estimated. The standardized EPC is complimentary, in that it provides an indication of the expected standardized change in the parameter in question. When there is sufficient power, it is possible that the modification index will be statistically significant, but that the associated change in the parameter in question will be negligible</w:t>
      </w:r>
      <w:r w:rsidR="008A5477" w:rsidRPr="000C5D65">
        <w:t xml:space="preserve"> </w:t>
      </w:r>
      <w:r w:rsidR="00100084" w:rsidRPr="000C5D65">
        <w:fldChar w:fldCharType="begin"/>
      </w:r>
      <w:r w:rsidR="008A5477" w:rsidRPr="000C5D65">
        <w:instrText xml:space="preserve"> ADDIN EN.CITE &lt;EndNote&gt;&lt;Cite&gt;&lt;Author&gt;Kaplan&lt;/Author&gt;&lt;Year&gt;1989&lt;/Year&gt;&lt;RecNum&gt;204&lt;/RecNum&gt;&lt;DisplayText&gt;[17]&lt;/DisplayText&gt;&lt;record&gt;&lt;rec-number&gt;204&lt;/rec-number&gt;&lt;foreign-keys&gt;&lt;key app="EN" db-id="fvazsvzdkexr2ket9vj5d5a4zvevta5zzw0s"&gt;204&lt;/key&gt;&lt;/foreign-keys&gt;&lt;ref-type name="Journal Article"&gt;17&lt;/ref-type&gt;&lt;contributors&gt;&lt;authors&gt;&lt;author&gt;Kaplan, D.&lt;/author&gt;&lt;/authors&gt;&lt;/contributors&gt;&lt;titles&gt;&lt;title&gt;Model modification in covariance structure analysis: Application of the expected parameter change statistic&lt;/title&gt;&lt;secondary-title&gt;Multivariate Behavioral Research&lt;/secondary-title&gt;&lt;/titles&gt;&lt;periodical&gt;&lt;full-title&gt;Multivariate Behavioral Research&lt;/full-title&gt;&lt;/periodical&gt;&lt;pages&gt;285-305&lt;/pages&gt;&lt;volume&gt;24&lt;/volume&gt;&lt;dates&gt;&lt;year&gt;1989&lt;/year&gt;&lt;/dates&gt;&lt;urls&gt;&lt;/urls&gt;&lt;/record&gt;&lt;/Cite&gt;&lt;/EndNote&gt;</w:instrText>
      </w:r>
      <w:r w:rsidR="00100084" w:rsidRPr="000C5D65">
        <w:fldChar w:fldCharType="separate"/>
      </w:r>
      <w:r w:rsidR="008A5477" w:rsidRPr="000C5D65">
        <w:rPr>
          <w:noProof/>
        </w:rPr>
        <w:t>[</w:t>
      </w:r>
      <w:hyperlink w:anchor="_ENREF_17" w:tooltip="Kaplan, 1989 #204" w:history="1">
        <w:r w:rsidR="00093EDE" w:rsidRPr="000C5D65">
          <w:rPr>
            <w:noProof/>
          </w:rPr>
          <w:t>17</w:t>
        </w:r>
      </w:hyperlink>
      <w:r w:rsidR="008A5477" w:rsidRPr="000C5D65">
        <w:rPr>
          <w:noProof/>
        </w:rPr>
        <w:t>]</w:t>
      </w:r>
      <w:r w:rsidR="00100084" w:rsidRPr="000C5D65">
        <w:fldChar w:fldCharType="end"/>
      </w:r>
      <w:r w:rsidRPr="000C5D65">
        <w:t>. Therefore, only when the modification index was significant, the standardized EPC was greater than a small effect size</w:t>
      </w:r>
      <w:r w:rsidR="008A5477" w:rsidRPr="000C5D65">
        <w:t xml:space="preserve"> </w:t>
      </w:r>
      <w:r w:rsidR="00100084" w:rsidRPr="000C5D65">
        <w:fldChar w:fldCharType="begin"/>
      </w:r>
      <w:r w:rsidR="008A5477" w:rsidRPr="000C5D65">
        <w:instrText xml:space="preserve"> ADDIN EN.CITE &lt;EndNote&gt;&lt;Cite&gt;&lt;Author&gt;Cohen&lt;/Author&gt;&lt;Year&gt;1988&lt;/Year&gt;&lt;RecNum&gt;228&lt;/RecNum&gt;&lt;DisplayText&gt;[18]&lt;/DisplayText&gt;&lt;record&gt;&lt;rec-number&gt;228&lt;/rec-number&gt;&lt;foreign-keys&gt;&lt;key app="EN" db-id="fvazsvzdkexr2ket9vj5d5a4zvevta5zzw0s"&gt;228&lt;/key&gt;&lt;/foreign-keys&gt;&lt;ref-type name="Book"&gt;6&lt;/ref-type&gt;&lt;contributors&gt;&lt;authors&gt;&lt;author&gt;Cohen, J.&lt;/author&gt;&lt;/authors&gt;&lt;/contributors&gt;&lt;titles&gt;&lt;title&gt;Statistical power analysis for the behavioral sciences&lt;/title&gt;&lt;/titles&gt;&lt;dates&gt;&lt;year&gt;1988&lt;/year&gt;&lt;/dates&gt;&lt;pub-location&gt;Hillsdale, NJ&lt;/pub-location&gt;&lt;publisher&gt;Lawerence Erlbaum Associates&lt;/publisher&gt;&lt;urls&gt;&lt;/urls&gt;&lt;/record&gt;&lt;/Cite&gt;&lt;/EndNote&gt;</w:instrText>
      </w:r>
      <w:r w:rsidR="00100084" w:rsidRPr="000C5D65">
        <w:fldChar w:fldCharType="separate"/>
      </w:r>
      <w:r w:rsidR="008A5477" w:rsidRPr="000C5D65">
        <w:rPr>
          <w:noProof/>
        </w:rPr>
        <w:t>[</w:t>
      </w:r>
      <w:hyperlink w:anchor="_ENREF_18" w:tooltip="Cohen, 1988 #228" w:history="1">
        <w:r w:rsidR="00093EDE" w:rsidRPr="000C5D65">
          <w:rPr>
            <w:noProof/>
          </w:rPr>
          <w:t>18</w:t>
        </w:r>
      </w:hyperlink>
      <w:r w:rsidR="008A5477" w:rsidRPr="000C5D65">
        <w:rPr>
          <w:noProof/>
        </w:rPr>
        <w:t>]</w:t>
      </w:r>
      <w:r w:rsidR="00100084" w:rsidRPr="000C5D65">
        <w:fldChar w:fldCharType="end"/>
      </w:r>
      <w:r w:rsidRPr="000C5D65">
        <w:t>, and substantively the change was interpretable was the model re-specified. To reduce Type I family-wise errors we applied a Bonferroni type correction when modifi</w:t>
      </w:r>
      <w:r w:rsidR="008A5477" w:rsidRPr="000C5D65">
        <w:t xml:space="preserve">cation indices were assessed </w:t>
      </w:r>
      <w:r w:rsidR="00100084" w:rsidRPr="000C5D65">
        <w:fldChar w:fldCharType="begin"/>
      </w:r>
      <w:r w:rsidR="008A5477" w:rsidRPr="000C5D65">
        <w:instrText xml:space="preserve"> ADDIN EN.CITE &lt;EndNote&gt;&lt;Cite&gt;&lt;Author&gt;Holm&lt;/Author&gt;&lt;Year&gt;1979&lt;/Year&gt;&lt;RecNum&gt;226&lt;/RecNum&gt;&lt;DisplayText&gt;[19; 20]&lt;/DisplayText&gt;&lt;record&gt;&lt;rec-number&gt;226&lt;/rec-number&gt;&lt;foreign-keys&gt;&lt;key app="EN" db-id="fvazsvzdkexr2ket9vj5d5a4zvevta5zzw0s"&gt;226&lt;/key&gt;&lt;/foreign-keys&gt;&lt;ref-type name="Journal Article"&gt;17&lt;/ref-type&gt;&lt;contributors&gt;&lt;authors&gt;&lt;author&gt;Holm, S.&lt;/author&gt;&lt;/authors&gt;&lt;/contributors&gt;&lt;titles&gt;&lt;title&gt;A simple sequentially rejective multiple test procedure&lt;/title&gt;&lt;secondary-title&gt;Scandinavian Journal of Statistics&lt;/secondary-title&gt;&lt;/titles&gt;&lt;periodical&gt;&lt;full-title&gt;Scandinavian Journal of Statistics&lt;/full-title&gt;&lt;/periodical&gt;&lt;pages&gt;65-70&lt;/pages&gt;&lt;volume&gt;6&lt;/volume&gt;&lt;dates&gt;&lt;year&gt;1979&lt;/year&gt;&lt;/dates&gt;&lt;urls&gt;&lt;/urls&gt;&lt;/record&gt;&lt;/Cite&gt;&lt;Cite&gt;&lt;Author&gt;Hochberg&lt;/Author&gt;&lt;Year&gt;1990&lt;/Year&gt;&lt;RecNum&gt;227&lt;/RecNum&gt;&lt;record&gt;&lt;rec-number&gt;227&lt;/rec-number&gt;&lt;foreign-keys&gt;&lt;key app="EN" db-id="fvazsvzdkexr2ket9vj5d5a4zvevta5zzw0s"&gt;227&lt;/key&gt;&lt;/foreign-keys&gt;&lt;ref-type name="Journal Article"&gt;17&lt;/ref-type&gt;&lt;contributors&gt;&lt;authors&gt;&lt;author&gt;Hochberg, Y.&lt;/author&gt;&lt;author&gt;Benjamini, Y.&lt;/author&gt;&lt;/authors&gt;&lt;/contributors&gt;&lt;titles&gt;&lt;title&gt;More powerful porcedures for multiple significance testing&lt;/title&gt;&lt;secondary-title&gt;Statistics in Medicine&lt;/secondary-title&gt;&lt;/titles&gt;&lt;periodical&gt;&lt;full-title&gt;Statistics in Medicine&lt;/full-title&gt;&lt;/periodical&gt;&lt;pages&gt;811-818&lt;/pages&gt;&lt;volume&gt;9&lt;/volume&gt;&lt;dates&gt;&lt;year&gt;1990&lt;/year&gt;&lt;/dates&gt;&lt;urls&gt;&lt;/urls&gt;&lt;/record&gt;&lt;/Cite&gt;&lt;/EndNote&gt;</w:instrText>
      </w:r>
      <w:r w:rsidR="00100084" w:rsidRPr="000C5D65">
        <w:fldChar w:fldCharType="separate"/>
      </w:r>
      <w:r w:rsidR="008A5477" w:rsidRPr="000C5D65">
        <w:rPr>
          <w:noProof/>
        </w:rPr>
        <w:t>[</w:t>
      </w:r>
      <w:hyperlink w:anchor="_ENREF_19" w:tooltip="Holm, 1979 #226" w:history="1">
        <w:r w:rsidR="00093EDE" w:rsidRPr="000C5D65">
          <w:rPr>
            <w:noProof/>
          </w:rPr>
          <w:t>19</w:t>
        </w:r>
      </w:hyperlink>
      <w:r w:rsidR="008A5477" w:rsidRPr="000C5D65">
        <w:rPr>
          <w:noProof/>
        </w:rPr>
        <w:t xml:space="preserve">; </w:t>
      </w:r>
      <w:hyperlink w:anchor="_ENREF_20" w:tooltip="Hochberg, 1990 #227" w:history="1">
        <w:r w:rsidR="00093EDE" w:rsidRPr="000C5D65">
          <w:rPr>
            <w:noProof/>
          </w:rPr>
          <w:t>20</w:t>
        </w:r>
      </w:hyperlink>
      <w:r w:rsidR="008A5477" w:rsidRPr="000C5D65">
        <w:rPr>
          <w:noProof/>
        </w:rPr>
        <w:t>]</w:t>
      </w:r>
      <w:r w:rsidR="00100084" w:rsidRPr="000C5D65">
        <w:fldChar w:fldCharType="end"/>
      </w:r>
      <w:r w:rsidRPr="000C5D65">
        <w:t xml:space="preserve">. </w:t>
      </w:r>
      <w:r w:rsidR="009D4905" w:rsidRPr="000C5D65">
        <w:rPr>
          <w:rFonts w:cstheme="minorHAnsi"/>
        </w:rPr>
        <w:t>T</w:t>
      </w:r>
      <w:r w:rsidR="008C2CDF" w:rsidRPr="000C5D65">
        <w:rPr>
          <w:rFonts w:cstheme="minorHAnsi"/>
        </w:rPr>
        <w:t>he impact of</w:t>
      </w:r>
      <w:r w:rsidR="00B90431" w:rsidRPr="000C5D65">
        <w:rPr>
          <w:rFonts w:cstheme="minorHAnsi"/>
        </w:rPr>
        <w:t xml:space="preserve"> </w:t>
      </w:r>
      <w:r w:rsidR="00BB1DD1" w:rsidRPr="000C5D65">
        <w:rPr>
          <w:rFonts w:cstheme="minorHAnsi"/>
        </w:rPr>
        <w:t>m</w:t>
      </w:r>
      <w:r w:rsidR="005723E8" w:rsidRPr="000C5D65">
        <w:rPr>
          <w:rFonts w:cstheme="minorHAnsi"/>
        </w:rPr>
        <w:t>odel re-specifications were assessed using</w:t>
      </w:r>
      <w:r w:rsidR="00B213BE" w:rsidRPr="000C5D65">
        <w:rPr>
          <w:rFonts w:cstheme="minorHAnsi"/>
        </w:rPr>
        <w:t xml:space="preserve"> robust chi-square difference testing using</w:t>
      </w:r>
      <w:r w:rsidR="005723E8" w:rsidRPr="000C5D65">
        <w:rPr>
          <w:rFonts w:cstheme="minorHAnsi"/>
        </w:rPr>
        <w:t xml:space="preserve"> the DIFFTEST</w:t>
      </w:r>
      <w:r w:rsidR="00B213BE" w:rsidRPr="000C5D65">
        <w:rPr>
          <w:rFonts w:cstheme="minorHAnsi"/>
        </w:rPr>
        <w:t xml:space="preserve"> function </w:t>
      </w:r>
      <w:r w:rsidR="005723E8" w:rsidRPr="000C5D65">
        <w:rPr>
          <w:rFonts w:cstheme="minorHAnsi"/>
        </w:rPr>
        <w:t xml:space="preserve">available in Mplus </w:t>
      </w:r>
      <w:r w:rsidR="00100084" w:rsidRPr="000C5D65">
        <w:rPr>
          <w:rFonts w:cstheme="minorHAnsi"/>
        </w:rPr>
        <w:fldChar w:fldCharType="begin"/>
      </w:r>
      <w:r w:rsidR="008A5477" w:rsidRPr="000C5D65">
        <w:rPr>
          <w:rFonts w:cstheme="minorHAnsi"/>
        </w:rPr>
        <w:instrText xml:space="preserve"> ADDIN EN.CITE &lt;EndNote&gt;&lt;Cite&gt;&lt;Author&gt;Muthén&lt;/Author&gt;&lt;Year&gt;1998-2010&lt;/Year&gt;&lt;RecNum&gt;205&lt;/RecNum&gt;&lt;DisplayText&gt;[21]&lt;/DisplayText&gt;&lt;record&gt;&lt;rec-number&gt;205&lt;/rec-number&gt;&lt;foreign-keys&gt;&lt;key app="EN" db-id="fvazsvzdkexr2ket9vj5d5a4zvevta5zzw0s"&gt;205&lt;/key&gt;&lt;/foreign-keys&gt;&lt;ref-type name="Book"&gt;6&lt;/ref-type&gt;&lt;contributors&gt;&lt;authors&gt;&lt;author&gt;Muthén, L. K.&lt;/author&gt;&lt;author&gt;Muthén, B.O.&lt;/author&gt;&lt;/authors&gt;&lt;/contributors&gt;&lt;titles&gt;&lt;title&gt;Mplus Users Guide&lt;/title&gt;&lt;/titles&gt;&lt;edition&gt;Sixth&lt;/edition&gt;&lt;dates&gt;&lt;year&gt;1998-2010&lt;/year&gt;&lt;/dates&gt;&lt;pub-location&gt;Los Angeles, CA&lt;/pub-location&gt;&lt;publisher&gt;Muthén &amp;amp; Muthén&lt;/publisher&gt;&lt;urls&gt;&lt;/urls&gt;&lt;/record&gt;&lt;/Cite&gt;&lt;/EndNote&gt;</w:instrText>
      </w:r>
      <w:r w:rsidR="00100084" w:rsidRPr="000C5D65">
        <w:rPr>
          <w:rFonts w:cstheme="minorHAnsi"/>
        </w:rPr>
        <w:fldChar w:fldCharType="separate"/>
      </w:r>
      <w:r w:rsidR="008A5477" w:rsidRPr="000C5D65">
        <w:rPr>
          <w:rFonts w:cstheme="minorHAnsi"/>
          <w:noProof/>
        </w:rPr>
        <w:t>[</w:t>
      </w:r>
      <w:hyperlink w:anchor="_ENREF_21" w:tooltip="Muthén, 1998-2010 #205" w:history="1">
        <w:r w:rsidR="00093EDE" w:rsidRPr="000C5D65">
          <w:rPr>
            <w:rFonts w:cstheme="minorHAnsi"/>
            <w:noProof/>
          </w:rPr>
          <w:t>21</w:t>
        </w:r>
      </w:hyperlink>
      <w:r w:rsidR="008A5477" w:rsidRPr="000C5D65">
        <w:rPr>
          <w:rFonts w:cstheme="minorHAnsi"/>
          <w:noProof/>
        </w:rPr>
        <w:t>]</w:t>
      </w:r>
      <w:r w:rsidR="00100084" w:rsidRPr="000C5D65">
        <w:rPr>
          <w:rFonts w:cstheme="minorHAnsi"/>
        </w:rPr>
        <w:fldChar w:fldCharType="end"/>
      </w:r>
      <w:r w:rsidR="00BB1DD1" w:rsidRPr="000C5D65">
        <w:rPr>
          <w:rFonts w:cstheme="minorHAnsi"/>
        </w:rPr>
        <w:t xml:space="preserve">, </w:t>
      </w:r>
      <w:r w:rsidR="0047797A" w:rsidRPr="000C5D65">
        <w:rPr>
          <w:rFonts w:cstheme="minorHAnsi"/>
        </w:rPr>
        <w:t xml:space="preserve">a </w:t>
      </w:r>
      <w:r w:rsidR="005723E8" w:rsidRPr="000C5D65">
        <w:rPr>
          <w:rFonts w:cstheme="minorHAnsi"/>
          <w:i/>
        </w:rPr>
        <w:t>p</w:t>
      </w:r>
      <w:r w:rsidR="00E85183" w:rsidRPr="000C5D65">
        <w:rPr>
          <w:rFonts w:cstheme="minorHAnsi"/>
        </w:rPr>
        <w:t>-value &lt;0.01</w:t>
      </w:r>
      <w:r w:rsidR="005723E8" w:rsidRPr="000C5D65">
        <w:rPr>
          <w:rFonts w:cstheme="minorHAnsi"/>
        </w:rPr>
        <w:t xml:space="preserve"> </w:t>
      </w:r>
      <w:r w:rsidR="00207B14" w:rsidRPr="000C5D65">
        <w:rPr>
          <w:rFonts w:cstheme="minorHAnsi"/>
        </w:rPr>
        <w:t>indicated</w:t>
      </w:r>
      <w:r w:rsidR="0047797A" w:rsidRPr="000C5D65">
        <w:rPr>
          <w:rFonts w:cstheme="minorHAnsi"/>
        </w:rPr>
        <w:t xml:space="preserve"> that </w:t>
      </w:r>
      <w:r w:rsidR="005723E8" w:rsidRPr="000C5D65">
        <w:rPr>
          <w:rFonts w:cstheme="minorHAnsi"/>
        </w:rPr>
        <w:t>model fit ha</w:t>
      </w:r>
      <w:r w:rsidR="00BB1DD1" w:rsidRPr="000C5D65">
        <w:rPr>
          <w:rFonts w:cstheme="minorHAnsi"/>
        </w:rPr>
        <w:t>d</w:t>
      </w:r>
      <w:r w:rsidR="005723E8" w:rsidRPr="000C5D65">
        <w:rPr>
          <w:rFonts w:cstheme="minorHAnsi"/>
        </w:rPr>
        <w:t xml:space="preserve"> improved. </w:t>
      </w:r>
    </w:p>
    <w:p w:rsidR="0084230D" w:rsidRPr="000C5D65" w:rsidRDefault="005961E9" w:rsidP="009D03E8">
      <w:pPr>
        <w:autoSpaceDE w:val="0"/>
        <w:autoSpaceDN w:val="0"/>
        <w:adjustRightInd w:val="0"/>
        <w:spacing w:after="0" w:line="360" w:lineRule="auto"/>
        <w:rPr>
          <w:rFonts w:cstheme="minorHAnsi"/>
        </w:rPr>
      </w:pPr>
      <w:r w:rsidRPr="000C5D65">
        <w:rPr>
          <w:rFonts w:cstheme="minorHAnsi"/>
        </w:rPr>
        <w:t>Once a satisfactory model was identified for each country, a multi-group CFA (MG-CFA) was performed</w:t>
      </w:r>
      <w:r w:rsidR="0025498B" w:rsidRPr="000C5D65">
        <w:rPr>
          <w:rFonts w:cstheme="minorHAnsi"/>
        </w:rPr>
        <w:t>, where the</w:t>
      </w:r>
      <w:r w:rsidR="00012AB3" w:rsidRPr="000C5D65">
        <w:rPr>
          <w:rFonts w:cstheme="minorHAnsi"/>
        </w:rPr>
        <w:t xml:space="preserve"> countries</w:t>
      </w:r>
      <w:r w:rsidR="0025498B" w:rsidRPr="000C5D65">
        <w:rPr>
          <w:rFonts w:cstheme="minorHAnsi"/>
        </w:rPr>
        <w:t xml:space="preserve"> with a satisfactorily fitting uni-dimensional frailty model</w:t>
      </w:r>
      <w:r w:rsidR="00012AB3" w:rsidRPr="000C5D65">
        <w:rPr>
          <w:rFonts w:cstheme="minorHAnsi"/>
        </w:rPr>
        <w:t xml:space="preserve"> were included in one MG-CFA. A</w:t>
      </w:r>
      <w:r w:rsidRPr="000C5D65">
        <w:rPr>
          <w:rFonts w:cstheme="minorHAnsi"/>
        </w:rPr>
        <w:t xml:space="preserve">ll </w:t>
      </w:r>
      <w:r w:rsidR="0047797A" w:rsidRPr="000C5D65">
        <w:rPr>
          <w:rFonts w:cstheme="minorHAnsi"/>
        </w:rPr>
        <w:t xml:space="preserve">factor loadings and thresholds </w:t>
      </w:r>
      <w:r w:rsidR="00012AB3" w:rsidRPr="000C5D65">
        <w:rPr>
          <w:rFonts w:cstheme="minorHAnsi"/>
        </w:rPr>
        <w:t xml:space="preserve">for each country were </w:t>
      </w:r>
      <w:r w:rsidRPr="000C5D65">
        <w:rPr>
          <w:rFonts w:cstheme="minorHAnsi"/>
        </w:rPr>
        <w:t xml:space="preserve">free to be estimated. </w:t>
      </w:r>
      <w:r w:rsidR="0047797A" w:rsidRPr="000C5D65">
        <w:rPr>
          <w:rFonts w:cstheme="minorHAnsi"/>
        </w:rPr>
        <w:t>A satisfactory fit across all countries indicate</w:t>
      </w:r>
      <w:r w:rsidR="00207B14" w:rsidRPr="000C5D65">
        <w:rPr>
          <w:rFonts w:cstheme="minorHAnsi"/>
        </w:rPr>
        <w:t>d</w:t>
      </w:r>
      <w:r w:rsidR="0047797A" w:rsidRPr="000C5D65">
        <w:rPr>
          <w:rFonts w:cstheme="minorHAnsi"/>
        </w:rPr>
        <w:t xml:space="preserve"> </w:t>
      </w:r>
      <w:r w:rsidR="0047797A" w:rsidRPr="000C5D65">
        <w:rPr>
          <w:rFonts w:cstheme="minorHAnsi"/>
          <w:i/>
        </w:rPr>
        <w:t>configural invariance</w:t>
      </w:r>
      <w:r w:rsidR="0047797A" w:rsidRPr="000C5D65">
        <w:rPr>
          <w:rFonts w:cstheme="minorHAnsi"/>
        </w:rPr>
        <w:t xml:space="preserve"> of frailty</w:t>
      </w:r>
      <w:r w:rsidR="00012AB3" w:rsidRPr="000C5D65">
        <w:rPr>
          <w:rFonts w:cstheme="minorHAnsi"/>
        </w:rPr>
        <w:t>, or that the same pattern of fixed and free parameters was observed for the 12 countries</w:t>
      </w:r>
      <w:r w:rsidR="000D58E0" w:rsidRPr="000C5D65">
        <w:rPr>
          <w:rFonts w:cstheme="minorHAnsi"/>
        </w:rPr>
        <w:t>.</w:t>
      </w:r>
    </w:p>
    <w:p w:rsidR="00B57A93" w:rsidRPr="000C5D65" w:rsidRDefault="00B57A93" w:rsidP="00B57A93">
      <w:pPr>
        <w:autoSpaceDE w:val="0"/>
        <w:autoSpaceDN w:val="0"/>
        <w:adjustRightInd w:val="0"/>
        <w:spacing w:after="0" w:line="360" w:lineRule="auto"/>
        <w:rPr>
          <w:rFonts w:cstheme="minorHAnsi"/>
        </w:rPr>
      </w:pPr>
    </w:p>
    <w:p w:rsidR="00727348" w:rsidRPr="000C5D65" w:rsidRDefault="00B57A93" w:rsidP="00DD72D8">
      <w:pPr>
        <w:autoSpaceDE w:val="0"/>
        <w:autoSpaceDN w:val="0"/>
        <w:adjustRightInd w:val="0"/>
        <w:spacing w:after="0" w:line="360" w:lineRule="auto"/>
        <w:rPr>
          <w:rFonts w:cstheme="minorHAnsi"/>
          <w:i/>
        </w:rPr>
      </w:pPr>
      <w:r w:rsidRPr="000C5D65">
        <w:rPr>
          <w:rFonts w:cstheme="minorHAnsi"/>
          <w:i/>
        </w:rPr>
        <w:t>Objective 2</w:t>
      </w:r>
      <w:r w:rsidR="00727348" w:rsidRPr="000C5D65">
        <w:rPr>
          <w:rFonts w:cstheme="minorHAnsi"/>
          <w:i/>
        </w:rPr>
        <w:t>: Testing measurement invariance</w:t>
      </w:r>
      <w:r w:rsidR="002A79C4" w:rsidRPr="000C5D65">
        <w:rPr>
          <w:rFonts w:cstheme="minorHAnsi"/>
          <w:i/>
        </w:rPr>
        <w:t xml:space="preserve"> across countries</w:t>
      </w:r>
    </w:p>
    <w:p w:rsidR="002B610F" w:rsidRPr="000C5D65" w:rsidRDefault="00B57A93" w:rsidP="002B610F">
      <w:pPr>
        <w:autoSpaceDE w:val="0"/>
        <w:autoSpaceDN w:val="0"/>
        <w:adjustRightInd w:val="0"/>
        <w:spacing w:after="0" w:line="360" w:lineRule="auto"/>
        <w:rPr>
          <w:rFonts w:cstheme="minorHAnsi"/>
        </w:rPr>
      </w:pPr>
      <w:r w:rsidRPr="000C5D65">
        <w:rPr>
          <w:rFonts w:cstheme="minorHAnsi"/>
        </w:rPr>
        <w:t>Using the</w:t>
      </w:r>
      <w:r w:rsidR="008E66C2" w:rsidRPr="000C5D65">
        <w:rPr>
          <w:rFonts w:cstheme="minorHAnsi"/>
        </w:rPr>
        <w:t xml:space="preserve"> final MG-CFA</w:t>
      </w:r>
      <w:r w:rsidRPr="000C5D65">
        <w:rPr>
          <w:rFonts w:cstheme="minorHAnsi"/>
        </w:rPr>
        <w:t xml:space="preserve"> model derived from objective 1</w:t>
      </w:r>
      <w:r w:rsidR="004D07F1" w:rsidRPr="000C5D65">
        <w:rPr>
          <w:rFonts w:cstheme="minorHAnsi"/>
        </w:rPr>
        <w:t xml:space="preserve">, </w:t>
      </w:r>
      <w:r w:rsidR="005A2275" w:rsidRPr="000C5D65">
        <w:rPr>
          <w:rFonts w:cstheme="minorHAnsi"/>
        </w:rPr>
        <w:t xml:space="preserve">we </w:t>
      </w:r>
      <w:r w:rsidR="00E50770" w:rsidRPr="000C5D65">
        <w:rPr>
          <w:rFonts w:cstheme="minorHAnsi"/>
        </w:rPr>
        <w:t xml:space="preserve">tested </w:t>
      </w:r>
      <w:r w:rsidR="006153DC" w:rsidRPr="000C5D65">
        <w:rPr>
          <w:rFonts w:cstheme="minorHAnsi"/>
        </w:rPr>
        <w:t xml:space="preserve">measurement invariance </w:t>
      </w:r>
      <w:r w:rsidR="005A2275" w:rsidRPr="000C5D65">
        <w:rPr>
          <w:rFonts w:cstheme="minorHAnsi"/>
        </w:rPr>
        <w:t>across countries</w:t>
      </w:r>
      <w:r w:rsidR="002B610F" w:rsidRPr="000C5D65">
        <w:rPr>
          <w:rFonts w:cstheme="minorHAnsi"/>
        </w:rPr>
        <w:t>. Measurement invariance is the assumption that given a</w:t>
      </w:r>
      <w:r w:rsidR="008A760A" w:rsidRPr="000C5D65">
        <w:rPr>
          <w:rFonts w:cstheme="minorHAnsi"/>
        </w:rPr>
        <w:t xml:space="preserve"> certain</w:t>
      </w:r>
      <w:r w:rsidR="002B610F" w:rsidRPr="000C5D65">
        <w:rPr>
          <w:rFonts w:cstheme="minorHAnsi"/>
        </w:rPr>
        <w:t xml:space="preserve"> level of the underlying latent variable (frail</w:t>
      </w:r>
      <w:r w:rsidR="008A760A" w:rsidRPr="000C5D65">
        <w:rPr>
          <w:rFonts w:cstheme="minorHAnsi"/>
        </w:rPr>
        <w:t>ty), the pattern of responses for</w:t>
      </w:r>
      <w:r w:rsidR="002B610F" w:rsidRPr="000C5D65">
        <w:rPr>
          <w:rFonts w:cstheme="minorHAnsi"/>
        </w:rPr>
        <w:t xml:space="preserve"> an </w:t>
      </w:r>
      <w:r w:rsidR="008A760A" w:rsidRPr="000C5D65">
        <w:rPr>
          <w:rFonts w:cstheme="minorHAnsi"/>
        </w:rPr>
        <w:t>individual to the indicators do</w:t>
      </w:r>
      <w:r w:rsidR="002B610F" w:rsidRPr="000C5D65">
        <w:rPr>
          <w:rFonts w:cstheme="minorHAnsi"/>
        </w:rPr>
        <w:t xml:space="preserve"> not depend on group membership (country of residence). When testing invariance of factor loadings we were testing whether the same indicators had the same correlation with frailty across countries. When testing the invariance of thresholds we were testing whether the observed scores were unbiased, i.e., that country does not affect the propensity to report a particular indicator </w:t>
      </w:r>
      <w:r w:rsidR="00100084" w:rsidRPr="000C5D65">
        <w:rPr>
          <w:rFonts w:cstheme="minorHAnsi"/>
        </w:rPr>
        <w:fldChar w:fldCharType="begin"/>
      </w:r>
      <w:r w:rsidR="008A5477" w:rsidRPr="000C5D65">
        <w:rPr>
          <w:rFonts w:cstheme="minorHAnsi"/>
        </w:rPr>
        <w:instrText xml:space="preserve"> ADDIN EN.CITE &lt;EndNote&gt;&lt;Cite&gt;&lt;Author&gt;Mellenbergh&lt;/Author&gt;&lt;Year&gt;1989&lt;/Year&gt;&lt;RecNum&gt;201&lt;/RecNum&gt;&lt;DisplayText&gt;[22]&lt;/DisplayText&gt;&lt;record&gt;&lt;rec-number&gt;201&lt;/rec-number&gt;&lt;foreign-keys&gt;&lt;key app="EN" db-id="fvazsvzdkexr2ket9vj5d5a4zvevta5zzw0s"&gt;201&lt;/key&gt;&lt;/foreign-keys&gt;&lt;ref-type name="Journal Article"&gt;17&lt;/ref-type&gt;&lt;contributors&gt;&lt;authors&gt;&lt;author&gt;Mellenbergh, G. J.&lt;/author&gt;&lt;/authors&gt;&lt;/contributors&gt;&lt;titles&gt;&lt;title&gt;Item bias and item response theory. &lt;/title&gt;&lt;secondary-title&gt;International Journal of Educational Research&lt;/secondary-title&gt;&lt;/titles&gt;&lt;periodical&gt;&lt;full-title&gt;International Journal of Educational Research&lt;/full-title&gt;&lt;/periodical&gt;&lt;pages&gt;127-143&lt;/pages&gt;&lt;volume&gt;13&lt;/volume&gt;&lt;dates&gt;&lt;year&gt;1989&lt;/year&gt;&lt;/dates&gt;&lt;urls&gt;&lt;/urls&gt;&lt;/record&gt;&lt;/Cite&gt;&lt;/EndNote&gt;</w:instrText>
      </w:r>
      <w:r w:rsidR="00100084" w:rsidRPr="000C5D65">
        <w:rPr>
          <w:rFonts w:cstheme="minorHAnsi"/>
        </w:rPr>
        <w:fldChar w:fldCharType="separate"/>
      </w:r>
      <w:r w:rsidR="008A5477" w:rsidRPr="000C5D65">
        <w:rPr>
          <w:rFonts w:cstheme="minorHAnsi"/>
          <w:noProof/>
        </w:rPr>
        <w:t>[</w:t>
      </w:r>
      <w:hyperlink w:anchor="_ENREF_22" w:tooltip="Mellenbergh, 1989 #201" w:history="1">
        <w:r w:rsidR="00093EDE" w:rsidRPr="000C5D65">
          <w:rPr>
            <w:rFonts w:cstheme="minorHAnsi"/>
            <w:noProof/>
          </w:rPr>
          <w:t>22</w:t>
        </w:r>
      </w:hyperlink>
      <w:r w:rsidR="008A5477" w:rsidRPr="000C5D65">
        <w:rPr>
          <w:rFonts w:cstheme="minorHAnsi"/>
          <w:noProof/>
        </w:rPr>
        <w:t>]</w:t>
      </w:r>
      <w:r w:rsidR="00100084" w:rsidRPr="000C5D65">
        <w:rPr>
          <w:rFonts w:cstheme="minorHAnsi"/>
        </w:rPr>
        <w:fldChar w:fldCharType="end"/>
      </w:r>
      <w:r w:rsidR="002B610F" w:rsidRPr="000C5D65">
        <w:rPr>
          <w:rFonts w:cstheme="minorHAnsi"/>
        </w:rPr>
        <w:t xml:space="preserve">. </w:t>
      </w:r>
    </w:p>
    <w:p w:rsidR="002B610F" w:rsidRPr="000C5D65" w:rsidRDefault="002B610F" w:rsidP="00004DC6">
      <w:pPr>
        <w:autoSpaceDE w:val="0"/>
        <w:autoSpaceDN w:val="0"/>
        <w:adjustRightInd w:val="0"/>
        <w:spacing w:after="0" w:line="360" w:lineRule="auto"/>
        <w:rPr>
          <w:rFonts w:cstheme="minorHAnsi"/>
        </w:rPr>
      </w:pPr>
    </w:p>
    <w:p w:rsidR="00A91CA3" w:rsidRPr="000C5D65" w:rsidRDefault="002B610F" w:rsidP="00004DC6">
      <w:pPr>
        <w:autoSpaceDE w:val="0"/>
        <w:autoSpaceDN w:val="0"/>
        <w:adjustRightInd w:val="0"/>
        <w:spacing w:after="0" w:line="360" w:lineRule="auto"/>
        <w:rPr>
          <w:rFonts w:cstheme="minorHAnsi"/>
        </w:rPr>
      </w:pPr>
      <w:r w:rsidRPr="000C5D65">
        <w:rPr>
          <w:rFonts w:cstheme="minorHAnsi"/>
        </w:rPr>
        <w:t>Measurement invariance was tested</w:t>
      </w:r>
      <w:r w:rsidR="005A2275" w:rsidRPr="000C5D65">
        <w:rPr>
          <w:rFonts w:cstheme="minorHAnsi"/>
        </w:rPr>
        <w:t xml:space="preserve"> by </w:t>
      </w:r>
      <w:r w:rsidR="00E50770" w:rsidRPr="000C5D65">
        <w:rPr>
          <w:rFonts w:cstheme="minorHAnsi"/>
        </w:rPr>
        <w:t>constraining</w:t>
      </w:r>
      <w:r w:rsidR="005942FA" w:rsidRPr="000C5D65">
        <w:rPr>
          <w:rFonts w:cstheme="minorHAnsi"/>
        </w:rPr>
        <w:t xml:space="preserve"> </w:t>
      </w:r>
      <w:r w:rsidR="00A91CA3" w:rsidRPr="000C5D65">
        <w:rPr>
          <w:rFonts w:cstheme="minorHAnsi"/>
        </w:rPr>
        <w:t>the factor loadings and thresholds for indicator</w:t>
      </w:r>
      <w:r w:rsidR="006153DC" w:rsidRPr="000C5D65">
        <w:rPr>
          <w:rFonts w:cstheme="minorHAnsi"/>
        </w:rPr>
        <w:t>s</w:t>
      </w:r>
      <w:r w:rsidR="00A91CA3" w:rsidRPr="000C5D65">
        <w:rPr>
          <w:rFonts w:cstheme="minorHAnsi"/>
        </w:rPr>
        <w:t xml:space="preserve"> </w:t>
      </w:r>
      <w:r w:rsidR="006153DC" w:rsidRPr="000C5D65">
        <w:rPr>
          <w:rFonts w:cstheme="minorHAnsi"/>
        </w:rPr>
        <w:t xml:space="preserve">to be equal </w:t>
      </w:r>
      <w:r w:rsidR="00A91CA3" w:rsidRPr="000C5D65">
        <w:rPr>
          <w:rFonts w:cstheme="minorHAnsi"/>
        </w:rPr>
        <w:t>across countries</w:t>
      </w:r>
      <w:r w:rsidR="008E66C2" w:rsidRPr="000C5D65">
        <w:rPr>
          <w:rFonts w:cstheme="minorHAnsi"/>
        </w:rPr>
        <w:t>.</w:t>
      </w:r>
      <w:r w:rsidR="002A79C4" w:rsidRPr="000C5D65">
        <w:rPr>
          <w:rFonts w:cstheme="minorHAnsi"/>
        </w:rPr>
        <w:t xml:space="preserve"> </w:t>
      </w:r>
      <w:r w:rsidR="006153DC" w:rsidRPr="000C5D65">
        <w:rPr>
          <w:rFonts w:cstheme="minorHAnsi"/>
        </w:rPr>
        <w:t xml:space="preserve">If </w:t>
      </w:r>
      <w:r w:rsidR="005D5189" w:rsidRPr="000C5D65">
        <w:rPr>
          <w:rFonts w:cstheme="minorHAnsi"/>
        </w:rPr>
        <w:t xml:space="preserve">the resultant model fit significantly </w:t>
      </w:r>
      <w:r w:rsidR="00C02ABA" w:rsidRPr="000C5D65">
        <w:rPr>
          <w:rFonts w:cstheme="minorHAnsi"/>
        </w:rPr>
        <w:t xml:space="preserve">deteriorated </w:t>
      </w:r>
      <w:r w:rsidR="006153DC" w:rsidRPr="000C5D65">
        <w:rPr>
          <w:rFonts w:cstheme="minorHAnsi"/>
        </w:rPr>
        <w:t>then</w:t>
      </w:r>
      <w:r w:rsidR="002A79C4" w:rsidRPr="000C5D65">
        <w:rPr>
          <w:rFonts w:cstheme="minorHAnsi"/>
        </w:rPr>
        <w:t xml:space="preserve"> s</w:t>
      </w:r>
      <w:r w:rsidR="008E66C2" w:rsidRPr="000C5D65">
        <w:rPr>
          <w:rFonts w:cstheme="minorHAnsi"/>
        </w:rPr>
        <w:t>elected</w:t>
      </w:r>
      <w:r w:rsidR="00A91CA3" w:rsidRPr="000C5D65">
        <w:rPr>
          <w:rFonts w:cstheme="minorHAnsi"/>
        </w:rPr>
        <w:t xml:space="preserve"> parameter</w:t>
      </w:r>
      <w:r w:rsidR="006F45F6" w:rsidRPr="000C5D65">
        <w:rPr>
          <w:rFonts w:cstheme="minorHAnsi"/>
        </w:rPr>
        <w:t xml:space="preserve"> constraint</w:t>
      </w:r>
      <w:r w:rsidR="00A91CA3" w:rsidRPr="000C5D65">
        <w:rPr>
          <w:rFonts w:cstheme="minorHAnsi"/>
        </w:rPr>
        <w:t>s were relaxed</w:t>
      </w:r>
      <w:r w:rsidR="007A2590" w:rsidRPr="000C5D65">
        <w:rPr>
          <w:rFonts w:cstheme="minorHAnsi"/>
        </w:rPr>
        <w:t>. This only occurred</w:t>
      </w:r>
      <w:r w:rsidR="00E2788F" w:rsidRPr="000C5D65">
        <w:t xml:space="preserve"> </w:t>
      </w:r>
      <w:r w:rsidR="00E2788F" w:rsidRPr="000C5D65">
        <w:rPr>
          <w:rFonts w:cstheme="minorHAnsi"/>
        </w:rPr>
        <w:t>when a modification index was greater than the critical value that was determined by the Bonferroni correction, the associated standardized EPC was greater than 0.10 with respect to factor loadings or greater than 0.20 with respect to thresholds and the change was interpretable</w:t>
      </w:r>
      <w:r w:rsidR="00F82896" w:rsidRPr="000C5D65">
        <w:rPr>
          <w:rFonts w:cstheme="minorHAnsi"/>
        </w:rPr>
        <w:t xml:space="preserve"> </w:t>
      </w:r>
      <w:r w:rsidR="00100084" w:rsidRPr="000C5D65">
        <w:fldChar w:fldCharType="begin"/>
      </w:r>
      <w:r w:rsidR="008A5477" w:rsidRPr="000C5D65">
        <w:instrText xml:space="preserve"> ADDIN EN.CITE &lt;EndNote&gt;&lt;Cite&gt;&lt;Author&gt;Cohen&lt;/Author&gt;&lt;Year&gt;1988&lt;/Year&gt;&lt;RecNum&gt;228&lt;/RecNum&gt;&lt;DisplayText&gt;[18]&lt;/DisplayText&gt;&lt;record&gt;&lt;rec-number&gt;228&lt;/rec-number&gt;&lt;foreign-keys&gt;&lt;key app="EN" db-id="fvazsvzdkexr2ket9vj5d5a4zvevta5zzw0s"&gt;228&lt;/key&gt;&lt;/foreign-keys&gt;&lt;ref-type name="Book"&gt;6&lt;/ref-type&gt;&lt;contributors&gt;&lt;authors&gt;&lt;author&gt;Cohen, J.&lt;/author&gt;&lt;/authors&gt;&lt;/contributors&gt;&lt;titles&gt;&lt;title&gt;Statistical power analysis for the behavioral sciences&lt;/title&gt;&lt;/titles&gt;&lt;dates&gt;&lt;year&gt;1988&lt;/year&gt;&lt;/dates&gt;&lt;pub-location&gt;Hillsdale, NJ&lt;/pub-location&gt;&lt;publisher&gt;Lawerence Erlbaum Associates&lt;/publisher&gt;&lt;urls&gt;&lt;/urls&gt;&lt;/record&gt;&lt;/Cite&gt;&lt;/EndNote&gt;</w:instrText>
      </w:r>
      <w:r w:rsidR="00100084" w:rsidRPr="000C5D65">
        <w:fldChar w:fldCharType="separate"/>
      </w:r>
      <w:r w:rsidR="008A5477" w:rsidRPr="000C5D65">
        <w:rPr>
          <w:noProof/>
        </w:rPr>
        <w:t>[</w:t>
      </w:r>
      <w:hyperlink w:anchor="_ENREF_18" w:tooltip="Cohen, 1988 #228" w:history="1">
        <w:r w:rsidR="00093EDE" w:rsidRPr="000C5D65">
          <w:rPr>
            <w:noProof/>
          </w:rPr>
          <w:t>18</w:t>
        </w:r>
      </w:hyperlink>
      <w:r w:rsidR="008A5477" w:rsidRPr="000C5D65">
        <w:rPr>
          <w:noProof/>
        </w:rPr>
        <w:t>]</w:t>
      </w:r>
      <w:r w:rsidR="00100084" w:rsidRPr="000C5D65">
        <w:fldChar w:fldCharType="end"/>
      </w:r>
      <w:r w:rsidR="00E2788F" w:rsidRPr="000C5D65">
        <w:rPr>
          <w:rFonts w:cstheme="minorHAnsi"/>
        </w:rPr>
        <w:t>. Any changes made to the model while investigating either objective 1 or 2 were made iteratively. In that, one change was made to the model at a time and the overall fit of this model was compared to the previous model to ensure a significant improvement in overall model fit</w:t>
      </w:r>
      <w:r w:rsidR="00906F0F" w:rsidRPr="000C5D65">
        <w:rPr>
          <w:rFonts w:cstheme="minorHAnsi"/>
        </w:rPr>
        <w:t xml:space="preserve">. </w:t>
      </w:r>
      <w:r w:rsidR="008A760A" w:rsidRPr="000C5D65">
        <w:rPr>
          <w:rFonts w:cstheme="minorHAnsi"/>
        </w:rPr>
        <w:t>Improvement in fit</w:t>
      </w:r>
      <w:r w:rsidR="00906F0F" w:rsidRPr="000C5D65">
        <w:rPr>
          <w:rFonts w:cstheme="minorHAnsi"/>
        </w:rPr>
        <w:t xml:space="preserve"> was assessed</w:t>
      </w:r>
      <w:r w:rsidR="00E2788F" w:rsidRPr="000C5D65">
        <w:rPr>
          <w:rFonts w:cstheme="minorHAnsi"/>
        </w:rPr>
        <w:t xml:space="preserve"> using the DIFFTEST, which is a robust chi-square difference test implemented in Mplus for use with the WLSMV estimator. The DIFTEST compares the null model (e.g., hypothesized model) to an alternative model (hypothesized model re-specified).  This new model was inspected to ensure changes were interpretable. The modification indices and standardized EPCs produced from this model were </w:t>
      </w:r>
      <w:r w:rsidR="008A760A" w:rsidRPr="000C5D65">
        <w:rPr>
          <w:rFonts w:cstheme="minorHAnsi"/>
        </w:rPr>
        <w:t xml:space="preserve">also </w:t>
      </w:r>
      <w:r w:rsidR="00E2788F" w:rsidRPr="000C5D65">
        <w:rPr>
          <w:rFonts w:cstheme="minorHAnsi"/>
        </w:rPr>
        <w:t xml:space="preserve">inspected to determine if there remained not tenable equality constraints. </w:t>
      </w:r>
      <w:r w:rsidR="00F82896" w:rsidRPr="000C5D65">
        <w:t>This process continued iteratively until no modification indices or standardized EPCs met our criteria. The presence of a</w:t>
      </w:r>
      <w:r w:rsidR="00F82896" w:rsidRPr="000C5D65">
        <w:rPr>
          <w:rFonts w:cstheme="minorHAnsi"/>
        </w:rPr>
        <w:t xml:space="preserve">t least one not tenable equality constraint indicates partial measurement invariance </w:t>
      </w:r>
      <w:r w:rsidR="00100084" w:rsidRPr="000C5D65">
        <w:rPr>
          <w:rFonts w:cstheme="minorHAnsi"/>
        </w:rPr>
        <w:fldChar w:fldCharType="begin"/>
      </w:r>
      <w:r w:rsidR="008A5477" w:rsidRPr="000C5D65">
        <w:rPr>
          <w:rFonts w:cstheme="minorHAnsi"/>
        </w:rPr>
        <w:instrText xml:space="preserve"> ADDIN EN.CITE &lt;EndNote&gt;&lt;Cite&gt;&lt;Author&gt;Byrne&lt;/Author&gt;&lt;Year&gt;1989&lt;/Year&gt;&lt;RecNum&gt;210&lt;/RecNum&gt;&lt;DisplayText&gt;[23]&lt;/DisplayText&gt;&lt;record&gt;&lt;rec-number&gt;210&lt;/rec-number&gt;&lt;foreign-keys&gt;&lt;key app="EN" db-id="fvazsvzdkexr2ket9vj5d5a4zvevta5zzw0s"&gt;210&lt;/key&gt;&lt;/foreign-keys&gt;&lt;ref-type name="Journal Article"&gt;17&lt;/ref-type&gt;&lt;contributors&gt;&lt;authors&gt;&lt;author&gt;Byrne, B.M.&lt;/author&gt;&lt;author&gt;Shavelson, R.J.&lt;/author&gt;&lt;author&gt;Muthén, B.O.&lt;/author&gt;&lt;/authors&gt;&lt;/contributors&gt;&lt;titles&gt;&lt;title&gt;Testing for the equivalence of factor covariance and mean structures: The issue of partial measurement invariance &lt;/title&gt;&lt;secondary-title&gt;Psychological Bulletin&lt;/secondary-title&gt;&lt;/titles&gt;&lt;periodical&gt;&lt;full-title&gt;Psychological Bulletin&lt;/full-title&gt;&lt;/periodical&gt;&lt;pages&gt;456-466&lt;/pages&gt;&lt;volume&gt;105&lt;/volume&gt;&lt;dates&gt;&lt;year&gt;1989&lt;/year&gt;&lt;/dates&gt;&lt;urls&gt;&lt;/urls&gt;&lt;/record&gt;&lt;/Cite&gt;&lt;/EndNote&gt;</w:instrText>
      </w:r>
      <w:r w:rsidR="00100084" w:rsidRPr="000C5D65">
        <w:rPr>
          <w:rFonts w:cstheme="minorHAnsi"/>
        </w:rPr>
        <w:fldChar w:fldCharType="separate"/>
      </w:r>
      <w:r w:rsidR="008A5477" w:rsidRPr="000C5D65">
        <w:rPr>
          <w:rFonts w:cstheme="minorHAnsi"/>
          <w:noProof/>
        </w:rPr>
        <w:t>[</w:t>
      </w:r>
      <w:hyperlink w:anchor="_ENREF_23" w:tooltip="Byrne, 1989 #210" w:history="1">
        <w:r w:rsidR="00093EDE" w:rsidRPr="000C5D65">
          <w:rPr>
            <w:rFonts w:cstheme="minorHAnsi"/>
            <w:noProof/>
          </w:rPr>
          <w:t>23</w:t>
        </w:r>
      </w:hyperlink>
      <w:r w:rsidR="008A5477" w:rsidRPr="000C5D65">
        <w:rPr>
          <w:rFonts w:cstheme="minorHAnsi"/>
          <w:noProof/>
        </w:rPr>
        <w:t>]</w:t>
      </w:r>
      <w:r w:rsidR="00100084" w:rsidRPr="000C5D65">
        <w:rPr>
          <w:rFonts w:cstheme="minorHAnsi"/>
        </w:rPr>
        <w:fldChar w:fldCharType="end"/>
      </w:r>
      <w:r w:rsidR="00F82896" w:rsidRPr="000C5D65">
        <w:rPr>
          <w:rFonts w:cstheme="minorHAnsi"/>
        </w:rPr>
        <w:t>.</w:t>
      </w:r>
      <w:r w:rsidR="00A91CA3" w:rsidRPr="000C5D65">
        <w:rPr>
          <w:rFonts w:cstheme="minorHAnsi"/>
        </w:rPr>
        <w:t xml:space="preserve"> </w:t>
      </w:r>
      <w:r w:rsidR="00884608" w:rsidRPr="000C5D65">
        <w:rPr>
          <w:rFonts w:cstheme="minorHAnsi"/>
        </w:rPr>
        <w:t>In this step, scale and origin were provided by fixing the mean and variance of the frailty factor for one country (Denmark) and placing equality constraints on the factor loadings and thresholds</w:t>
      </w:r>
      <w:r w:rsidR="003016EC" w:rsidRPr="000C5D65">
        <w:rPr>
          <w:rFonts w:cstheme="minorHAnsi"/>
        </w:rPr>
        <w:t xml:space="preserve"> </w:t>
      </w:r>
      <w:r w:rsidR="00100084" w:rsidRPr="000C5D65">
        <w:rPr>
          <w:rFonts w:cstheme="minorHAnsi"/>
        </w:rPr>
        <w:fldChar w:fldCharType="begin"/>
      </w:r>
      <w:r w:rsidR="008A5477" w:rsidRPr="000C5D65">
        <w:rPr>
          <w:rFonts w:cstheme="minorHAnsi"/>
        </w:rPr>
        <w:instrText xml:space="preserve"> ADDIN EN.CITE &lt;EndNote&gt;&lt;Cite&gt;&lt;Author&gt;Yoon&lt;/Author&gt;&lt;Year&gt;2007&lt;/Year&gt;&lt;RecNum&gt;225&lt;/RecNum&gt;&lt;DisplayText&gt;[24]&lt;/DisplayText&gt;&lt;record&gt;&lt;rec-number&gt;225&lt;/rec-number&gt;&lt;foreign-keys&gt;&lt;key app="EN" db-id="fvazsvzdkexr2ket9vj5d5a4zvevta5zzw0s"&gt;225&lt;/key&gt;&lt;/foreign-keys&gt;&lt;ref-type name="Journal Article"&gt;17&lt;/ref-type&gt;&lt;contributors&gt;&lt;authors&gt;&lt;author&gt;Yoon, M.&lt;/author&gt;&lt;author&gt;Millsap, R.E.&lt;/author&gt;&lt;/authors&gt;&lt;/contributors&gt;&lt;titles&gt;&lt;title&gt;Detecting violations of factorial invariance using data-based specification searches: A Monte Carlo study&lt;/title&gt;&lt;secondary-title&gt;Structural Equation Modeling: A Multidisciplinary Journal&lt;/secondary-title&gt;&lt;/titles&gt;&lt;periodical&gt;&lt;full-title&gt;Structural Equation Modeling: A Multidisciplinary Journal&lt;/full-title&gt;&lt;/periodical&gt;&lt;pages&gt;435-463&lt;/pages&gt;&lt;volume&gt;14&lt;/volume&gt;&lt;dates&gt;&lt;year&gt;2007&lt;/year&gt;&lt;/dates&gt;&lt;urls&gt;&lt;/urls&gt;&lt;/record&gt;&lt;/Cite&gt;&lt;/EndNote&gt;</w:instrText>
      </w:r>
      <w:r w:rsidR="00100084" w:rsidRPr="000C5D65">
        <w:rPr>
          <w:rFonts w:cstheme="minorHAnsi"/>
        </w:rPr>
        <w:fldChar w:fldCharType="separate"/>
      </w:r>
      <w:r w:rsidR="008A5477" w:rsidRPr="000C5D65">
        <w:rPr>
          <w:rFonts w:cstheme="minorHAnsi"/>
          <w:noProof/>
        </w:rPr>
        <w:t>[</w:t>
      </w:r>
      <w:hyperlink w:anchor="_ENREF_24" w:tooltip="Yoon, 2007 #225" w:history="1">
        <w:r w:rsidR="00093EDE" w:rsidRPr="000C5D65">
          <w:rPr>
            <w:rFonts w:cstheme="minorHAnsi"/>
            <w:noProof/>
          </w:rPr>
          <w:t>24</w:t>
        </w:r>
      </w:hyperlink>
      <w:r w:rsidR="008A5477" w:rsidRPr="000C5D65">
        <w:rPr>
          <w:rFonts w:cstheme="minorHAnsi"/>
          <w:noProof/>
        </w:rPr>
        <w:t>]</w:t>
      </w:r>
      <w:r w:rsidR="00100084" w:rsidRPr="000C5D65">
        <w:rPr>
          <w:rFonts w:cstheme="minorHAnsi"/>
        </w:rPr>
        <w:fldChar w:fldCharType="end"/>
      </w:r>
      <w:r w:rsidR="008A760A" w:rsidRPr="000C5D65">
        <w:rPr>
          <w:rFonts w:cstheme="minorHAnsi"/>
        </w:rPr>
        <w:t>.</w:t>
      </w:r>
    </w:p>
    <w:p w:rsidR="001C4983" w:rsidRPr="000C5D65" w:rsidRDefault="001C4983" w:rsidP="00DD72D8">
      <w:pPr>
        <w:autoSpaceDE w:val="0"/>
        <w:autoSpaceDN w:val="0"/>
        <w:adjustRightInd w:val="0"/>
        <w:spacing w:after="0" w:line="360" w:lineRule="auto"/>
      </w:pPr>
    </w:p>
    <w:p w:rsidR="00E86EA3" w:rsidRPr="000C5D65" w:rsidRDefault="0080120D" w:rsidP="00DD72D8">
      <w:pPr>
        <w:autoSpaceDE w:val="0"/>
        <w:autoSpaceDN w:val="0"/>
        <w:adjustRightInd w:val="0"/>
        <w:spacing w:after="0" w:line="360" w:lineRule="auto"/>
        <w:rPr>
          <w:rFonts w:cstheme="minorHAnsi"/>
          <w:i/>
        </w:rPr>
      </w:pPr>
      <w:r w:rsidRPr="000C5D65">
        <w:rPr>
          <w:rFonts w:cstheme="minorHAnsi"/>
          <w:i/>
        </w:rPr>
        <w:t>Objective 3: Estimating mean levels of frailty across European countries</w:t>
      </w:r>
    </w:p>
    <w:p w:rsidR="00DD72D8" w:rsidRPr="000C5D65" w:rsidRDefault="00447273" w:rsidP="00DD72D8">
      <w:pPr>
        <w:autoSpaceDE w:val="0"/>
        <w:autoSpaceDN w:val="0"/>
        <w:adjustRightInd w:val="0"/>
        <w:spacing w:after="0" w:line="360" w:lineRule="auto"/>
        <w:rPr>
          <w:rFonts w:cstheme="minorHAnsi"/>
        </w:rPr>
      </w:pPr>
      <w:r w:rsidRPr="000C5D65">
        <w:rPr>
          <w:rFonts w:cstheme="minorHAnsi"/>
        </w:rPr>
        <w:t xml:space="preserve">Using the final model </w:t>
      </w:r>
      <w:r w:rsidR="008E08E6" w:rsidRPr="000C5D65">
        <w:rPr>
          <w:rFonts w:cstheme="minorHAnsi"/>
        </w:rPr>
        <w:t>from Objective 2</w:t>
      </w:r>
      <w:r w:rsidRPr="000C5D65">
        <w:rPr>
          <w:rFonts w:cstheme="minorHAnsi"/>
        </w:rPr>
        <w:t xml:space="preserve">, we investigated </w:t>
      </w:r>
      <w:r w:rsidR="00897927" w:rsidRPr="000C5D65">
        <w:rPr>
          <w:rFonts w:cstheme="minorHAnsi"/>
        </w:rPr>
        <w:t>differences in</w:t>
      </w:r>
      <w:r w:rsidRPr="000C5D65">
        <w:rPr>
          <w:rFonts w:cstheme="minorHAnsi"/>
        </w:rPr>
        <w:t xml:space="preserve"> the</w:t>
      </w:r>
      <w:r w:rsidR="00897927" w:rsidRPr="000C5D65">
        <w:rPr>
          <w:rFonts w:cstheme="minorHAnsi"/>
        </w:rPr>
        <w:t xml:space="preserve"> latent m</w:t>
      </w:r>
      <w:r w:rsidR="005D5189" w:rsidRPr="000C5D65">
        <w:rPr>
          <w:rFonts w:cstheme="minorHAnsi"/>
        </w:rPr>
        <w:t xml:space="preserve">ean of frailty across </w:t>
      </w:r>
      <w:r w:rsidR="00897927" w:rsidRPr="000C5D65">
        <w:rPr>
          <w:rFonts w:cstheme="minorHAnsi"/>
        </w:rPr>
        <w:t>countries</w:t>
      </w:r>
      <w:r w:rsidR="00E50770" w:rsidRPr="000C5D65">
        <w:rPr>
          <w:rFonts w:cstheme="minorHAnsi"/>
        </w:rPr>
        <w:t xml:space="preserve"> by comparing the fit of a model with the latent means constrained</w:t>
      </w:r>
      <w:r w:rsidR="00707FFB" w:rsidRPr="000C5D65">
        <w:rPr>
          <w:rFonts w:cstheme="minorHAnsi"/>
        </w:rPr>
        <w:t xml:space="preserve"> to equality (assuming no significant differences between countries)</w:t>
      </w:r>
      <w:r w:rsidR="00E50770" w:rsidRPr="000C5D65">
        <w:rPr>
          <w:rFonts w:cstheme="minorHAnsi"/>
        </w:rPr>
        <w:t xml:space="preserve"> with </w:t>
      </w:r>
      <w:r w:rsidR="00207B14" w:rsidRPr="000C5D65">
        <w:rPr>
          <w:rFonts w:cstheme="minorHAnsi"/>
        </w:rPr>
        <w:t xml:space="preserve">a </w:t>
      </w:r>
      <w:r w:rsidR="00E50770" w:rsidRPr="000C5D65">
        <w:rPr>
          <w:rFonts w:cstheme="minorHAnsi"/>
        </w:rPr>
        <w:t>model allowing the mean levels of frailty to vary across countries.</w:t>
      </w:r>
      <w:r w:rsidR="00707FFB" w:rsidRPr="000C5D65">
        <w:rPr>
          <w:rFonts w:cstheme="minorHAnsi"/>
        </w:rPr>
        <w:t xml:space="preserve"> If the model where the means </w:t>
      </w:r>
      <w:r w:rsidR="006F45F6" w:rsidRPr="000C5D65">
        <w:rPr>
          <w:rFonts w:cstheme="minorHAnsi"/>
        </w:rPr>
        <w:t>were constrained to equality had</w:t>
      </w:r>
      <w:r w:rsidR="00707FFB" w:rsidRPr="000C5D65">
        <w:rPr>
          <w:rFonts w:cstheme="minorHAnsi"/>
        </w:rPr>
        <w:t xml:space="preserve"> significantly worse fit, this indicated that there were true mean differences in frailty across the 12 countries. </w:t>
      </w:r>
    </w:p>
    <w:p w:rsidR="00897927" w:rsidRPr="000C5D65" w:rsidRDefault="00897927" w:rsidP="00DD72D8">
      <w:pPr>
        <w:autoSpaceDE w:val="0"/>
        <w:autoSpaceDN w:val="0"/>
        <w:adjustRightInd w:val="0"/>
        <w:spacing w:after="0" w:line="360" w:lineRule="auto"/>
        <w:rPr>
          <w:rFonts w:cstheme="minorHAnsi"/>
        </w:rPr>
      </w:pPr>
    </w:p>
    <w:p w:rsidR="008C5F98" w:rsidRPr="000C5D65" w:rsidRDefault="00BD7220" w:rsidP="00DD72D8">
      <w:pPr>
        <w:spacing w:line="360" w:lineRule="auto"/>
        <w:rPr>
          <w:b/>
        </w:rPr>
      </w:pPr>
      <w:r w:rsidRPr="000C5D65">
        <w:rPr>
          <w:b/>
        </w:rPr>
        <w:t>Results</w:t>
      </w:r>
    </w:p>
    <w:p w:rsidR="00A32C8C" w:rsidRPr="000C5D65" w:rsidRDefault="00A32C8C" w:rsidP="00DD72D8">
      <w:pPr>
        <w:spacing w:line="360" w:lineRule="auto"/>
      </w:pPr>
      <w:r w:rsidRPr="000C5D65">
        <w:t>The SHARE final sample comprised 54.5% women, and the mean age was 64.7 (</w:t>
      </w:r>
      <w:r w:rsidRPr="000C5D65">
        <w:rPr>
          <w:u w:val="single"/>
        </w:rPr>
        <w:t>+</w:t>
      </w:r>
      <w:r w:rsidRPr="000C5D65">
        <w:t xml:space="preserve"> 9.</w:t>
      </w:r>
      <w:r w:rsidR="00661C11" w:rsidRPr="000C5D65">
        <w:t>9</w:t>
      </w:r>
      <w:r w:rsidRPr="000C5D65">
        <w:t xml:space="preserve">). Age and gender </w:t>
      </w:r>
      <w:r w:rsidR="00C02ABA" w:rsidRPr="000C5D65">
        <w:t>did not vary substantially by country (</w:t>
      </w:r>
      <w:r w:rsidR="005E5C9A" w:rsidRPr="000C5D65">
        <w:t>Table 1</w:t>
      </w:r>
      <w:r w:rsidR="008A760A" w:rsidRPr="000C5D65">
        <w:t>.a</w:t>
      </w:r>
      <w:r w:rsidR="00C02ABA" w:rsidRPr="000C5D65">
        <w:t xml:space="preserve">; </w:t>
      </w:r>
      <w:r w:rsidR="00205F55" w:rsidRPr="000C5D65">
        <w:t xml:space="preserve">Supplement </w:t>
      </w:r>
      <w:r w:rsidR="008A760A" w:rsidRPr="000C5D65">
        <w:t>A</w:t>
      </w:r>
      <w:r w:rsidR="00205F55" w:rsidRPr="000C5D65">
        <w:t>)</w:t>
      </w:r>
      <w:r w:rsidRPr="000C5D65">
        <w:t xml:space="preserve">. The </w:t>
      </w:r>
      <w:r w:rsidR="00A27138" w:rsidRPr="000C5D65">
        <w:t xml:space="preserve">most prominent </w:t>
      </w:r>
      <w:r w:rsidR="005E5C9A" w:rsidRPr="000C5D65">
        <w:t>component</w:t>
      </w:r>
      <w:r w:rsidRPr="000C5D65">
        <w:t xml:space="preserve"> of frailty was exhaustion (31</w:t>
      </w:r>
      <w:r w:rsidR="00CF0921" w:rsidRPr="000C5D65">
        <w:t>.1</w:t>
      </w:r>
      <w:r w:rsidRPr="000C5D65">
        <w:t xml:space="preserve">%) </w:t>
      </w:r>
      <w:r w:rsidR="005E5C9A" w:rsidRPr="000C5D65">
        <w:t xml:space="preserve">and the least </w:t>
      </w:r>
      <w:r w:rsidRPr="000C5D65">
        <w:t xml:space="preserve">was </w:t>
      </w:r>
      <w:r w:rsidR="007C3313" w:rsidRPr="000C5D65">
        <w:t xml:space="preserve">appetite </w:t>
      </w:r>
      <w:r w:rsidR="005E5C9A" w:rsidRPr="000C5D65">
        <w:t>loss (8</w:t>
      </w:r>
      <w:r w:rsidR="00CF0921" w:rsidRPr="000C5D65">
        <w:t>.1</w:t>
      </w:r>
      <w:r w:rsidR="005E5C9A" w:rsidRPr="000C5D65">
        <w:t>%) (Table 2</w:t>
      </w:r>
      <w:r w:rsidRPr="000C5D65">
        <w:t>).</w:t>
      </w:r>
      <w:r w:rsidR="002A59DA" w:rsidRPr="000C5D65">
        <w:t xml:space="preserve"> However, </w:t>
      </w:r>
      <w:r w:rsidR="006A1A6A" w:rsidRPr="000C5D65">
        <w:t xml:space="preserve">as </w:t>
      </w:r>
      <w:r w:rsidR="002A59DA" w:rsidRPr="000C5D65">
        <w:t>the tails of the age distribution varied substantially</w:t>
      </w:r>
      <w:r w:rsidR="00EE64A3" w:rsidRPr="000C5D65">
        <w:t xml:space="preserve"> between countries</w:t>
      </w:r>
      <w:r w:rsidR="002A59DA" w:rsidRPr="000C5D65">
        <w:t xml:space="preserve"> and 89% of participants over 90 had at least one indicator frailty we restricted the analysis to those between 50 and 90 years of age (n = 27,666).</w:t>
      </w:r>
    </w:p>
    <w:p w:rsidR="000A7310" w:rsidRPr="000C5D65" w:rsidRDefault="009D03E8" w:rsidP="007243FF">
      <w:pPr>
        <w:spacing w:after="10" w:line="360" w:lineRule="auto"/>
        <w:rPr>
          <w:rFonts w:cstheme="minorHAnsi"/>
          <w:i/>
        </w:rPr>
      </w:pPr>
      <w:r w:rsidRPr="000C5D65">
        <w:rPr>
          <w:rFonts w:cstheme="minorHAnsi"/>
          <w:i/>
        </w:rPr>
        <w:t xml:space="preserve">Objective </w:t>
      </w:r>
      <w:r w:rsidR="000A7310" w:rsidRPr="000C5D65">
        <w:rPr>
          <w:rFonts w:cstheme="minorHAnsi"/>
          <w:i/>
        </w:rPr>
        <w:t>1: Establish</w:t>
      </w:r>
      <w:r w:rsidRPr="000C5D65">
        <w:rPr>
          <w:rFonts w:cstheme="minorHAnsi"/>
          <w:i/>
        </w:rPr>
        <w:t>ing</w:t>
      </w:r>
      <w:r w:rsidR="000A7310" w:rsidRPr="000C5D65">
        <w:rPr>
          <w:rFonts w:cstheme="minorHAnsi"/>
          <w:i/>
        </w:rPr>
        <w:t xml:space="preserve"> a measurement model</w:t>
      </w:r>
      <w:r w:rsidR="003052BA" w:rsidRPr="000C5D65">
        <w:rPr>
          <w:rFonts w:cstheme="minorHAnsi"/>
          <w:i/>
        </w:rPr>
        <w:t xml:space="preserve"> and testing configural invariance</w:t>
      </w:r>
    </w:p>
    <w:p w:rsidR="00BD7220" w:rsidRPr="000C5D65" w:rsidRDefault="00FC5E31" w:rsidP="00CD6788">
      <w:pPr>
        <w:autoSpaceDE w:val="0"/>
        <w:autoSpaceDN w:val="0"/>
        <w:adjustRightInd w:val="0"/>
        <w:spacing w:after="0" w:line="360" w:lineRule="auto"/>
      </w:pPr>
      <w:r w:rsidRPr="000C5D65">
        <w:t>A</w:t>
      </w:r>
      <w:r w:rsidR="00BD7220" w:rsidRPr="000C5D65">
        <w:t xml:space="preserve"> uni-dimensional model of </w:t>
      </w:r>
      <w:r w:rsidR="00BD7220" w:rsidRPr="000C5D65">
        <w:rPr>
          <w:rFonts w:cstheme="minorHAnsi"/>
        </w:rPr>
        <w:t xml:space="preserve">frailty was fit </w:t>
      </w:r>
      <w:r w:rsidRPr="000C5D65">
        <w:rPr>
          <w:rFonts w:cstheme="minorHAnsi"/>
        </w:rPr>
        <w:t>for the 12 countries.</w:t>
      </w:r>
      <w:r w:rsidR="00BD7220" w:rsidRPr="000C5D65">
        <w:rPr>
          <w:rFonts w:cstheme="minorHAnsi"/>
        </w:rPr>
        <w:t xml:space="preserve"> All five </w:t>
      </w:r>
      <w:r w:rsidR="00CD6788" w:rsidRPr="000C5D65">
        <w:rPr>
          <w:rFonts w:cstheme="minorHAnsi"/>
        </w:rPr>
        <w:t xml:space="preserve">factor loadings were </w:t>
      </w:r>
      <w:r w:rsidR="009D03E8" w:rsidRPr="000C5D65">
        <w:rPr>
          <w:rFonts w:cstheme="minorHAnsi"/>
        </w:rPr>
        <w:t xml:space="preserve">statistically </w:t>
      </w:r>
      <w:r w:rsidR="00CD6788" w:rsidRPr="000C5D65">
        <w:rPr>
          <w:rFonts w:cstheme="minorHAnsi"/>
        </w:rPr>
        <w:t>significant</w:t>
      </w:r>
      <w:r w:rsidR="00A27138" w:rsidRPr="000C5D65">
        <w:rPr>
          <w:rFonts w:cstheme="minorHAnsi"/>
        </w:rPr>
        <w:t xml:space="preserve"> in each model</w:t>
      </w:r>
      <w:r w:rsidR="00AD2FCD" w:rsidRPr="000C5D65">
        <w:rPr>
          <w:rFonts w:cstheme="minorHAnsi"/>
        </w:rPr>
        <w:t>, however in all models</w:t>
      </w:r>
      <w:r w:rsidR="00C16587" w:rsidRPr="000C5D65">
        <w:t xml:space="preserve"> a </w:t>
      </w:r>
      <w:r w:rsidR="00F74664" w:rsidRPr="000C5D65">
        <w:t xml:space="preserve">significant </w:t>
      </w:r>
      <w:r w:rsidR="00C16587" w:rsidRPr="000C5D65">
        <w:t xml:space="preserve">residual covariance between </w:t>
      </w:r>
      <w:r w:rsidR="00207B14" w:rsidRPr="000C5D65">
        <w:t>exhaustion and app</w:t>
      </w:r>
      <w:r w:rsidR="002D2DAF" w:rsidRPr="000C5D65">
        <w:t>e</w:t>
      </w:r>
      <w:r w:rsidR="00207B14" w:rsidRPr="000C5D65">
        <w:t>tit</w:t>
      </w:r>
      <w:r w:rsidR="002D2DAF" w:rsidRPr="000C5D65">
        <w:t>e</w:t>
      </w:r>
      <w:r w:rsidR="00207B14" w:rsidRPr="000C5D65">
        <w:t>-</w:t>
      </w:r>
      <w:r w:rsidR="00BD7220" w:rsidRPr="000C5D65">
        <w:t>loss</w:t>
      </w:r>
      <w:r w:rsidR="009343A7" w:rsidRPr="000C5D65">
        <w:t xml:space="preserve"> was</w:t>
      </w:r>
      <w:r w:rsidR="00C16587" w:rsidRPr="000C5D65">
        <w:t xml:space="preserve"> indicated</w:t>
      </w:r>
      <w:r w:rsidR="00A27138" w:rsidRPr="000C5D65">
        <w:t xml:space="preserve"> by large modification index</w:t>
      </w:r>
      <w:r w:rsidR="00447273" w:rsidRPr="000C5D65">
        <w:t xml:space="preserve"> and EPC</w:t>
      </w:r>
      <w:r w:rsidR="00AD2FCD" w:rsidRPr="000C5D65">
        <w:t>.</w:t>
      </w:r>
      <w:r w:rsidR="000D5001" w:rsidRPr="000C5D65">
        <w:t xml:space="preserve"> </w:t>
      </w:r>
      <w:r w:rsidR="00AD2FCD" w:rsidRPr="000C5D65">
        <w:t xml:space="preserve">Once </w:t>
      </w:r>
      <w:r w:rsidR="000D5001" w:rsidRPr="000C5D65">
        <w:t>the model</w:t>
      </w:r>
      <w:r w:rsidR="003F3BC7" w:rsidRPr="000C5D65">
        <w:t xml:space="preserve"> was re-specified</w:t>
      </w:r>
      <w:r w:rsidR="00A27138" w:rsidRPr="000C5D65">
        <w:t xml:space="preserve"> to</w:t>
      </w:r>
      <w:r w:rsidR="00390822" w:rsidRPr="000C5D65">
        <w:t xml:space="preserve"> </w:t>
      </w:r>
      <w:r w:rsidR="006153DC" w:rsidRPr="000C5D65">
        <w:t>includ</w:t>
      </w:r>
      <w:r w:rsidR="00A27138" w:rsidRPr="000C5D65">
        <w:t>e</w:t>
      </w:r>
      <w:r w:rsidR="006153DC" w:rsidRPr="000C5D65">
        <w:t xml:space="preserve"> this covariance </w:t>
      </w:r>
      <w:r w:rsidR="00390822" w:rsidRPr="000C5D65">
        <w:rPr>
          <w:rFonts w:cstheme="minorHAnsi"/>
        </w:rPr>
        <w:t>(Figure 1</w:t>
      </w:r>
      <w:r w:rsidR="005D5189" w:rsidRPr="000C5D65">
        <w:rPr>
          <w:rFonts w:cstheme="minorHAnsi"/>
        </w:rPr>
        <w:t>a</w:t>
      </w:r>
      <w:r w:rsidR="00390822" w:rsidRPr="000C5D65">
        <w:rPr>
          <w:rFonts w:cstheme="minorHAnsi"/>
        </w:rPr>
        <w:t>)</w:t>
      </w:r>
      <w:r w:rsidR="000D5001" w:rsidRPr="000C5D65">
        <w:t>,</w:t>
      </w:r>
      <w:r w:rsidR="00173C97" w:rsidRPr="000C5D65">
        <w:t xml:space="preserve"> </w:t>
      </w:r>
      <w:r w:rsidR="006153DC" w:rsidRPr="000C5D65">
        <w:t xml:space="preserve">a </w:t>
      </w:r>
      <w:r w:rsidR="00BD7220" w:rsidRPr="000C5D65">
        <w:t>satisfact</w:t>
      </w:r>
      <w:r w:rsidR="009343A7" w:rsidRPr="000C5D65">
        <w:t xml:space="preserve">ory fit </w:t>
      </w:r>
      <w:r w:rsidR="006153DC" w:rsidRPr="000C5D65">
        <w:t xml:space="preserve">was achieved for all </w:t>
      </w:r>
      <w:r w:rsidR="005E5C9A" w:rsidRPr="000C5D65">
        <w:t>12</w:t>
      </w:r>
      <w:r w:rsidR="009343A7" w:rsidRPr="000C5D65">
        <w:t xml:space="preserve"> </w:t>
      </w:r>
      <w:r w:rsidR="006153DC" w:rsidRPr="000C5D65">
        <w:t xml:space="preserve">countries </w:t>
      </w:r>
      <w:r w:rsidR="00205F55" w:rsidRPr="000C5D65">
        <w:t>(Table 2</w:t>
      </w:r>
      <w:r w:rsidR="0044181C" w:rsidRPr="000C5D65">
        <w:t>.</w:t>
      </w:r>
      <w:r w:rsidR="008D4EF7" w:rsidRPr="000C5D65">
        <w:t>a</w:t>
      </w:r>
      <w:r w:rsidR="0044181C" w:rsidRPr="000C5D65">
        <w:t xml:space="preserve">; Supplement </w:t>
      </w:r>
      <w:r w:rsidR="008D4EF7" w:rsidRPr="000C5D65">
        <w:t>A</w:t>
      </w:r>
      <w:r w:rsidR="000D5001" w:rsidRPr="000C5D65">
        <w:t>)</w:t>
      </w:r>
      <w:r w:rsidR="00BD7220" w:rsidRPr="000C5D65">
        <w:t xml:space="preserve">. </w:t>
      </w:r>
    </w:p>
    <w:p w:rsidR="009D03E8" w:rsidRPr="000C5D65" w:rsidRDefault="009D03E8" w:rsidP="00FF4A0B">
      <w:pPr>
        <w:spacing w:line="360" w:lineRule="auto"/>
      </w:pPr>
    </w:p>
    <w:p w:rsidR="005E5C9A" w:rsidRPr="000C5D65" w:rsidRDefault="00135D28" w:rsidP="00CD6788">
      <w:pPr>
        <w:autoSpaceDE w:val="0"/>
        <w:autoSpaceDN w:val="0"/>
        <w:adjustRightInd w:val="0"/>
        <w:spacing w:after="0" w:line="360" w:lineRule="auto"/>
      </w:pPr>
      <w:r w:rsidRPr="000C5D65">
        <w:t>INSERT TABLE 2</w:t>
      </w:r>
      <w:r w:rsidR="005E5C9A" w:rsidRPr="000C5D65">
        <w:t xml:space="preserve"> </w:t>
      </w:r>
      <w:r w:rsidR="00463F7F" w:rsidRPr="000C5D65">
        <w:t xml:space="preserve">&amp; FIGURE 1 </w:t>
      </w:r>
      <w:r w:rsidR="005E5C9A" w:rsidRPr="000C5D65">
        <w:t>ABOUT HERE</w:t>
      </w:r>
    </w:p>
    <w:p w:rsidR="00941C49" w:rsidRPr="000C5D65" w:rsidRDefault="00941C49" w:rsidP="00CD6788">
      <w:pPr>
        <w:autoSpaceDE w:val="0"/>
        <w:autoSpaceDN w:val="0"/>
        <w:adjustRightInd w:val="0"/>
        <w:spacing w:after="0" w:line="360" w:lineRule="auto"/>
      </w:pPr>
    </w:p>
    <w:p w:rsidR="000A7310" w:rsidRPr="000C5D65" w:rsidRDefault="005E5C9A" w:rsidP="00FF4A0B">
      <w:pPr>
        <w:spacing w:line="360" w:lineRule="auto"/>
        <w:rPr>
          <w:rFonts w:cstheme="minorHAnsi"/>
          <w:i/>
        </w:rPr>
      </w:pPr>
      <w:r w:rsidRPr="000C5D65">
        <w:rPr>
          <w:rFonts w:cstheme="minorHAnsi"/>
        </w:rPr>
        <w:t>The MG-CFA</w:t>
      </w:r>
      <w:r w:rsidR="006153DC" w:rsidRPr="000C5D65">
        <w:rPr>
          <w:rFonts w:cstheme="minorHAnsi"/>
        </w:rPr>
        <w:t xml:space="preserve"> </w:t>
      </w:r>
      <w:r w:rsidR="00582D5C" w:rsidRPr="000C5D65">
        <w:rPr>
          <w:rFonts w:cstheme="minorHAnsi"/>
        </w:rPr>
        <w:t xml:space="preserve">simultaneously estimated </w:t>
      </w:r>
      <w:r w:rsidRPr="000C5D65">
        <w:t>all 12 measurem</w:t>
      </w:r>
      <w:r w:rsidR="000D5001" w:rsidRPr="000C5D65">
        <w:t>ent models</w:t>
      </w:r>
      <w:r w:rsidR="00B43F08" w:rsidRPr="000C5D65">
        <w:t>, where all factor loadings and thresholds were freely estimated</w:t>
      </w:r>
      <w:r w:rsidR="00BD7220" w:rsidRPr="000C5D65">
        <w:t>. The fit of thi</w:t>
      </w:r>
      <w:r w:rsidR="00EE0499" w:rsidRPr="000C5D65">
        <w:t>s model was satisfactory (M</w:t>
      </w:r>
      <w:r w:rsidR="00205F55" w:rsidRPr="000C5D65">
        <w:t>1, Table 3</w:t>
      </w:r>
      <w:r w:rsidR="00BD7220" w:rsidRPr="000C5D65">
        <w:t>)</w:t>
      </w:r>
      <w:r w:rsidRPr="000C5D65">
        <w:t xml:space="preserve"> </w:t>
      </w:r>
      <w:r w:rsidR="009D03E8" w:rsidRPr="000C5D65">
        <w:t xml:space="preserve">supporting </w:t>
      </w:r>
      <w:r w:rsidRPr="000C5D65">
        <w:t>configural invariance</w:t>
      </w:r>
      <w:r w:rsidR="00390822" w:rsidRPr="000C5D65">
        <w:t>, i</w:t>
      </w:r>
      <w:r w:rsidR="00B43F08" w:rsidRPr="000C5D65">
        <w:t>.</w:t>
      </w:r>
      <w:r w:rsidR="00390822" w:rsidRPr="000C5D65">
        <w:t>e</w:t>
      </w:r>
      <w:r w:rsidR="00B43F08" w:rsidRPr="000C5D65">
        <w:t>.,</w:t>
      </w:r>
      <w:r w:rsidR="00390822" w:rsidRPr="000C5D65">
        <w:t xml:space="preserve"> qualitatively the same </w:t>
      </w:r>
      <w:r w:rsidR="006153DC" w:rsidRPr="000C5D65">
        <w:t xml:space="preserve">relationship between frailty and its indicators </w:t>
      </w:r>
      <w:r w:rsidR="00390822" w:rsidRPr="000C5D65">
        <w:t xml:space="preserve">across </w:t>
      </w:r>
      <w:r w:rsidR="006153DC" w:rsidRPr="000C5D65">
        <w:t xml:space="preserve">all </w:t>
      </w:r>
      <w:r w:rsidR="00390822" w:rsidRPr="000C5D65">
        <w:t>countries</w:t>
      </w:r>
      <w:r w:rsidR="00BD7220" w:rsidRPr="000C5D65">
        <w:t xml:space="preserve">. </w:t>
      </w:r>
    </w:p>
    <w:p w:rsidR="000A7310" w:rsidRPr="000C5D65" w:rsidRDefault="00EE2EBD" w:rsidP="000A7310">
      <w:pPr>
        <w:autoSpaceDE w:val="0"/>
        <w:autoSpaceDN w:val="0"/>
        <w:adjustRightInd w:val="0"/>
        <w:spacing w:after="0" w:line="360" w:lineRule="auto"/>
        <w:rPr>
          <w:rFonts w:cstheme="minorHAnsi"/>
          <w:i/>
        </w:rPr>
      </w:pPr>
      <w:r w:rsidRPr="000C5D65">
        <w:rPr>
          <w:rFonts w:cstheme="minorHAnsi"/>
          <w:i/>
        </w:rPr>
        <w:t>Objective 2</w:t>
      </w:r>
      <w:r w:rsidR="000A7310" w:rsidRPr="000C5D65">
        <w:rPr>
          <w:rFonts w:cstheme="minorHAnsi"/>
          <w:i/>
        </w:rPr>
        <w:t>: Testing measurement invariance</w:t>
      </w:r>
      <w:r w:rsidR="00CF0921" w:rsidRPr="000C5D65">
        <w:rPr>
          <w:rFonts w:cstheme="minorHAnsi"/>
          <w:i/>
        </w:rPr>
        <w:t xml:space="preserve"> across countries</w:t>
      </w:r>
    </w:p>
    <w:p w:rsidR="008A2369" w:rsidRPr="000C5D65" w:rsidRDefault="00390822" w:rsidP="00E018FA">
      <w:pPr>
        <w:spacing w:line="360" w:lineRule="auto"/>
      </w:pPr>
      <w:r w:rsidRPr="000C5D65">
        <w:t>Imposing</w:t>
      </w:r>
      <w:r w:rsidR="000D5001" w:rsidRPr="000C5D65">
        <w:t xml:space="preserve"> </w:t>
      </w:r>
      <w:r w:rsidR="00DE6FAB" w:rsidRPr="000C5D65">
        <w:t>equality constraint</w:t>
      </w:r>
      <w:r w:rsidR="000D5001" w:rsidRPr="000C5D65">
        <w:t>s</w:t>
      </w:r>
      <w:r w:rsidR="00DE6FAB" w:rsidRPr="000C5D65">
        <w:t xml:space="preserve"> on </w:t>
      </w:r>
      <w:r w:rsidR="009D03E8" w:rsidRPr="000C5D65">
        <w:t>all thresholds and factor loadings</w:t>
      </w:r>
      <w:r w:rsidR="000D5001" w:rsidRPr="000C5D65">
        <w:t xml:space="preserve"> (M2)</w:t>
      </w:r>
      <w:r w:rsidR="00DE6FAB" w:rsidRPr="000C5D65">
        <w:t xml:space="preserve"> </w:t>
      </w:r>
      <w:r w:rsidRPr="000C5D65">
        <w:t xml:space="preserve">led to a </w:t>
      </w:r>
      <w:r w:rsidR="002026BE" w:rsidRPr="000C5D65">
        <w:t xml:space="preserve">substantial </w:t>
      </w:r>
      <w:r w:rsidRPr="000C5D65">
        <w:t xml:space="preserve">deterioration in model fit </w:t>
      </w:r>
      <w:r w:rsidR="00BD7220" w:rsidRPr="000C5D65">
        <w:t>(</w:t>
      </w:r>
      <w:r w:rsidR="00197602" w:rsidRPr="000C5D65">
        <w:rPr>
          <w:rFonts w:cstheme="minorHAnsi"/>
        </w:rPr>
        <w:t>χ</w:t>
      </w:r>
      <w:r w:rsidR="00197602" w:rsidRPr="000C5D65">
        <w:rPr>
          <w:rFonts w:cstheme="minorHAnsi"/>
          <w:vertAlign w:val="superscript"/>
        </w:rPr>
        <w:t>2</w:t>
      </w:r>
      <w:r w:rsidR="00DE6FAB" w:rsidRPr="000C5D65">
        <w:rPr>
          <w:rFonts w:cstheme="minorHAnsi"/>
        </w:rPr>
        <w:t>∆ (</w:t>
      </w:r>
      <w:r w:rsidR="00454858" w:rsidRPr="000C5D65">
        <w:t>88</w:t>
      </w:r>
      <w:r w:rsidR="00197602" w:rsidRPr="000C5D65">
        <w:t>)</w:t>
      </w:r>
      <w:r w:rsidR="00454858" w:rsidRPr="000C5D65">
        <w:t>1166</w:t>
      </w:r>
      <w:r w:rsidR="00197602" w:rsidRPr="000C5D65">
        <w:t>.</w:t>
      </w:r>
      <w:r w:rsidR="00454858" w:rsidRPr="000C5D65">
        <w:t>23</w:t>
      </w:r>
      <w:r w:rsidR="00197602" w:rsidRPr="000C5D65">
        <w:t xml:space="preserve">, </w:t>
      </w:r>
      <w:r w:rsidR="00197602" w:rsidRPr="000C5D65">
        <w:rPr>
          <w:i/>
        </w:rPr>
        <w:t>p</w:t>
      </w:r>
      <w:r w:rsidR="00197602" w:rsidRPr="000C5D65">
        <w:t xml:space="preserve"> &lt;0.001</w:t>
      </w:r>
      <w:r w:rsidR="00BD7220" w:rsidRPr="000C5D65">
        <w:t>)</w:t>
      </w:r>
      <w:r w:rsidR="000D5001" w:rsidRPr="000C5D65">
        <w:t xml:space="preserve">, </w:t>
      </w:r>
      <w:r w:rsidR="00454858" w:rsidRPr="000C5D65">
        <w:t xml:space="preserve">and only borderline overall model fit (M2 </w:t>
      </w:r>
      <w:r w:rsidR="008D4EF7" w:rsidRPr="000C5D65">
        <w:t>T</w:t>
      </w:r>
      <w:r w:rsidR="00454858" w:rsidRPr="000C5D65">
        <w:t xml:space="preserve">able </w:t>
      </w:r>
      <w:r w:rsidR="005E35DB" w:rsidRPr="000C5D65">
        <w:t>3</w:t>
      </w:r>
      <w:r w:rsidR="00454858" w:rsidRPr="000C5D65">
        <w:t xml:space="preserve">), </w:t>
      </w:r>
      <w:r w:rsidR="000D5001" w:rsidRPr="000C5D65">
        <w:t>suggesting that</w:t>
      </w:r>
      <w:r w:rsidR="009D03E8" w:rsidRPr="000C5D65">
        <w:t xml:space="preserve"> </w:t>
      </w:r>
      <w:r w:rsidR="00BD7220" w:rsidRPr="000C5D65">
        <w:t>some constraints were not tenable.</w:t>
      </w:r>
      <w:r w:rsidR="00661C11" w:rsidRPr="000C5D65" w:rsidDel="00661C11">
        <w:t xml:space="preserve"> </w:t>
      </w:r>
      <w:r w:rsidR="00BD7220" w:rsidRPr="000C5D65">
        <w:t xml:space="preserve"> </w:t>
      </w:r>
      <w:r w:rsidR="009D03E8" w:rsidRPr="000C5D65">
        <w:t xml:space="preserve"> </w:t>
      </w:r>
      <w:r w:rsidR="00BD7220" w:rsidRPr="000C5D65">
        <w:t xml:space="preserve">Examination of modification indices and </w:t>
      </w:r>
      <w:r w:rsidR="00DE6FAB" w:rsidRPr="000C5D65">
        <w:t xml:space="preserve">standardized </w:t>
      </w:r>
      <w:r w:rsidR="000A788A" w:rsidRPr="000C5D65">
        <w:t>EPCs</w:t>
      </w:r>
      <w:r w:rsidR="00E018FA" w:rsidRPr="000C5D65">
        <w:t xml:space="preserve"> </w:t>
      </w:r>
      <w:r w:rsidR="00E018FA" w:rsidRPr="000C5D65">
        <w:rPr>
          <w:rFonts w:eastAsia="Times New Roman" w:cs="Arial"/>
          <w:lang w:val="en-IE" w:eastAsia="en-IE"/>
        </w:rPr>
        <w:t xml:space="preserve">revealed that the fit of the model could be further </w:t>
      </w:r>
      <w:r w:rsidR="00EE64A3" w:rsidRPr="000C5D65">
        <w:rPr>
          <w:rFonts w:eastAsia="Times New Roman" w:cs="Arial"/>
          <w:lang w:val="en-IE" w:eastAsia="en-IE"/>
        </w:rPr>
        <w:t xml:space="preserve">improved </w:t>
      </w:r>
      <w:r w:rsidR="00454858" w:rsidRPr="000C5D65">
        <w:rPr>
          <w:rFonts w:eastAsia="Times New Roman" w:cs="Arial"/>
          <w:lang w:val="en-IE" w:eastAsia="en-IE"/>
        </w:rPr>
        <w:t xml:space="preserve">first by the </w:t>
      </w:r>
      <w:r w:rsidR="005E35DB" w:rsidRPr="000C5D65">
        <w:rPr>
          <w:rFonts w:eastAsia="Times New Roman" w:cs="Arial"/>
          <w:lang w:val="en-IE" w:eastAsia="en-IE"/>
        </w:rPr>
        <w:t>excluding the Spanish model from invariance testing</w:t>
      </w:r>
      <w:r w:rsidR="00454858" w:rsidRPr="000C5D65">
        <w:rPr>
          <w:rFonts w:eastAsia="Times New Roman" w:cs="Arial"/>
          <w:lang w:val="en-IE" w:eastAsia="en-IE"/>
        </w:rPr>
        <w:t xml:space="preserve"> and </w:t>
      </w:r>
      <w:r w:rsidR="00EE64A3" w:rsidRPr="000C5D65">
        <w:rPr>
          <w:rFonts w:eastAsia="Times New Roman" w:cs="Arial"/>
          <w:lang w:val="en-IE" w:eastAsia="en-IE"/>
        </w:rPr>
        <w:t xml:space="preserve">second </w:t>
      </w:r>
      <w:r w:rsidR="00E018FA" w:rsidRPr="000C5D65">
        <w:rPr>
          <w:rFonts w:eastAsia="Times New Roman" w:cs="Arial"/>
          <w:lang w:val="en-IE" w:eastAsia="en-IE"/>
        </w:rPr>
        <w:t xml:space="preserve">by accounting for instances of measurement bias as </w:t>
      </w:r>
      <w:r w:rsidR="00E018FA" w:rsidRPr="000C5D65">
        <w:t>there were</w:t>
      </w:r>
      <w:r w:rsidR="008D4EF7" w:rsidRPr="000C5D65">
        <w:t xml:space="preserve"> a number of</w:t>
      </w:r>
      <w:r w:rsidR="002265E7" w:rsidRPr="000C5D65">
        <w:t xml:space="preserve"> modification indices</w:t>
      </w:r>
      <w:r w:rsidR="00655357" w:rsidRPr="000C5D65">
        <w:t xml:space="preserve"> greater than </w:t>
      </w:r>
      <w:r w:rsidR="008D4EF7" w:rsidRPr="000C5D65">
        <w:t>50.00</w:t>
      </w:r>
      <w:r w:rsidR="00207B14" w:rsidRPr="000C5D65">
        <w:t xml:space="preserve"> and EPCs above</w:t>
      </w:r>
      <w:r w:rsidR="00447273" w:rsidRPr="000C5D65">
        <w:t xml:space="preserve"> our cutoff</w:t>
      </w:r>
      <w:r w:rsidR="00655357" w:rsidRPr="000C5D65">
        <w:t xml:space="preserve">. </w:t>
      </w:r>
    </w:p>
    <w:p w:rsidR="00204325" w:rsidRPr="000C5D65" w:rsidRDefault="00204325" w:rsidP="00E018FA">
      <w:pPr>
        <w:spacing w:line="360" w:lineRule="auto"/>
        <w:rPr>
          <w:rFonts w:ascii="Arial" w:eastAsia="Times New Roman" w:hAnsi="Arial" w:cs="Arial"/>
          <w:sz w:val="17"/>
          <w:szCs w:val="17"/>
          <w:lang w:val="en-IE" w:eastAsia="en-IE"/>
        </w:rPr>
      </w:pPr>
      <w:r w:rsidRPr="000C5D65">
        <w:t xml:space="preserve">Spain was removed due to the poor fit of the overall model </w:t>
      </w:r>
      <w:r w:rsidR="006A1A6A" w:rsidRPr="000C5D65">
        <w:t>once the equality constraints were included. In addition to this</w:t>
      </w:r>
      <w:r w:rsidR="005E35DB" w:rsidRPr="000C5D65">
        <w:t>, the</w:t>
      </w:r>
      <w:r w:rsidRPr="000C5D65">
        <w:t xml:space="preserve"> modification indices</w:t>
      </w:r>
      <w:r w:rsidR="008D4EF7" w:rsidRPr="000C5D65">
        <w:t xml:space="preserve"> and EPCs</w:t>
      </w:r>
      <w:r w:rsidRPr="000C5D65">
        <w:t xml:space="preserve"> for all factor loadings</w:t>
      </w:r>
      <w:r w:rsidR="00F26B9D" w:rsidRPr="000C5D65">
        <w:t xml:space="preserve"> were large</w:t>
      </w:r>
      <w:r w:rsidRPr="000C5D65">
        <w:t xml:space="preserve"> (modification indices ranged from 20.41 – 267.86, EPCs 0.14 - 0.77) a</w:t>
      </w:r>
      <w:r w:rsidR="00F26B9D" w:rsidRPr="000C5D65">
        <w:t>s were the</w:t>
      </w:r>
      <w:r w:rsidRPr="000C5D65">
        <w:t xml:space="preserve"> threshold</w:t>
      </w:r>
      <w:r w:rsidR="00F26B9D" w:rsidRPr="000C5D65">
        <w:t xml:space="preserve"> modification indices</w:t>
      </w:r>
      <w:r w:rsidR="008D4EF7" w:rsidRPr="000C5D65">
        <w:t xml:space="preserve"> and EPCs</w:t>
      </w:r>
      <w:r w:rsidRPr="000C5D65">
        <w:t xml:space="preserve"> (modification indices ranged from 37.54 – 312.59, EPCs 0.</w:t>
      </w:r>
      <w:r w:rsidR="003B7BE9" w:rsidRPr="000C5D65">
        <w:t>31</w:t>
      </w:r>
      <w:r w:rsidRPr="000C5D65">
        <w:t xml:space="preserve"> - 0.</w:t>
      </w:r>
      <w:r w:rsidR="003B7BE9" w:rsidRPr="000C5D65">
        <w:t>93</w:t>
      </w:r>
      <w:r w:rsidRPr="000C5D65">
        <w:t>)</w:t>
      </w:r>
      <w:r w:rsidR="003B7BE9" w:rsidRPr="000C5D65">
        <w:t>. The fit of th</w:t>
      </w:r>
      <w:r w:rsidR="00F26B9D" w:rsidRPr="000C5D65">
        <w:t>e</w:t>
      </w:r>
      <w:r w:rsidR="003B7BE9" w:rsidRPr="000C5D65">
        <w:t xml:space="preserve"> model</w:t>
      </w:r>
      <w:r w:rsidR="008D4EF7" w:rsidRPr="000C5D65">
        <w:t xml:space="preserve"> without Spain (M2a, Table 3</w:t>
      </w:r>
      <w:r w:rsidR="00F26B9D" w:rsidRPr="000C5D65">
        <w:t xml:space="preserve">) was still suggestive of measurement bias, therefore we further examined the modification </w:t>
      </w:r>
      <w:r w:rsidR="00880E65" w:rsidRPr="000C5D65">
        <w:t>indices</w:t>
      </w:r>
      <w:r w:rsidR="00F26B9D" w:rsidRPr="000C5D65">
        <w:t xml:space="preserve"> and standardized EPCs to determine which equality constraints were not tenable.</w:t>
      </w:r>
      <w:r w:rsidR="003B7BE9" w:rsidRPr="000C5D65">
        <w:t xml:space="preserve"> </w:t>
      </w:r>
    </w:p>
    <w:p w:rsidR="00463F7F" w:rsidRPr="000C5D65" w:rsidRDefault="00135D28" w:rsidP="000A788A">
      <w:pPr>
        <w:spacing w:line="360" w:lineRule="auto"/>
      </w:pPr>
      <w:r w:rsidRPr="000C5D65">
        <w:t>INSERT TABLE 3</w:t>
      </w:r>
      <w:r w:rsidR="00463F7F" w:rsidRPr="000C5D65">
        <w:t xml:space="preserve"> ABOUT HERE</w:t>
      </w:r>
    </w:p>
    <w:p w:rsidR="00BD7220" w:rsidRPr="000C5D65" w:rsidRDefault="00655357" w:rsidP="00FF4A0B">
      <w:pPr>
        <w:spacing w:line="360" w:lineRule="auto"/>
      </w:pPr>
      <w:r w:rsidRPr="000C5D65">
        <w:t>In total</w:t>
      </w:r>
      <w:r w:rsidR="00641EB2" w:rsidRPr="000C5D65">
        <w:t>,</w:t>
      </w:r>
      <w:r w:rsidR="009D4601" w:rsidRPr="000C5D65">
        <w:t xml:space="preserve"> six instances</w:t>
      </w:r>
      <w:r w:rsidR="00582D5C" w:rsidRPr="000C5D65">
        <w:t xml:space="preserve"> of no</w:t>
      </w:r>
      <w:r w:rsidR="002F3F01" w:rsidRPr="000C5D65">
        <w:t xml:space="preserve">t </w:t>
      </w:r>
      <w:r w:rsidR="00582D5C" w:rsidRPr="000C5D65">
        <w:t>tenable equality constraints were identified</w:t>
      </w:r>
      <w:r w:rsidR="006153DC" w:rsidRPr="000C5D65">
        <w:t xml:space="preserve"> and removed</w:t>
      </w:r>
      <w:r w:rsidR="00F26B9D" w:rsidRPr="000C5D65">
        <w:t xml:space="preserve"> (Table 3</w:t>
      </w:r>
      <w:r w:rsidR="008D4EF7" w:rsidRPr="000C5D65">
        <w:t>: M3 – M8</w:t>
      </w:r>
      <w:r w:rsidR="00F26B9D" w:rsidRPr="000C5D65">
        <w:t>)</w:t>
      </w:r>
      <w:r w:rsidR="00582D5C" w:rsidRPr="000C5D65">
        <w:t>.</w:t>
      </w:r>
      <w:r w:rsidR="009D4601" w:rsidRPr="000C5D65">
        <w:t xml:space="preserve"> The</w:t>
      </w:r>
      <w:r w:rsidR="00D25898" w:rsidRPr="000C5D65">
        <w:t xml:space="preserve"> removed equality constraints</w:t>
      </w:r>
      <w:r w:rsidR="009D4601" w:rsidRPr="000C5D65">
        <w:t xml:space="preserve"> were in relation</w:t>
      </w:r>
      <w:r w:rsidR="00BD7220" w:rsidRPr="000C5D65">
        <w:t xml:space="preserve"> to</w:t>
      </w:r>
      <w:r w:rsidR="006153DC" w:rsidRPr="000C5D65">
        <w:t>:</w:t>
      </w:r>
      <w:r w:rsidR="00BD7220" w:rsidRPr="000C5D65">
        <w:t xml:space="preserve"> </w:t>
      </w:r>
      <w:r w:rsidR="00572B62" w:rsidRPr="000C5D65">
        <w:t xml:space="preserve">exhaustion in Sweden (M3); </w:t>
      </w:r>
      <w:r w:rsidR="00F745FA" w:rsidRPr="000C5D65">
        <w:t>slowness</w:t>
      </w:r>
      <w:r w:rsidR="002026BE" w:rsidRPr="000C5D65">
        <w:t xml:space="preserve"> and weakness</w:t>
      </w:r>
      <w:r w:rsidR="00BD7220" w:rsidRPr="000C5D65">
        <w:t xml:space="preserve"> in </w:t>
      </w:r>
      <w:r w:rsidR="002026BE" w:rsidRPr="000C5D65">
        <w:t xml:space="preserve">Greece </w:t>
      </w:r>
      <w:r w:rsidR="00F745FA" w:rsidRPr="000C5D65">
        <w:t xml:space="preserve">(Models </w:t>
      </w:r>
      <w:r w:rsidR="00E47EF1" w:rsidRPr="000C5D65">
        <w:t>M</w:t>
      </w:r>
      <w:r w:rsidR="002026BE" w:rsidRPr="000C5D65">
        <w:t>4</w:t>
      </w:r>
      <w:r w:rsidR="00F745FA" w:rsidRPr="000C5D65">
        <w:t xml:space="preserve"> and </w:t>
      </w:r>
      <w:r w:rsidR="002026BE" w:rsidRPr="000C5D65">
        <w:t>M5</w:t>
      </w:r>
      <w:r w:rsidR="00F745FA" w:rsidRPr="000C5D65">
        <w:t>)</w:t>
      </w:r>
      <w:r w:rsidR="006153DC" w:rsidRPr="000C5D65">
        <w:t>;</w:t>
      </w:r>
      <w:r w:rsidR="00BD7220" w:rsidRPr="000C5D65">
        <w:t xml:space="preserve"> slow</w:t>
      </w:r>
      <w:r w:rsidR="00F745FA" w:rsidRPr="000C5D65">
        <w:t>ness</w:t>
      </w:r>
      <w:r w:rsidR="00B557C7" w:rsidRPr="000C5D65">
        <w:t xml:space="preserve"> </w:t>
      </w:r>
      <w:r w:rsidR="00F745FA" w:rsidRPr="000C5D65">
        <w:t xml:space="preserve">in </w:t>
      </w:r>
      <w:r w:rsidR="00572B62" w:rsidRPr="000C5D65">
        <w:t xml:space="preserve">Israel and France </w:t>
      </w:r>
      <w:r w:rsidR="00E47EF1" w:rsidRPr="000C5D65">
        <w:t>(</w:t>
      </w:r>
      <w:r w:rsidR="00572B62" w:rsidRPr="000C5D65">
        <w:t xml:space="preserve">M6 </w:t>
      </w:r>
      <w:r w:rsidR="00B557C7" w:rsidRPr="000C5D65">
        <w:t xml:space="preserve">and </w:t>
      </w:r>
      <w:r w:rsidR="00572B62" w:rsidRPr="000C5D65">
        <w:t>M8</w:t>
      </w:r>
      <w:r w:rsidR="00F745FA" w:rsidRPr="000C5D65">
        <w:t>)</w:t>
      </w:r>
      <w:r w:rsidR="006153DC" w:rsidRPr="000C5D65">
        <w:t>;</w:t>
      </w:r>
      <w:r w:rsidR="00F745FA" w:rsidRPr="000C5D65">
        <w:t xml:space="preserve"> </w:t>
      </w:r>
      <w:r w:rsidR="00572B62" w:rsidRPr="000C5D65">
        <w:t>and physical activity in Italy</w:t>
      </w:r>
      <w:r w:rsidR="00E47EF1" w:rsidRPr="000C5D65">
        <w:t xml:space="preserve"> (</w:t>
      </w:r>
      <w:r w:rsidR="00572B62" w:rsidRPr="000C5D65">
        <w:t>M</w:t>
      </w:r>
      <w:r w:rsidR="008D4EF7" w:rsidRPr="000C5D65">
        <w:t>7</w:t>
      </w:r>
      <w:r w:rsidR="00F745FA" w:rsidRPr="000C5D65">
        <w:t xml:space="preserve">). </w:t>
      </w:r>
      <w:r w:rsidR="001C3A95" w:rsidRPr="000C5D65">
        <w:t>O</w:t>
      </w:r>
      <w:r w:rsidR="00547765" w:rsidRPr="000C5D65">
        <w:t xml:space="preserve">verall model fit </w:t>
      </w:r>
      <w:r w:rsidR="006153DC" w:rsidRPr="000C5D65">
        <w:t xml:space="preserve">was </w:t>
      </w:r>
      <w:r w:rsidR="00387C30" w:rsidRPr="000C5D65">
        <w:t>satisfactory</w:t>
      </w:r>
      <w:r w:rsidR="006153DC" w:rsidRPr="000C5D65">
        <w:t xml:space="preserve"> </w:t>
      </w:r>
      <w:r w:rsidR="00547765" w:rsidRPr="000C5D65">
        <w:t xml:space="preserve">after the removal of these equality constraints </w:t>
      </w:r>
      <w:r w:rsidR="00C33D8E" w:rsidRPr="000C5D65">
        <w:t>(</w:t>
      </w:r>
      <w:r w:rsidR="00C33D8E" w:rsidRPr="000C5D65">
        <w:rPr>
          <w:rFonts w:cstheme="minorHAnsi"/>
        </w:rPr>
        <w:t>χ</w:t>
      </w:r>
      <w:r w:rsidR="00C33D8E" w:rsidRPr="000C5D65">
        <w:rPr>
          <w:rFonts w:cstheme="minorHAnsi"/>
          <w:vertAlign w:val="superscript"/>
        </w:rPr>
        <w:t>2</w:t>
      </w:r>
      <w:r w:rsidR="00C33D8E" w:rsidRPr="000C5D65">
        <w:t>(</w:t>
      </w:r>
      <w:r w:rsidR="00572B62" w:rsidRPr="000C5D65">
        <w:t>113</w:t>
      </w:r>
      <w:r w:rsidR="00C33D8E" w:rsidRPr="000C5D65">
        <w:t>)</w:t>
      </w:r>
      <w:r w:rsidR="00572B62" w:rsidRPr="000C5D65">
        <w:t xml:space="preserve"> 414</w:t>
      </w:r>
      <w:r w:rsidR="00C33D8E" w:rsidRPr="000C5D65">
        <w:t>.</w:t>
      </w:r>
      <w:r w:rsidR="00572B62" w:rsidRPr="000C5D65">
        <w:t>13</w:t>
      </w:r>
      <w:r w:rsidR="00C33D8E" w:rsidRPr="000C5D65">
        <w:t xml:space="preserve">, </w:t>
      </w:r>
      <w:r w:rsidR="00C33D8E" w:rsidRPr="000C5D65">
        <w:rPr>
          <w:i/>
        </w:rPr>
        <w:t>p</w:t>
      </w:r>
      <w:r w:rsidR="00C33D8E" w:rsidRPr="000C5D65">
        <w:t xml:space="preserve"> </w:t>
      </w:r>
      <w:r w:rsidR="00572B62" w:rsidRPr="000C5D65">
        <w:t xml:space="preserve">&lt; </w:t>
      </w:r>
      <w:r w:rsidR="00C33D8E" w:rsidRPr="000C5D65">
        <w:t>0.</w:t>
      </w:r>
      <w:r w:rsidR="00572B62" w:rsidRPr="000C5D65">
        <w:t>001</w:t>
      </w:r>
      <w:r w:rsidR="00E47EF1" w:rsidRPr="000C5D65">
        <w:t>, RMSEA = 0.</w:t>
      </w:r>
      <w:r w:rsidR="00572B62" w:rsidRPr="000C5D65">
        <w:t>034</w:t>
      </w:r>
      <w:r w:rsidR="00E47EF1" w:rsidRPr="000C5D65">
        <w:t xml:space="preserve">, 90% </w:t>
      </w:r>
      <w:r w:rsidR="007279F9" w:rsidRPr="000C5D65">
        <w:t>CI</w:t>
      </w:r>
      <w:r w:rsidR="00B557C7" w:rsidRPr="000C5D65">
        <w:t xml:space="preserve"> [0.</w:t>
      </w:r>
      <w:r w:rsidR="00572B62" w:rsidRPr="000C5D65">
        <w:t xml:space="preserve">030 </w:t>
      </w:r>
      <w:r w:rsidR="00B557C7" w:rsidRPr="000C5D65">
        <w:t>; 0.</w:t>
      </w:r>
      <w:r w:rsidR="00572B62" w:rsidRPr="000C5D65">
        <w:t>037</w:t>
      </w:r>
      <w:r w:rsidR="00E47EF1" w:rsidRPr="000C5D65">
        <w:t>]).</w:t>
      </w:r>
      <w:r w:rsidR="00B557C7" w:rsidRPr="000C5D65">
        <w:t xml:space="preserve"> </w:t>
      </w:r>
      <w:r w:rsidR="00387C30" w:rsidRPr="000C5D65">
        <w:t>The f</w:t>
      </w:r>
      <w:r w:rsidR="00FD29CC" w:rsidRPr="000C5D65">
        <w:t xml:space="preserve">inal model parameter estimates </w:t>
      </w:r>
      <w:r w:rsidR="00357771" w:rsidRPr="000C5D65">
        <w:t xml:space="preserve">are </w:t>
      </w:r>
      <w:r w:rsidR="00661C11" w:rsidRPr="000C5D65">
        <w:t xml:space="preserve">shown for each country </w:t>
      </w:r>
      <w:r w:rsidR="00FD29CC" w:rsidRPr="000C5D65">
        <w:t xml:space="preserve">in Table </w:t>
      </w:r>
      <w:r w:rsidR="00205F55" w:rsidRPr="000C5D65">
        <w:t>4</w:t>
      </w:r>
      <w:r w:rsidR="00FD29CC" w:rsidRPr="000C5D65">
        <w:t>.</w:t>
      </w:r>
    </w:p>
    <w:p w:rsidR="00463F7F" w:rsidRPr="000C5D65" w:rsidRDefault="00135D28" w:rsidP="00FF4A0B">
      <w:pPr>
        <w:spacing w:line="360" w:lineRule="auto"/>
      </w:pPr>
      <w:r w:rsidRPr="000C5D65">
        <w:t xml:space="preserve">INSERT TABLE 4 </w:t>
      </w:r>
      <w:r w:rsidR="00463F7F" w:rsidRPr="000C5D65">
        <w:t>ABOUT HERE</w:t>
      </w:r>
    </w:p>
    <w:p w:rsidR="00EE2EBD" w:rsidRPr="000C5D65" w:rsidRDefault="0080120D" w:rsidP="007243FF">
      <w:pPr>
        <w:spacing w:after="10" w:line="360" w:lineRule="auto"/>
      </w:pPr>
      <w:r w:rsidRPr="000C5D65">
        <w:rPr>
          <w:i/>
        </w:rPr>
        <w:t xml:space="preserve">Objective 3: </w:t>
      </w:r>
      <w:r w:rsidR="00EE2EBD" w:rsidRPr="000C5D65">
        <w:rPr>
          <w:rFonts w:cstheme="minorHAnsi"/>
          <w:i/>
        </w:rPr>
        <w:t xml:space="preserve">Estimating mean levels of frailty across European countries </w:t>
      </w:r>
    </w:p>
    <w:p w:rsidR="0096501B" w:rsidRPr="000C5D65" w:rsidRDefault="00784664" w:rsidP="00026C07">
      <w:pPr>
        <w:spacing w:line="360" w:lineRule="auto"/>
      </w:pPr>
      <w:r w:rsidRPr="000C5D65">
        <w:t xml:space="preserve">The fit of the final model </w:t>
      </w:r>
      <w:r w:rsidR="006F45F6" w:rsidRPr="000C5D65">
        <w:t>(</w:t>
      </w:r>
      <w:r w:rsidRPr="000C5D65">
        <w:t>M8</w:t>
      </w:r>
      <w:r w:rsidR="006F45F6" w:rsidRPr="000C5D65">
        <w:t>)</w:t>
      </w:r>
      <w:r w:rsidRPr="000C5D65">
        <w:t xml:space="preserve"> significantly deteriorated when </w:t>
      </w:r>
      <w:r w:rsidR="0096501B" w:rsidRPr="000C5D65">
        <w:t xml:space="preserve">the </w:t>
      </w:r>
      <w:r w:rsidRPr="000C5D65">
        <w:t>mean</w:t>
      </w:r>
      <w:r w:rsidR="005E35DB" w:rsidRPr="000C5D65">
        <w:t>s</w:t>
      </w:r>
      <w:r w:rsidRPr="000C5D65">
        <w:t xml:space="preserve"> </w:t>
      </w:r>
      <w:r w:rsidR="0096501B" w:rsidRPr="000C5D65">
        <w:t xml:space="preserve">of the latent </w:t>
      </w:r>
      <w:r w:rsidRPr="000C5D65">
        <w:t xml:space="preserve">frailty </w:t>
      </w:r>
      <w:r w:rsidR="0096501B" w:rsidRPr="000C5D65">
        <w:t xml:space="preserve">variable </w:t>
      </w:r>
      <w:r w:rsidRPr="000C5D65">
        <w:t>were constrained to be equal across all countries</w:t>
      </w:r>
      <w:r w:rsidR="00D6320F" w:rsidRPr="000C5D65">
        <w:t xml:space="preserve"> </w:t>
      </w:r>
      <w:r w:rsidR="0096501B" w:rsidRPr="000C5D65">
        <w:t>(</w:t>
      </w:r>
      <w:r w:rsidR="00D6320F" w:rsidRPr="000C5D65">
        <w:t xml:space="preserve">Denmark </w:t>
      </w:r>
      <w:r w:rsidR="00E47712" w:rsidRPr="000C5D65">
        <w:t>w</w:t>
      </w:r>
      <w:r w:rsidR="00D6320F" w:rsidRPr="000C5D65">
        <w:t>as the reference country</w:t>
      </w:r>
      <w:r w:rsidR="005E35DB" w:rsidRPr="000C5D65">
        <w:t>:</w:t>
      </w:r>
      <w:r w:rsidR="00D6320F" w:rsidRPr="000C5D65">
        <w:t xml:space="preserve"> </w:t>
      </w:r>
      <w:r w:rsidR="00AB75A8" w:rsidRPr="000C5D65">
        <w:rPr>
          <w:rFonts w:cstheme="minorHAnsi"/>
        </w:rPr>
        <w:t>χ</w:t>
      </w:r>
      <w:r w:rsidR="00AB75A8" w:rsidRPr="000C5D65">
        <w:rPr>
          <w:rFonts w:cstheme="minorHAnsi"/>
          <w:vertAlign w:val="superscript"/>
        </w:rPr>
        <w:t>2</w:t>
      </w:r>
      <w:r w:rsidR="00AB75A8" w:rsidRPr="000C5D65">
        <w:rPr>
          <w:rFonts w:cstheme="minorHAnsi"/>
        </w:rPr>
        <w:t>∆ (</w:t>
      </w:r>
      <w:r w:rsidR="00AB75A8" w:rsidRPr="000C5D65">
        <w:t xml:space="preserve">9) 775.71, </w:t>
      </w:r>
      <w:r w:rsidR="00AB75A8" w:rsidRPr="000C5D65">
        <w:rPr>
          <w:i/>
        </w:rPr>
        <w:t>p</w:t>
      </w:r>
      <w:r w:rsidR="00AB75A8" w:rsidRPr="000C5D65">
        <w:t xml:space="preserve"> &lt;0.001)</w:t>
      </w:r>
      <w:r w:rsidRPr="000C5D65">
        <w:t xml:space="preserve">.  </w:t>
      </w:r>
      <w:r w:rsidR="00D6320F" w:rsidRPr="000C5D65">
        <w:t xml:space="preserve">The modification </w:t>
      </w:r>
      <w:r w:rsidR="00E47712" w:rsidRPr="000C5D65">
        <w:t>indices for five</w:t>
      </w:r>
      <w:r w:rsidR="003935C7" w:rsidRPr="000C5D65">
        <w:t xml:space="preserve"> out of 12 countries </w:t>
      </w:r>
      <w:r w:rsidR="00D6320F" w:rsidRPr="000C5D65">
        <w:t xml:space="preserve">were greater than 100. </w:t>
      </w:r>
      <w:r w:rsidR="003935C7" w:rsidRPr="000C5D65">
        <w:t>Therefore we moved through the modification indices</w:t>
      </w:r>
      <w:r w:rsidR="00D6320F" w:rsidRPr="000C5D65">
        <w:t xml:space="preserve"> freeing one </w:t>
      </w:r>
      <w:r w:rsidR="003935C7" w:rsidRPr="000C5D65">
        <w:t xml:space="preserve">equality constraint </w:t>
      </w:r>
      <w:r w:rsidR="00E47712" w:rsidRPr="000C5D65">
        <w:t>at a time. In total five</w:t>
      </w:r>
      <w:r w:rsidR="00D6320F" w:rsidRPr="000C5D65">
        <w:t xml:space="preserve"> countries </w:t>
      </w:r>
      <w:r w:rsidR="00AB75A8" w:rsidRPr="000C5D65">
        <w:t>had a significant difference</w:t>
      </w:r>
      <w:r w:rsidR="009D1253" w:rsidRPr="000C5D65">
        <w:t xml:space="preserve"> in mean frailty.</w:t>
      </w:r>
      <w:r w:rsidR="00AB75A8" w:rsidRPr="000C5D65">
        <w:t xml:space="preserve"> </w:t>
      </w:r>
      <w:r w:rsidR="00D6320F" w:rsidRPr="000C5D65">
        <w:t xml:space="preserve"> </w:t>
      </w:r>
      <w:r w:rsidR="003935C7" w:rsidRPr="000C5D65">
        <w:t>The mean difference for Sweden was significantly lower compared to Denmark</w:t>
      </w:r>
      <w:r w:rsidR="00A52D94" w:rsidRPr="000C5D65">
        <w:t xml:space="preserve"> (-0.27, </w:t>
      </w:r>
      <w:r w:rsidR="00A52D94" w:rsidRPr="000C5D65">
        <w:rPr>
          <w:i/>
        </w:rPr>
        <w:t>p</w:t>
      </w:r>
      <w:r w:rsidR="00A52D94" w:rsidRPr="000C5D65">
        <w:t xml:space="preserve"> &lt;0.001). Whereas, the mean</w:t>
      </w:r>
      <w:r w:rsidR="0096501B" w:rsidRPr="000C5D65">
        <w:t>s</w:t>
      </w:r>
      <w:r w:rsidR="00A52D94" w:rsidRPr="000C5D65">
        <w:t xml:space="preserve"> difference</w:t>
      </w:r>
      <w:r w:rsidR="002B5F18" w:rsidRPr="000C5D65">
        <w:t>s</w:t>
      </w:r>
      <w:r w:rsidR="00A52D94" w:rsidRPr="000C5D65">
        <w:t xml:space="preserve"> for Italy (0.37, </w:t>
      </w:r>
      <w:r w:rsidR="00A52D94" w:rsidRPr="000C5D65">
        <w:rPr>
          <w:i/>
        </w:rPr>
        <w:t>p</w:t>
      </w:r>
      <w:r w:rsidR="00A52D94" w:rsidRPr="000C5D65">
        <w:t xml:space="preserve"> &lt;0.001), Belgium (0.</w:t>
      </w:r>
      <w:r w:rsidR="002B5F18" w:rsidRPr="000C5D65">
        <w:t>18</w:t>
      </w:r>
      <w:r w:rsidR="00A52D94" w:rsidRPr="000C5D65">
        <w:t xml:space="preserve">, </w:t>
      </w:r>
      <w:r w:rsidR="00A52D94" w:rsidRPr="000C5D65">
        <w:rPr>
          <w:i/>
        </w:rPr>
        <w:t>p</w:t>
      </w:r>
      <w:r w:rsidR="00A52D94" w:rsidRPr="000C5D65">
        <w:t xml:space="preserve"> &lt;0.001), France</w:t>
      </w:r>
      <w:r w:rsidR="002B5F18" w:rsidRPr="000C5D65">
        <w:t xml:space="preserve"> (0.34, </w:t>
      </w:r>
      <w:r w:rsidR="002B5F18" w:rsidRPr="000C5D65">
        <w:rPr>
          <w:i/>
        </w:rPr>
        <w:t>p</w:t>
      </w:r>
      <w:r w:rsidR="002B5F18" w:rsidRPr="000C5D65">
        <w:t xml:space="preserve"> &lt;0.001)</w:t>
      </w:r>
      <w:r w:rsidR="00A52D94" w:rsidRPr="000C5D65">
        <w:t xml:space="preserve"> and Israel</w:t>
      </w:r>
      <w:r w:rsidR="002B5F18" w:rsidRPr="000C5D65">
        <w:t xml:space="preserve"> (0.70, </w:t>
      </w:r>
      <w:r w:rsidR="002B5F18" w:rsidRPr="000C5D65">
        <w:rPr>
          <w:i/>
        </w:rPr>
        <w:t>p</w:t>
      </w:r>
      <w:r w:rsidR="002B5F18" w:rsidRPr="000C5D65">
        <w:t xml:space="preserve"> &lt;0.001)</w:t>
      </w:r>
      <w:r w:rsidR="00A52D94" w:rsidRPr="000C5D65">
        <w:t xml:space="preserve"> w</w:t>
      </w:r>
      <w:r w:rsidR="002B5F18" w:rsidRPr="000C5D65">
        <w:t>ere</w:t>
      </w:r>
      <w:r w:rsidR="00A52D94" w:rsidRPr="000C5D65">
        <w:t xml:space="preserve"> significantly higher compared to Denmark. </w:t>
      </w:r>
    </w:p>
    <w:p w:rsidR="00E47EF1" w:rsidRPr="000C5D65" w:rsidRDefault="00C8340E" w:rsidP="00026C07">
      <w:pPr>
        <w:spacing w:line="360" w:lineRule="auto"/>
      </w:pPr>
      <w:r w:rsidRPr="000C5D65">
        <w:t xml:space="preserve">Finally, we compared the latent mean frailty scores across countries from the fully constrained model assuming full invariance (M2) to the final partial invariance model (M8). Latent means remained relatively stable for countries where equality constraints were tenable (Table </w:t>
      </w:r>
      <w:r w:rsidR="00E47712" w:rsidRPr="000C5D65">
        <w:t>3</w:t>
      </w:r>
      <w:r w:rsidRPr="000C5D65">
        <w:t>.</w:t>
      </w:r>
      <w:r w:rsidR="00E47712" w:rsidRPr="000C5D65">
        <w:t>a</w:t>
      </w:r>
      <w:r w:rsidRPr="000C5D65">
        <w:t xml:space="preserve">, Supplement </w:t>
      </w:r>
      <w:r w:rsidR="00E47712" w:rsidRPr="000C5D65">
        <w:t>A</w:t>
      </w:r>
      <w:r w:rsidRPr="000C5D65">
        <w:t xml:space="preserve">). The largest change was seen in the means for </w:t>
      </w:r>
      <w:r w:rsidR="009918EE" w:rsidRPr="000C5D65">
        <w:t>Greece.</w:t>
      </w:r>
      <w:r w:rsidRPr="000C5D65">
        <w:t xml:space="preserve"> Before accounting for </w:t>
      </w:r>
      <w:r w:rsidR="001D65A8">
        <w:t xml:space="preserve">measurement </w:t>
      </w:r>
      <w:r w:rsidRPr="000C5D65">
        <w:t xml:space="preserve">bias, the frailty mean </w:t>
      </w:r>
      <w:r w:rsidR="00D456B7">
        <w:t xml:space="preserve">difference </w:t>
      </w:r>
      <w:r w:rsidRPr="000C5D65">
        <w:t xml:space="preserve">was significantly </w:t>
      </w:r>
      <w:r w:rsidR="009918EE" w:rsidRPr="000C5D65">
        <w:t xml:space="preserve">higher than </w:t>
      </w:r>
      <w:r w:rsidRPr="000C5D65">
        <w:t>the mean for Denmark (</w:t>
      </w:r>
      <w:r w:rsidR="00B470C8" w:rsidRPr="000C5D65">
        <w:t xml:space="preserve">selected without loss of generality as the </w:t>
      </w:r>
      <w:r w:rsidRPr="000C5D65">
        <w:t>reference country</w:t>
      </w:r>
      <w:r w:rsidR="00B470C8" w:rsidRPr="000C5D65">
        <w:t xml:space="preserve"> when all means were freely estimated</w:t>
      </w:r>
      <w:r w:rsidRPr="000C5D65">
        <w:t>)</w:t>
      </w:r>
      <w:r w:rsidR="006F45F6" w:rsidRPr="000C5D65">
        <w:t>, after acco</w:t>
      </w:r>
      <w:r w:rsidR="001D65A8">
        <w:t>unting for measurement bias the</w:t>
      </w:r>
      <w:r w:rsidR="006F45F6" w:rsidRPr="000C5D65">
        <w:t xml:space="preserve"> difference</w:t>
      </w:r>
      <w:r w:rsidR="00D456B7">
        <w:t xml:space="preserve"> in the latent mean</w:t>
      </w:r>
      <w:r w:rsidR="006F45F6" w:rsidRPr="000C5D65">
        <w:t xml:space="preserve"> became </w:t>
      </w:r>
      <w:r w:rsidR="009918EE" w:rsidRPr="000C5D65">
        <w:t>non-</w:t>
      </w:r>
      <w:r w:rsidR="006F45F6" w:rsidRPr="000C5D65">
        <w:t>significant</w:t>
      </w:r>
      <w:r w:rsidR="00AC244B" w:rsidRPr="000C5D65">
        <w:t>. W</w:t>
      </w:r>
      <w:r w:rsidR="0041089C" w:rsidRPr="000C5D65">
        <w:t>ith respect to Sweden,</w:t>
      </w:r>
      <w:r w:rsidR="00AC244B" w:rsidRPr="000C5D65">
        <w:t xml:space="preserve"> France</w:t>
      </w:r>
      <w:r w:rsidR="0041089C" w:rsidRPr="000C5D65">
        <w:t xml:space="preserve"> and Israel</w:t>
      </w:r>
      <w:r w:rsidR="00AC244B" w:rsidRPr="000C5D65">
        <w:t xml:space="preserve"> we would have under estimated mean</w:t>
      </w:r>
      <w:r w:rsidR="00F26B9D" w:rsidRPr="000C5D65">
        <w:t xml:space="preserve"> frailty</w:t>
      </w:r>
      <w:r w:rsidR="001D65A8">
        <w:t xml:space="preserve"> difference</w:t>
      </w:r>
      <w:r w:rsidR="00AC244B" w:rsidRPr="000C5D65">
        <w:t>, and over estimated</w:t>
      </w:r>
      <w:r w:rsidR="001D65A8">
        <w:t xml:space="preserve"> the</w:t>
      </w:r>
      <w:r w:rsidR="00AC244B" w:rsidRPr="000C5D65">
        <w:t xml:space="preserve"> mean</w:t>
      </w:r>
      <w:r w:rsidR="001D65A8">
        <w:t xml:space="preserve"> difference of</w:t>
      </w:r>
      <w:r w:rsidR="00F26B9D" w:rsidRPr="000C5D65">
        <w:t xml:space="preserve"> frailty</w:t>
      </w:r>
      <w:r w:rsidR="00AC244B" w:rsidRPr="000C5D65">
        <w:t xml:space="preserve"> for Italy</w:t>
      </w:r>
      <w:r w:rsidR="006F45F6" w:rsidRPr="000C5D65">
        <w:t>.</w:t>
      </w:r>
    </w:p>
    <w:p w:rsidR="00963E93" w:rsidRPr="000C5D65" w:rsidRDefault="001E286E" w:rsidP="001C488C">
      <w:r w:rsidRPr="000C5D65">
        <w:rPr>
          <w:b/>
        </w:rPr>
        <w:t>Discussion</w:t>
      </w:r>
    </w:p>
    <w:p w:rsidR="001C488C" w:rsidRPr="000C5D65" w:rsidRDefault="001C488C" w:rsidP="008C5F98">
      <w:pPr>
        <w:spacing w:line="360" w:lineRule="auto"/>
        <w:rPr>
          <w:i/>
        </w:rPr>
      </w:pPr>
      <w:r w:rsidRPr="000C5D65">
        <w:rPr>
          <w:i/>
        </w:rPr>
        <w:t>Summary</w:t>
      </w:r>
    </w:p>
    <w:p w:rsidR="00A63EBD" w:rsidRPr="000C5D65" w:rsidRDefault="006D72B5" w:rsidP="00A63264">
      <w:pPr>
        <w:spacing w:line="360" w:lineRule="auto"/>
      </w:pPr>
      <w:r w:rsidRPr="000C5D65">
        <w:t>W</w:t>
      </w:r>
      <w:r w:rsidR="00E429D6" w:rsidRPr="000C5D65">
        <w:t xml:space="preserve">e </w:t>
      </w:r>
      <w:r w:rsidRPr="000C5D65">
        <w:t xml:space="preserve">have described </w:t>
      </w:r>
      <w:r w:rsidR="00E429D6" w:rsidRPr="000C5D65">
        <w:t>a satisfactory measurement model for</w:t>
      </w:r>
      <w:r w:rsidR="004A46B1" w:rsidRPr="000C5D65">
        <w:t xml:space="preserve"> the</w:t>
      </w:r>
      <w:r w:rsidR="004A46B1" w:rsidRPr="000C5D65">
        <w:rPr>
          <w:rFonts w:cstheme="minorHAnsi"/>
        </w:rPr>
        <w:t xml:space="preserve"> SHARE frailty instrument</w:t>
      </w:r>
      <w:r w:rsidR="004A46B1" w:rsidRPr="000C5D65" w:rsidDel="004A46B1">
        <w:t xml:space="preserve"> </w:t>
      </w:r>
      <w:r w:rsidR="00FF360F" w:rsidRPr="000C5D65">
        <w:t xml:space="preserve">using </w:t>
      </w:r>
      <w:r w:rsidRPr="000C5D65">
        <w:t>data from</w:t>
      </w:r>
      <w:r w:rsidR="00B5199A" w:rsidRPr="000C5D65">
        <w:t xml:space="preserve"> 12</w:t>
      </w:r>
      <w:r w:rsidRPr="000C5D65">
        <w:t xml:space="preserve"> SHARE</w:t>
      </w:r>
      <w:r w:rsidR="00B5199A" w:rsidRPr="000C5D65">
        <w:t xml:space="preserve"> countries</w:t>
      </w:r>
      <w:r w:rsidR="00E429D6" w:rsidRPr="000C5D65">
        <w:t xml:space="preserve">. </w:t>
      </w:r>
      <w:r w:rsidR="00F54031" w:rsidRPr="000C5D65">
        <w:t xml:space="preserve">All five </w:t>
      </w:r>
      <w:r w:rsidRPr="000C5D65">
        <w:t xml:space="preserve">indicators of frailty </w:t>
      </w:r>
      <w:r w:rsidR="00F54031" w:rsidRPr="000C5D65">
        <w:t>load</w:t>
      </w:r>
      <w:r w:rsidR="00FF360F" w:rsidRPr="000C5D65">
        <w:t>ed</w:t>
      </w:r>
      <w:r w:rsidR="00F54031" w:rsidRPr="000C5D65">
        <w:t xml:space="preserve"> significantly on one latent factor, frailty</w:t>
      </w:r>
      <w:r w:rsidR="00963E93" w:rsidRPr="000C5D65">
        <w:t>, albeit with a significant residual correlation betw</w:t>
      </w:r>
      <w:r w:rsidR="00207B14" w:rsidRPr="000C5D65">
        <w:t>een the ‘exhaustion’ and ‘appetite-</w:t>
      </w:r>
      <w:r w:rsidR="00963E93" w:rsidRPr="000C5D65">
        <w:t>loss’ components</w:t>
      </w:r>
      <w:r w:rsidR="00F54031" w:rsidRPr="000C5D65">
        <w:t xml:space="preserve">. </w:t>
      </w:r>
      <w:r w:rsidR="004E2970" w:rsidRPr="000C5D65">
        <w:t xml:space="preserve"> </w:t>
      </w:r>
      <w:r w:rsidR="00F54031" w:rsidRPr="000C5D65">
        <w:t>Configural inva</w:t>
      </w:r>
      <w:r w:rsidR="00A93046" w:rsidRPr="000C5D65">
        <w:t>riance was met</w:t>
      </w:r>
      <w:r w:rsidR="00F54031" w:rsidRPr="000C5D65">
        <w:t xml:space="preserve">, meaning that </w:t>
      </w:r>
      <w:r w:rsidR="009D5D92" w:rsidRPr="000C5D65">
        <w:t>frailty</w:t>
      </w:r>
      <w:r w:rsidR="002D2DAF" w:rsidRPr="000C5D65">
        <w:t xml:space="preserve"> as measured in SHARE</w:t>
      </w:r>
      <w:r w:rsidR="00963E93" w:rsidRPr="000C5D65">
        <w:t xml:space="preserve"> </w:t>
      </w:r>
      <w:r w:rsidR="004E2970" w:rsidRPr="000C5D65">
        <w:t xml:space="preserve">has </w:t>
      </w:r>
      <w:r w:rsidR="00963E93" w:rsidRPr="000C5D65">
        <w:t xml:space="preserve">the same qualitative structure with respect to its indicator variables </w:t>
      </w:r>
      <w:r w:rsidRPr="000C5D65">
        <w:t xml:space="preserve">across </w:t>
      </w:r>
      <w:r w:rsidR="00963E93" w:rsidRPr="000C5D65">
        <w:t>countries</w:t>
      </w:r>
      <w:r w:rsidR="00F54031" w:rsidRPr="000C5D65">
        <w:t xml:space="preserve">. </w:t>
      </w:r>
      <w:r w:rsidR="00963E93" w:rsidRPr="000C5D65">
        <w:t xml:space="preserve"> </w:t>
      </w:r>
      <w:r w:rsidR="00A93046" w:rsidRPr="000C5D65">
        <w:t>Partial</w:t>
      </w:r>
      <w:r w:rsidR="00963E93" w:rsidRPr="000C5D65">
        <w:t xml:space="preserve"> measurement invariance was met</w:t>
      </w:r>
      <w:r w:rsidR="00A93046" w:rsidRPr="000C5D65">
        <w:t>, as</w:t>
      </w:r>
      <w:r w:rsidR="00963E93" w:rsidRPr="000C5D65">
        <w:t xml:space="preserve"> individuals from Spain</w:t>
      </w:r>
      <w:r w:rsidR="00133162" w:rsidRPr="000C5D65">
        <w:t xml:space="preserve">, </w:t>
      </w:r>
      <w:r w:rsidR="00963E93" w:rsidRPr="000C5D65">
        <w:t>Greece</w:t>
      </w:r>
      <w:r w:rsidR="00133162" w:rsidRPr="000C5D65">
        <w:t xml:space="preserve">, </w:t>
      </w:r>
      <w:r w:rsidR="00617510" w:rsidRPr="000C5D65">
        <w:t>Sweden, Italy and France</w:t>
      </w:r>
      <w:r w:rsidR="00963E93" w:rsidRPr="000C5D65">
        <w:t xml:space="preserve"> </w:t>
      </w:r>
      <w:r w:rsidR="00133162" w:rsidRPr="000C5D65">
        <w:t>differ</w:t>
      </w:r>
      <w:r w:rsidR="00963E93" w:rsidRPr="000C5D65">
        <w:t>ed</w:t>
      </w:r>
      <w:r w:rsidR="00133162" w:rsidRPr="000C5D65">
        <w:t xml:space="preserve"> </w:t>
      </w:r>
      <w:r w:rsidR="0025252C" w:rsidRPr="000C5D65">
        <w:t>in the way the</w:t>
      </w:r>
      <w:r w:rsidR="00A1169A" w:rsidRPr="000C5D65">
        <w:t>y</w:t>
      </w:r>
      <w:r w:rsidR="0025252C" w:rsidRPr="000C5D65">
        <w:t xml:space="preserve"> </w:t>
      </w:r>
      <w:r w:rsidR="004E2970" w:rsidRPr="000C5D65">
        <w:t xml:space="preserve">reported </w:t>
      </w:r>
      <w:r w:rsidR="0025252C" w:rsidRPr="000C5D65">
        <w:t>certain</w:t>
      </w:r>
      <w:r w:rsidR="00133162" w:rsidRPr="000C5D65">
        <w:t xml:space="preserve"> </w:t>
      </w:r>
      <w:r w:rsidR="004E2970" w:rsidRPr="000C5D65">
        <w:t>indicators</w:t>
      </w:r>
      <w:r w:rsidR="00A42AA8" w:rsidRPr="000C5D65">
        <w:t>.</w:t>
      </w:r>
      <w:r w:rsidR="0054180D" w:rsidRPr="000C5D65">
        <w:t xml:space="preserve">  In a final model accounting for measurement </w:t>
      </w:r>
      <w:r w:rsidR="00A42AA8" w:rsidRPr="000C5D65">
        <w:t>bias</w:t>
      </w:r>
      <w:r w:rsidR="0054180D" w:rsidRPr="000C5D65">
        <w:t xml:space="preserve">, </w:t>
      </w:r>
      <w:r w:rsidR="0096501B" w:rsidRPr="000C5D65">
        <w:t xml:space="preserve">there was evidence of variation in </w:t>
      </w:r>
      <w:r w:rsidR="0054180D" w:rsidRPr="000C5D65">
        <w:t>th</w:t>
      </w:r>
      <w:r w:rsidR="00ED6FC5" w:rsidRPr="000C5D65">
        <w:t>e latent mean level of frailty.</w:t>
      </w:r>
    </w:p>
    <w:p w:rsidR="00A63264" w:rsidRPr="000C5D65" w:rsidRDefault="00B5199A" w:rsidP="00A63264">
      <w:pPr>
        <w:spacing w:line="360" w:lineRule="auto"/>
      </w:pPr>
      <w:r w:rsidRPr="000C5D65">
        <w:t>Due to</w:t>
      </w:r>
      <w:r w:rsidR="00E240FF" w:rsidRPr="000C5D65">
        <w:t xml:space="preserve"> good convergence across countries it is reasonable to suggest that the frailty phenomenon can be captured across countries</w:t>
      </w:r>
      <w:r w:rsidR="003B05A7" w:rsidRPr="000C5D65">
        <w:t xml:space="preserve"> and that assessing frailty within a country is appropriate</w:t>
      </w:r>
      <w:r w:rsidR="00E240FF" w:rsidRPr="000C5D65">
        <w:t xml:space="preserve">.  However, using the SHARE frailty scale, we cannot say that </w:t>
      </w:r>
      <w:r w:rsidR="00093EDE" w:rsidRPr="000C5D65">
        <w:t xml:space="preserve">all </w:t>
      </w:r>
      <w:r w:rsidR="00E240FF" w:rsidRPr="000C5D65">
        <w:t>the estimates are</w:t>
      </w:r>
      <w:r w:rsidR="003B05A7" w:rsidRPr="000C5D65">
        <w:t xml:space="preserve"> comparable across countries</w:t>
      </w:r>
      <w:r w:rsidR="00E240FF" w:rsidRPr="000C5D65">
        <w:t>.</w:t>
      </w:r>
      <w:r w:rsidR="00093EDE" w:rsidRPr="000C5D65">
        <w:t xml:space="preserve"> While, ‘s</w:t>
      </w:r>
      <w:r w:rsidR="002E700B" w:rsidRPr="000C5D65">
        <w:t>lowness</w:t>
      </w:r>
      <w:r w:rsidR="006A25CD" w:rsidRPr="000C5D65">
        <w:t>’</w:t>
      </w:r>
      <w:r w:rsidR="002E700B" w:rsidRPr="000C5D65">
        <w:t xml:space="preserve"> </w:t>
      </w:r>
      <w:r w:rsidR="006D72B5" w:rsidRPr="000C5D65">
        <w:t xml:space="preserve">and ‘low physical activity’ were </w:t>
      </w:r>
      <w:r w:rsidR="002E700B" w:rsidRPr="000C5D65">
        <w:t>the indicator</w:t>
      </w:r>
      <w:r w:rsidR="006D72B5" w:rsidRPr="000C5D65">
        <w:t>s</w:t>
      </w:r>
      <w:r w:rsidR="002E700B" w:rsidRPr="000C5D65">
        <w:t xml:space="preserve"> most closely linked to frailty (</w:t>
      </w:r>
      <w:r w:rsidR="006D72B5" w:rsidRPr="000C5D65">
        <w:t xml:space="preserve">with </w:t>
      </w:r>
      <w:r w:rsidR="002E700B" w:rsidRPr="000C5D65">
        <w:t>highest factor loading</w:t>
      </w:r>
      <w:r w:rsidR="006D72B5" w:rsidRPr="000C5D65">
        <w:t>s</w:t>
      </w:r>
      <w:r w:rsidR="00A947D2" w:rsidRPr="000C5D65">
        <w:t xml:space="preserve"> of similar magnitude</w:t>
      </w:r>
      <w:r w:rsidR="002E700B" w:rsidRPr="000C5D65">
        <w:t>) across all countries</w:t>
      </w:r>
      <w:r w:rsidR="00093EDE" w:rsidRPr="000C5D65">
        <w:t>, i</w:t>
      </w:r>
      <w:r w:rsidR="00A63264" w:rsidRPr="000C5D65">
        <w:t>n Greece,</w:t>
      </w:r>
      <w:r w:rsidR="00C27F5B" w:rsidRPr="000C5D65">
        <w:t xml:space="preserve"> France and Israel</w:t>
      </w:r>
      <w:r w:rsidR="00A63264" w:rsidRPr="000C5D65">
        <w:t xml:space="preserve"> </w:t>
      </w:r>
      <w:r w:rsidR="00A947D2" w:rsidRPr="000C5D65">
        <w:t>‘</w:t>
      </w:r>
      <w:r w:rsidR="00A63264" w:rsidRPr="000C5D65">
        <w:t>slowness</w:t>
      </w:r>
      <w:r w:rsidR="00A947D2" w:rsidRPr="000C5D65">
        <w:t>’</w:t>
      </w:r>
      <w:r w:rsidR="00A63264" w:rsidRPr="000C5D65">
        <w:t xml:space="preserve"> was </w:t>
      </w:r>
      <w:r w:rsidR="00093EDE" w:rsidRPr="000C5D65">
        <w:t xml:space="preserve">more </w:t>
      </w:r>
      <w:r w:rsidR="00A63264" w:rsidRPr="000C5D65">
        <w:t>im</w:t>
      </w:r>
      <w:r w:rsidR="0066323F" w:rsidRPr="000C5D65">
        <w:t xml:space="preserve">portant </w:t>
      </w:r>
      <w:r w:rsidR="00A63EBD" w:rsidRPr="000C5D65">
        <w:t>than ‘low physical activity’.</w:t>
      </w:r>
      <w:r w:rsidR="0066323F" w:rsidRPr="000C5D65">
        <w:t xml:space="preserve"> </w:t>
      </w:r>
      <w:r w:rsidR="00A63EBD" w:rsidRPr="000C5D65">
        <w:t xml:space="preserve">However, the </w:t>
      </w:r>
      <w:r w:rsidR="0066323F" w:rsidRPr="000C5D65">
        <w:t xml:space="preserve">Greeks were more likely to report ‘slowness’ and the French and Israelis were less likely to report this symptom.  </w:t>
      </w:r>
      <w:r w:rsidR="004902E0" w:rsidRPr="000C5D65">
        <w:t>I</w:t>
      </w:r>
      <w:r w:rsidR="0066323F" w:rsidRPr="000C5D65">
        <w:t>n Italy ‘physical activity’</w:t>
      </w:r>
      <w:r w:rsidR="004902E0" w:rsidRPr="000C5D65">
        <w:t xml:space="preserve"> was less related to frailty then slowness. </w:t>
      </w:r>
      <w:r w:rsidR="0066323F" w:rsidRPr="000C5D65">
        <w:t xml:space="preserve"> </w:t>
      </w:r>
      <w:r w:rsidR="00A947D2" w:rsidRPr="000C5D65">
        <w:t>‘</w:t>
      </w:r>
      <w:r w:rsidR="00A63264" w:rsidRPr="000C5D65">
        <w:t>Weakness</w:t>
      </w:r>
      <w:r w:rsidR="00A947D2" w:rsidRPr="000C5D65">
        <w:t>’</w:t>
      </w:r>
      <w:r w:rsidR="00A63264" w:rsidRPr="000C5D65">
        <w:t xml:space="preserve"> was the only objectively measured indicator of the SHARE frailty instrument. </w:t>
      </w:r>
      <w:r w:rsidR="00A947D2" w:rsidRPr="000C5D65">
        <w:t>‘</w:t>
      </w:r>
      <w:r w:rsidR="00A63264" w:rsidRPr="000C5D65">
        <w:t xml:space="preserve">Weakness </w:t>
      </w:r>
      <w:r w:rsidR="00A947D2" w:rsidRPr="000C5D65">
        <w:t>‘</w:t>
      </w:r>
      <w:r w:rsidR="0066323F" w:rsidRPr="000C5D65">
        <w:t xml:space="preserve">, </w:t>
      </w:r>
      <w:r w:rsidR="00A947D2" w:rsidRPr="000C5D65">
        <w:t>‘exhaustion’</w:t>
      </w:r>
      <w:r w:rsidR="0066323F" w:rsidRPr="000C5D65">
        <w:t xml:space="preserve"> and ‘appetite loss’</w:t>
      </w:r>
      <w:r w:rsidR="00A947D2" w:rsidRPr="000C5D65">
        <w:t xml:space="preserve"> were</w:t>
      </w:r>
      <w:r w:rsidR="00A63264" w:rsidRPr="000C5D65">
        <w:t xml:space="preserve"> associated with moderate factor loadings across all countries</w:t>
      </w:r>
      <w:r w:rsidR="00A947D2" w:rsidRPr="000C5D65">
        <w:t xml:space="preserve">.  In Greece, though there was </w:t>
      </w:r>
      <w:r w:rsidR="001D65A8">
        <w:t xml:space="preserve">measurement </w:t>
      </w:r>
      <w:r w:rsidR="00A947D2" w:rsidRPr="000C5D65">
        <w:t>bias identified with the threshold of ‘weakness’ indicating a Greeks were likely to do perform less well on this task.</w:t>
      </w:r>
      <w:r w:rsidR="004902E0" w:rsidRPr="000C5D65">
        <w:t xml:space="preserve"> Finally, in Sweden ‘exhaustion was less related to frailty and Swedes were less likely to report exhaustion</w:t>
      </w:r>
      <w:r w:rsidR="00A63264" w:rsidRPr="000C5D65">
        <w:t>.</w:t>
      </w:r>
    </w:p>
    <w:p w:rsidR="00BB2965" w:rsidRPr="000C5D65" w:rsidRDefault="00370F3F" w:rsidP="00370F3F">
      <w:pPr>
        <w:spacing w:after="10" w:line="360" w:lineRule="auto"/>
        <w:rPr>
          <w:i/>
        </w:rPr>
      </w:pPr>
      <w:r w:rsidRPr="000C5D65">
        <w:rPr>
          <w:i/>
        </w:rPr>
        <w:t>Implications of findings for the measurement of frailty</w:t>
      </w:r>
    </w:p>
    <w:p w:rsidR="000B3C4D" w:rsidRPr="000C5D65" w:rsidRDefault="000B3C4D" w:rsidP="00370F3F">
      <w:pPr>
        <w:spacing w:line="360" w:lineRule="auto"/>
      </w:pPr>
      <w:r w:rsidRPr="000C5D65">
        <w:t>Previous work using SHARE has suggested a N</w:t>
      </w:r>
      <w:r w:rsidR="00634C04" w:rsidRPr="000C5D65">
        <w:t>orth-</w:t>
      </w:r>
      <w:r w:rsidRPr="000C5D65">
        <w:t xml:space="preserve">South </w:t>
      </w:r>
      <w:r w:rsidR="00634C04" w:rsidRPr="000C5D65">
        <w:t xml:space="preserve">gradient </w:t>
      </w:r>
      <w:r w:rsidR="00100084" w:rsidRPr="000C5D65">
        <w:fldChar w:fldCharType="begin">
          <w:fldData xml:space="preserve">PEVuZE5vdGU+PENpdGU+PEF1dGhvcj5TYW50b3MtRWdnaW1hbm48L0F1dGhvcj48WWVhcj4yMDA5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</w:fldData>
        </w:fldChar>
      </w:r>
      <w:r w:rsidR="00093EDE" w:rsidRPr="000C5D65">
        <w:instrText xml:space="preserve"> ADDIN EN.CITE </w:instrText>
      </w:r>
      <w:r w:rsidR="00100084" w:rsidRPr="000C5D65">
        <w:fldChar w:fldCharType="begin">
          <w:fldData xml:space="preserve">PEVuZE5vdGU+PENpdGU+PEF1dGhvcj5TYW50b3MtRWdnaW1hbm48L0F1dGhvcj48WWVhcj4yMDA5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</w:fldData>
        </w:fldChar>
      </w:r>
      <w:r w:rsidR="00093EDE" w:rsidRPr="000C5D65">
        <w:instrText xml:space="preserve"> ADDIN EN.CITE.DATA </w:instrText>
      </w:r>
      <w:r w:rsidR="00100084" w:rsidRPr="000C5D65">
        <w:fldChar w:fldCharType="end"/>
      </w:r>
      <w:r w:rsidR="00100084" w:rsidRPr="000C5D65">
        <w:fldChar w:fldCharType="separate"/>
      </w:r>
      <w:r w:rsidR="00093EDE" w:rsidRPr="000C5D65">
        <w:rPr>
          <w:noProof/>
        </w:rPr>
        <w:t>[</w:t>
      </w:r>
      <w:hyperlink w:anchor="_ENREF_6" w:tooltip="Santos-Eggimann, 2009 #157" w:history="1">
        <w:r w:rsidR="00093EDE" w:rsidRPr="000C5D65">
          <w:rPr>
            <w:noProof/>
          </w:rPr>
          <w:t>6</w:t>
        </w:r>
      </w:hyperlink>
      <w:r w:rsidR="00093EDE" w:rsidRPr="000C5D65">
        <w:rPr>
          <w:noProof/>
        </w:rPr>
        <w:t xml:space="preserve">; </w:t>
      </w:r>
      <w:hyperlink w:anchor="_ENREF_25" w:tooltip="Andersen-Ranberg, 2009 #246" w:history="1">
        <w:r w:rsidR="00093EDE" w:rsidRPr="000C5D65">
          <w:rPr>
            <w:noProof/>
          </w:rPr>
          <w:t>25</w:t>
        </w:r>
      </w:hyperlink>
      <w:r w:rsidR="00093EDE" w:rsidRPr="000C5D65">
        <w:rPr>
          <w:noProof/>
        </w:rPr>
        <w:t>]</w:t>
      </w:r>
      <w:r w:rsidR="00100084" w:rsidRPr="000C5D65">
        <w:fldChar w:fldCharType="end"/>
      </w:r>
      <w:r w:rsidR="00002F64" w:rsidRPr="000C5D65">
        <w:t xml:space="preserve"> with respect to frailty and grip strength</w:t>
      </w:r>
      <w:r w:rsidRPr="000C5D65">
        <w:t xml:space="preserve">, </w:t>
      </w:r>
      <w:r w:rsidR="004B776B" w:rsidRPr="000C5D65">
        <w:t xml:space="preserve">however </w:t>
      </w:r>
      <w:r w:rsidRPr="000C5D65">
        <w:t xml:space="preserve">we </w:t>
      </w:r>
      <w:r w:rsidR="00D2185F" w:rsidRPr="000C5D65">
        <w:t>found no</w:t>
      </w:r>
      <w:r w:rsidRPr="000C5D65">
        <w:t xml:space="preserve"> evidence of this</w:t>
      </w:r>
      <w:r w:rsidR="00634C04" w:rsidRPr="000C5D65">
        <w:t xml:space="preserve"> with </w:t>
      </w:r>
      <w:r w:rsidR="004835FD" w:rsidRPr="000C5D65">
        <w:t>respect to the measurement of frailty</w:t>
      </w:r>
      <w:r w:rsidR="004B776B" w:rsidRPr="000C5D65">
        <w:t xml:space="preserve"> nor its mean value across countries</w:t>
      </w:r>
      <w:r w:rsidR="00634C04" w:rsidRPr="000C5D65">
        <w:t xml:space="preserve">. </w:t>
      </w:r>
      <w:r w:rsidRPr="000C5D65">
        <w:t xml:space="preserve"> </w:t>
      </w:r>
      <w:r w:rsidR="002B7DAE" w:rsidRPr="000C5D65">
        <w:t xml:space="preserve">For example, </w:t>
      </w:r>
      <w:r w:rsidR="004D713B" w:rsidRPr="000C5D65">
        <w:t xml:space="preserve">all </w:t>
      </w:r>
      <w:r w:rsidR="002B7DAE" w:rsidRPr="000C5D65">
        <w:t xml:space="preserve">parameters associated with Italy were invariant, and Germany partially invariant. It appears that Spain stands out from all other countries, however, understanding the nuanced reasons for these cultural differences are beyond the scope of the current paper.  </w:t>
      </w:r>
    </w:p>
    <w:p w:rsidR="007637D3" w:rsidRPr="000C5D65" w:rsidRDefault="000B71E2" w:rsidP="007637D3">
      <w:pPr>
        <w:spacing w:line="360" w:lineRule="auto"/>
      </w:pPr>
      <w:r w:rsidRPr="000C5D65">
        <w:t xml:space="preserve">After removal of </w:t>
      </w:r>
      <w:r w:rsidR="00370F3F" w:rsidRPr="000C5D65">
        <w:t>un</w:t>
      </w:r>
      <w:r w:rsidRPr="000C5D65">
        <w:t xml:space="preserve">tenable constraints, differences in the frailty latent means were investigated. </w:t>
      </w:r>
      <w:r w:rsidR="00F55FE0" w:rsidRPr="000C5D65">
        <w:t xml:space="preserve">For countries with </w:t>
      </w:r>
      <w:r w:rsidRPr="000C5D65">
        <w:t xml:space="preserve">invariant </w:t>
      </w:r>
      <w:r w:rsidR="002B7DAE" w:rsidRPr="000C5D65">
        <w:t xml:space="preserve">frailty </w:t>
      </w:r>
      <w:r w:rsidRPr="000C5D65">
        <w:t xml:space="preserve">indicators, the latent means estimated after accounting for </w:t>
      </w:r>
      <w:r w:rsidR="001D65A8">
        <w:t xml:space="preserve">measurement </w:t>
      </w:r>
      <w:r w:rsidRPr="000C5D65">
        <w:t>bias</w:t>
      </w:r>
      <w:r w:rsidR="00D2185F" w:rsidRPr="000C5D65">
        <w:t xml:space="preserve"> remained stable.</w:t>
      </w:r>
      <w:r w:rsidRPr="000C5D65">
        <w:t xml:space="preserve"> However, in Greece,</w:t>
      </w:r>
      <w:r w:rsidR="00FB4D08" w:rsidRPr="000C5D65">
        <w:t xml:space="preserve"> Italy, France, Sweden and Israel </w:t>
      </w:r>
      <w:r w:rsidR="001D65A8">
        <w:t>the estimated mean differences</w:t>
      </w:r>
      <w:r w:rsidRPr="000C5D65">
        <w:t xml:space="preserve"> changed. </w:t>
      </w:r>
      <w:r w:rsidR="007637D3" w:rsidRPr="000C5D65">
        <w:t xml:space="preserve">These findings highlight the importance in testing the assumption of measurement invariance. Using these methods we were able to correct for measurement error and ensure factor validity and comparability across cultures, which is not possible when solely relying on sum scores to assess frailty.  </w:t>
      </w:r>
    </w:p>
    <w:p w:rsidR="000B71E2" w:rsidRPr="000C5D65" w:rsidRDefault="00402971" w:rsidP="002968AE">
      <w:pPr>
        <w:spacing w:line="360" w:lineRule="auto"/>
      </w:pPr>
      <w:r w:rsidRPr="000C5D65">
        <w:t>Our findings suggest that a uni-dimensional</w:t>
      </w:r>
      <w:r w:rsidR="00370F3F" w:rsidRPr="000C5D65">
        <w:t xml:space="preserve"> concept of frailty is valid and is configurally invariant across </w:t>
      </w:r>
      <w:r w:rsidRPr="000C5D65">
        <w:t>Europe.</w:t>
      </w:r>
      <w:r w:rsidR="000F7C0E" w:rsidRPr="000C5D65">
        <w:t xml:space="preserve"> A simple sum score of the five indicators will be informative with respect to frailty within a specific country</w:t>
      </w:r>
      <w:r w:rsidR="00A63EBD" w:rsidRPr="000C5D65">
        <w:t xml:space="preserve"> and as the SHARE frailty scale</w:t>
      </w:r>
      <w:r w:rsidR="000F7C0E" w:rsidRPr="000C5D65">
        <w:t xml:space="preserve"> is relatively simple to collect it would be useful for</w:t>
      </w:r>
      <w:r w:rsidR="00A63EBD" w:rsidRPr="000C5D65">
        <w:t xml:space="preserve"> use in</w:t>
      </w:r>
      <w:r w:rsidR="000F7C0E" w:rsidRPr="000C5D65">
        <w:t xml:space="preserve"> the clinic. </w:t>
      </w:r>
      <w:r w:rsidR="00370F3F" w:rsidRPr="000C5D65">
        <w:t xml:space="preserve"> </w:t>
      </w:r>
      <w:r w:rsidR="000F7C0E" w:rsidRPr="000C5D65">
        <w:t>However, when comparing across countries r</w:t>
      </w:r>
      <w:r w:rsidR="00370F3F" w:rsidRPr="000C5D65">
        <w:t>esearchers must</w:t>
      </w:r>
      <w:r w:rsidR="002968AE" w:rsidRPr="000C5D65">
        <w:t xml:space="preserve"> </w:t>
      </w:r>
      <w:r w:rsidR="00370F3F" w:rsidRPr="000C5D65">
        <w:t>take care</w:t>
      </w:r>
      <w:r w:rsidR="000F7C0E" w:rsidRPr="000C5D65">
        <w:t>. While half of 12 countries can be compared, for the countries</w:t>
      </w:r>
      <w:r w:rsidR="00370F3F" w:rsidRPr="000C5D65">
        <w:t xml:space="preserve"> </w:t>
      </w:r>
      <w:r w:rsidR="000F7C0E" w:rsidRPr="000C5D65">
        <w:t xml:space="preserve">where measurement bias was identified, it would not be wise to pool and compare the prevalence of frailty to other countries. </w:t>
      </w:r>
    </w:p>
    <w:p w:rsidR="00112413" w:rsidRPr="000C5D65" w:rsidRDefault="00DC1ED2" w:rsidP="002968AE">
      <w:pPr>
        <w:spacing w:line="360" w:lineRule="auto"/>
      </w:pPr>
      <w:r w:rsidRPr="000C5D65">
        <w:t>T</w:t>
      </w:r>
      <w:r w:rsidR="00E9588D" w:rsidRPr="000C5D65">
        <w:t xml:space="preserve">he </w:t>
      </w:r>
      <w:r w:rsidR="00A14B82" w:rsidRPr="000C5D65">
        <w:t>uni</w:t>
      </w:r>
      <w:r w:rsidR="00EB381B" w:rsidRPr="000C5D65">
        <w:t>-</w:t>
      </w:r>
      <w:r w:rsidR="00E9588D" w:rsidRPr="000C5D65">
        <w:t xml:space="preserve">dimensional measurement model fit the data well, </w:t>
      </w:r>
      <w:r w:rsidRPr="000C5D65">
        <w:t xml:space="preserve">although </w:t>
      </w:r>
      <w:r w:rsidR="001410AF" w:rsidRPr="000C5D65">
        <w:t>a</w:t>
      </w:r>
      <w:r w:rsidR="00E9588D" w:rsidRPr="000C5D65">
        <w:t xml:space="preserve"> residual covarian</w:t>
      </w:r>
      <w:r w:rsidR="00FC6AE6" w:rsidRPr="000C5D65">
        <w:t xml:space="preserve">ce </w:t>
      </w:r>
      <w:r w:rsidRPr="000C5D65">
        <w:t xml:space="preserve">was </w:t>
      </w:r>
      <w:r w:rsidR="00122199" w:rsidRPr="000C5D65">
        <w:t xml:space="preserve">required </w:t>
      </w:r>
      <w:r w:rsidR="00FC6AE6" w:rsidRPr="000C5D65">
        <w:t xml:space="preserve">between </w:t>
      </w:r>
      <w:r w:rsidR="00A14B82" w:rsidRPr="000C5D65">
        <w:t>‘</w:t>
      </w:r>
      <w:r w:rsidR="00FC6AE6" w:rsidRPr="000C5D65">
        <w:t>exhaustion</w:t>
      </w:r>
      <w:r w:rsidR="00A14B82" w:rsidRPr="000C5D65">
        <w:t>’</w:t>
      </w:r>
      <w:r w:rsidR="00FC6AE6" w:rsidRPr="000C5D65">
        <w:t xml:space="preserve"> and </w:t>
      </w:r>
      <w:r w:rsidR="00A14B82" w:rsidRPr="000C5D65">
        <w:t>‘</w:t>
      </w:r>
      <w:r w:rsidR="007C3313" w:rsidRPr="000C5D65">
        <w:t>weight</w:t>
      </w:r>
      <w:r w:rsidR="00E9588D" w:rsidRPr="000C5D65">
        <w:t xml:space="preserve"> loss</w:t>
      </w:r>
      <w:r w:rsidR="00A14B82" w:rsidRPr="000C5D65">
        <w:t>’</w:t>
      </w:r>
      <w:r w:rsidR="00E9588D" w:rsidRPr="000C5D65">
        <w:t xml:space="preserve">. </w:t>
      </w:r>
      <w:r w:rsidR="00112413" w:rsidRPr="000C5D65">
        <w:t xml:space="preserve">It is possible that this </w:t>
      </w:r>
      <w:r w:rsidR="00E9588D" w:rsidRPr="000C5D65">
        <w:t>residual c</w:t>
      </w:r>
      <w:r w:rsidR="00A3414D" w:rsidRPr="000C5D65">
        <w:t xml:space="preserve">ovariance </w:t>
      </w:r>
      <w:r w:rsidR="00112413" w:rsidRPr="000C5D65">
        <w:t>arose because the questions use</w:t>
      </w:r>
      <w:r w:rsidR="00A14B82" w:rsidRPr="000C5D65">
        <w:t>d to assess these two items</w:t>
      </w:r>
      <w:r w:rsidR="00112413" w:rsidRPr="000C5D65">
        <w:t xml:space="preserve"> come from the </w:t>
      </w:r>
      <w:r w:rsidR="00941E35" w:rsidRPr="000C5D65">
        <w:t>EURO-D</w:t>
      </w:r>
      <w:r w:rsidR="005D6758" w:rsidRPr="000C5D65">
        <w:t xml:space="preserve"> depression scale</w:t>
      </w:r>
      <w:r w:rsidR="00941E35" w:rsidRPr="000C5D65">
        <w:t xml:space="preserve"> </w:t>
      </w:r>
      <w:r w:rsidR="00100084" w:rsidRPr="000C5D65">
        <w:fldChar w:fldCharType="begin"/>
      </w:r>
      <w:r w:rsidR="00093EDE" w:rsidRPr="000C5D65">
        <w:instrText xml:space="preserve"> ADDIN EN.CITE &lt;EndNote&gt;&lt;Cite&gt;&lt;Author&gt;Prince&lt;/Author&gt;&lt;Year&gt;1999&lt;/Year&gt;&lt;RecNum&gt;213&lt;/RecNum&gt;&lt;DisplayText&gt;[26]&lt;/DisplayText&gt;&lt;record&gt;&lt;rec-number&gt;213&lt;/rec-number&gt;&lt;foreign-keys&gt;&lt;key app="EN" db-id="fvazsvzdkexr2ket9vj5d5a4zvevta5zzw0s"&gt;213&lt;/key&gt;&lt;/foreign-keys&gt;&lt;ref-type name="Journal Article"&gt;17&lt;/ref-type&gt;&lt;contributors&gt;&lt;authors&gt;&lt;author&gt;Prince, M.J.&lt;/author&gt;&lt;author&gt;Reischies, F.&lt;/author&gt;&lt;author&gt;Beekman, A.T.&lt;/author&gt;&lt;author&gt;Fuhrer, R.&lt;/author&gt;&lt;author&gt;Jonker, C.&lt;/author&gt;&lt;author&gt;Kivela, S.L. &lt;/author&gt;&lt;author&gt;Lawlor, B.A.&lt;/author&gt;&lt;author&gt;Lobo, A.&lt;/author&gt;&lt;author&gt;Magnusson, H.&lt;/author&gt;&lt;author&gt;Ficher, M.&lt;/author&gt;&lt;author&gt;van Oyen, H.&lt;/author&gt;&lt;author&gt;Roelands, M.&lt;/author&gt;&lt;author&gt;Skoog, I.&lt;/author&gt;&lt;author&gt;Turrina, C.&lt;/author&gt;&lt;author&gt;Copeland, J.R.&lt;/author&gt;&lt;/authors&gt;&lt;/contributors&gt;&lt;titles&gt;&lt;title&gt;Development of the EURO-D scale - a European Union initiative to compare symptoms of depression in 14 European centres&lt;/title&gt;&lt;secondary-title&gt;The British Journal of Psychiatry&lt;/secondary-title&gt;&lt;/titles&gt;&lt;periodical&gt;&lt;full-title&gt;The British Journal of Psychiatry&lt;/full-title&gt;&lt;/periodical&gt;&lt;pages&gt;330-338&lt;/pages&gt;&lt;volume&gt;174&lt;/volume&gt;&lt;dates&gt;&lt;year&gt;1999&lt;/year&gt;&lt;/dates&gt;&lt;urls&gt;&lt;/urls&gt;&lt;/record&gt;&lt;/Cite&gt;&lt;/EndNote&gt;</w:instrText>
      </w:r>
      <w:r w:rsidR="00100084" w:rsidRPr="000C5D65">
        <w:fldChar w:fldCharType="separate"/>
      </w:r>
      <w:r w:rsidR="00093EDE" w:rsidRPr="000C5D65">
        <w:rPr>
          <w:noProof/>
        </w:rPr>
        <w:t>[</w:t>
      </w:r>
      <w:hyperlink w:anchor="_ENREF_26" w:tooltip="Prince, 1999 #213" w:history="1">
        <w:r w:rsidR="00093EDE" w:rsidRPr="000C5D65">
          <w:rPr>
            <w:noProof/>
          </w:rPr>
          <w:t>26</w:t>
        </w:r>
      </w:hyperlink>
      <w:r w:rsidR="00093EDE" w:rsidRPr="000C5D65">
        <w:rPr>
          <w:noProof/>
        </w:rPr>
        <w:t>]</w:t>
      </w:r>
      <w:r w:rsidR="00100084" w:rsidRPr="000C5D65">
        <w:fldChar w:fldCharType="end"/>
      </w:r>
      <w:r w:rsidR="00E04716" w:rsidRPr="000C5D65">
        <w:t xml:space="preserve"> and </w:t>
      </w:r>
      <w:r w:rsidR="00A14B82" w:rsidRPr="000C5D65">
        <w:t>so both might</w:t>
      </w:r>
      <w:r w:rsidR="00D95B4A" w:rsidRPr="000C5D65">
        <w:t xml:space="preserve"> </w:t>
      </w:r>
      <w:r w:rsidR="004D713B" w:rsidRPr="000C5D65">
        <w:t xml:space="preserve">additionally </w:t>
      </w:r>
      <w:r w:rsidR="00D95B4A" w:rsidRPr="000C5D65">
        <w:t>reflect underlying depression.</w:t>
      </w:r>
      <w:r w:rsidR="00112413" w:rsidRPr="000C5D65">
        <w:t xml:space="preserve"> </w:t>
      </w:r>
      <w:r w:rsidR="00C66B00" w:rsidRPr="000C5D65">
        <w:t>T</w:t>
      </w:r>
      <w:r w:rsidR="00A77881" w:rsidRPr="000C5D65">
        <w:t>he</w:t>
      </w:r>
      <w:r w:rsidR="00A77881" w:rsidRPr="000C5D65">
        <w:rPr>
          <w:rFonts w:cstheme="minorHAnsi"/>
        </w:rPr>
        <w:t xml:space="preserve"> potential overlap between depression and frailty </w:t>
      </w:r>
      <w:r w:rsidR="00C66B00" w:rsidRPr="000C5D65">
        <w:rPr>
          <w:rFonts w:cstheme="minorHAnsi"/>
        </w:rPr>
        <w:t xml:space="preserve">has been previously </w:t>
      </w:r>
      <w:r w:rsidR="00A77881" w:rsidRPr="000C5D65">
        <w:rPr>
          <w:rFonts w:cstheme="minorHAnsi"/>
        </w:rPr>
        <w:t xml:space="preserve">investigated, </w:t>
      </w:r>
      <w:r w:rsidR="00C66B00" w:rsidRPr="000C5D65">
        <w:rPr>
          <w:rFonts w:cstheme="minorHAnsi"/>
        </w:rPr>
        <w:t>with</w:t>
      </w:r>
      <w:r w:rsidR="00A77881" w:rsidRPr="000C5D65">
        <w:rPr>
          <w:rFonts w:cstheme="minorHAnsi"/>
        </w:rPr>
        <w:t xml:space="preserve"> results suggest</w:t>
      </w:r>
      <w:r w:rsidR="00C66B00" w:rsidRPr="000C5D65">
        <w:rPr>
          <w:rFonts w:cstheme="minorHAnsi"/>
        </w:rPr>
        <w:t>ing</w:t>
      </w:r>
      <w:r w:rsidR="00A77881" w:rsidRPr="000C5D65">
        <w:rPr>
          <w:rFonts w:cstheme="minorHAnsi"/>
        </w:rPr>
        <w:t xml:space="preserve"> that depression and frailty are unique conditions, but with considerable overlap </w:t>
      </w:r>
      <w:r w:rsidR="00100084" w:rsidRPr="000C5D65">
        <w:rPr>
          <w:rFonts w:cstheme="minorHAnsi"/>
        </w:rPr>
        <w:fldChar w:fldCharType="begin"/>
      </w:r>
      <w:r w:rsidR="00093EDE" w:rsidRPr="000C5D65">
        <w:rPr>
          <w:rFonts w:cstheme="minorHAnsi"/>
        </w:rPr>
        <w:instrText xml:space="preserve"> ADDIN EN.CITE &lt;EndNote&gt;&lt;Cite&gt;&lt;Author&gt;Mezuk&lt;/Author&gt;&lt;Year&gt;2012&lt;/Year&gt;&lt;RecNum&gt;199&lt;/RecNum&gt;&lt;DisplayText&gt;[27]&lt;/DisplayText&gt;&lt;record&gt;&lt;rec-number&gt;199&lt;/rec-number&gt;&lt;foreign-keys&gt;&lt;key app="EN" db-id="fvazsvzdkexr2ket9vj5d5a4zvevta5zzw0s"&gt;199&lt;/key&gt;&lt;/foreign-keys&gt;&lt;ref-type name="Journal Article"&gt;17&lt;/ref-type&gt;&lt;contributors&gt;&lt;authors&gt;&lt;author&gt;Mezuk, B.&lt;/author&gt;&lt;author&gt;Lohman, M.&lt;/author&gt;&lt;author&gt;Dumenci, L.&lt;/author&gt;&lt;author&gt;Lapane, K. L.&lt;/author&gt;&lt;/authors&gt;&lt;/contributors&gt;&lt;titles&gt;&lt;title&gt;Are depression and frailty overlapping syndromes in mid- and late-life? A latent variable analysis&lt;/title&gt;&lt;secondary-title&gt;American Journal of Geriatric Psychiatry &lt;/secondary-title&gt;&lt;/titles&gt;&lt;periodical&gt;&lt;full-title&gt;American Journal of Geriatric Psychiatry&lt;/full-title&gt;&lt;/periodical&gt;&lt;dates&gt;&lt;year&gt;2012&lt;/year&gt;&lt;/dates&gt;&lt;urls&gt;&lt;/urls&gt;&lt;electronic-resource-num&gt;10.1097/JGP.0b013e31824afd4b&lt;/electronic-resource-num&gt;&lt;/record&gt;&lt;/Cite&gt;&lt;/EndNote&gt;</w:instrText>
      </w:r>
      <w:r w:rsidR="00100084" w:rsidRPr="000C5D65">
        <w:rPr>
          <w:rFonts w:cstheme="minorHAnsi"/>
        </w:rPr>
        <w:fldChar w:fldCharType="separate"/>
      </w:r>
      <w:r w:rsidR="00093EDE" w:rsidRPr="000C5D65">
        <w:rPr>
          <w:rFonts w:cstheme="minorHAnsi"/>
          <w:noProof/>
        </w:rPr>
        <w:t>[</w:t>
      </w:r>
      <w:hyperlink w:anchor="_ENREF_27" w:tooltip="Mezuk, 2012 #199" w:history="1">
        <w:r w:rsidR="00093EDE" w:rsidRPr="000C5D65">
          <w:rPr>
            <w:rFonts w:cstheme="minorHAnsi"/>
            <w:noProof/>
          </w:rPr>
          <w:t>27</w:t>
        </w:r>
      </w:hyperlink>
      <w:r w:rsidR="00093EDE" w:rsidRPr="000C5D65">
        <w:rPr>
          <w:rFonts w:cstheme="minorHAnsi"/>
          <w:noProof/>
        </w:rPr>
        <w:t>]</w:t>
      </w:r>
      <w:r w:rsidR="00100084" w:rsidRPr="000C5D65">
        <w:rPr>
          <w:rFonts w:cstheme="minorHAnsi"/>
        </w:rPr>
        <w:fldChar w:fldCharType="end"/>
      </w:r>
      <w:r w:rsidR="00A77881" w:rsidRPr="000C5D65">
        <w:rPr>
          <w:rFonts w:cstheme="minorHAnsi"/>
        </w:rPr>
        <w:t>.</w:t>
      </w:r>
      <w:r w:rsidR="00112413" w:rsidRPr="000C5D65">
        <w:t xml:space="preserve"> </w:t>
      </w:r>
      <w:r w:rsidR="00D345C8" w:rsidRPr="000C5D65">
        <w:t>T</w:t>
      </w:r>
      <w:r w:rsidR="0041573F" w:rsidRPr="000C5D65">
        <w:t>he items</w:t>
      </w:r>
      <w:r w:rsidR="00255665" w:rsidRPr="000C5D65">
        <w:t xml:space="preserve"> linked to depression </w:t>
      </w:r>
      <w:r w:rsidR="00D345C8" w:rsidRPr="000C5D65">
        <w:t xml:space="preserve">may </w:t>
      </w:r>
      <w:r w:rsidR="00255665" w:rsidRPr="000C5D65">
        <w:t>represent a second ‘psychosocial’ dim</w:t>
      </w:r>
      <w:r w:rsidR="00615A06" w:rsidRPr="000C5D65">
        <w:t>ension of frailty, and</w:t>
      </w:r>
      <w:r w:rsidR="006933AB" w:rsidRPr="000C5D65">
        <w:t xml:space="preserve"> </w:t>
      </w:r>
      <w:r w:rsidR="004A0E24" w:rsidRPr="000C5D65">
        <w:t>is</w:t>
      </w:r>
      <w:r w:rsidRPr="000C5D65">
        <w:t xml:space="preserve"> </w:t>
      </w:r>
      <w:r w:rsidR="00122199" w:rsidRPr="000C5D65">
        <w:t xml:space="preserve">equivalent </w:t>
      </w:r>
      <w:r w:rsidR="002968AE" w:rsidRPr="000C5D65">
        <w:t xml:space="preserve">(in terms of model fit) </w:t>
      </w:r>
      <w:r w:rsidRPr="000C5D65">
        <w:t xml:space="preserve">alternative </w:t>
      </w:r>
      <w:r w:rsidR="00112413" w:rsidRPr="000C5D65">
        <w:t>to introducing a residual covariance is to account for th</w:t>
      </w:r>
      <w:r w:rsidR="00D345C8" w:rsidRPr="000C5D65">
        <w:t>is</w:t>
      </w:r>
      <w:r w:rsidR="00112413" w:rsidRPr="000C5D65">
        <w:t xml:space="preserve"> by introducing</w:t>
      </w:r>
      <w:r w:rsidRPr="000C5D65">
        <w:t xml:space="preserve"> a second factor</w:t>
      </w:r>
      <w:r w:rsidR="00A64772" w:rsidRPr="000C5D65">
        <w:t xml:space="preserve"> (Figure 1</w:t>
      </w:r>
      <w:r w:rsidR="00645D05" w:rsidRPr="000C5D65">
        <w:t>b</w:t>
      </w:r>
      <w:r w:rsidR="00122199" w:rsidRPr="000C5D65">
        <w:t>)</w:t>
      </w:r>
      <w:r w:rsidR="00615A06" w:rsidRPr="000C5D65">
        <w:t>.</w:t>
      </w:r>
      <w:r w:rsidR="00122199" w:rsidRPr="000C5D65">
        <w:t xml:space="preserve">  To our knowledge the only other study to report a factor analysis of </w:t>
      </w:r>
      <w:r w:rsidR="00FA37A6" w:rsidRPr="000C5D65">
        <w:t>Fried’s frailty</w:t>
      </w:r>
      <w:r w:rsidR="00122199" w:rsidRPr="000C5D65">
        <w:t xml:space="preserve"> syndrome also identified a two-factor solution</w:t>
      </w:r>
      <w:r w:rsidR="001E6C29" w:rsidRPr="000C5D65">
        <w:t xml:space="preserve"> that</w:t>
      </w:r>
      <w:r w:rsidR="00122199" w:rsidRPr="000C5D65">
        <w:t xml:space="preserve"> also includ</w:t>
      </w:r>
      <w:r w:rsidR="001E6C29" w:rsidRPr="000C5D65">
        <w:t>ed</w:t>
      </w:r>
      <w:r w:rsidR="00122199" w:rsidRPr="000C5D65">
        <w:t xml:space="preserve"> a dimension of </w:t>
      </w:r>
      <w:r w:rsidR="00A14B82" w:rsidRPr="000C5D65">
        <w:t>‘</w:t>
      </w:r>
      <w:r w:rsidR="00122199" w:rsidRPr="000C5D65">
        <w:t>weight loss</w:t>
      </w:r>
      <w:r w:rsidR="00A14B82" w:rsidRPr="000C5D65">
        <w:t>’</w:t>
      </w:r>
      <w:r w:rsidR="00122199" w:rsidRPr="000C5D65">
        <w:t xml:space="preserve"> and </w:t>
      </w:r>
      <w:r w:rsidR="00A14B82" w:rsidRPr="000C5D65">
        <w:t>‘</w:t>
      </w:r>
      <w:r w:rsidR="00122199" w:rsidRPr="000C5D65">
        <w:t>exhaustion</w:t>
      </w:r>
      <w:r w:rsidR="00A14B82" w:rsidRPr="000C5D65">
        <w:t>’</w:t>
      </w:r>
      <w:r w:rsidR="00122199" w:rsidRPr="000C5D65">
        <w:t xml:space="preserve"> and a second dimension including the other three indicators</w:t>
      </w:r>
      <w:r w:rsidR="00C66B00" w:rsidRPr="000C5D65">
        <w:t xml:space="preserve"> </w:t>
      </w:r>
      <w:r w:rsidR="00100084" w:rsidRPr="000C5D65">
        <w:fldChar w:fldCharType="begin"/>
      </w:r>
      <w:r w:rsidR="0018389F" w:rsidRPr="000C5D65">
        <w:instrText xml:space="preserve"> ADDIN EN.CITE &lt;EndNote&gt;&lt;Cite&gt;&lt;Author&gt;Sarkisian&lt;/Author&gt;&lt;Year&gt;2008&lt;/Year&gt;&lt;RecNum&gt;88&lt;/RecNum&gt;&lt;DisplayText&gt;[9]&lt;/DisplayText&gt;&lt;record&gt;&lt;rec-number&gt;88&lt;/rec-number&gt;&lt;foreign-keys&gt;&lt;key app="EN" db-id="fvazsvzdkexr2ket9vj5d5a4zvevta5zzw0s"&gt;88&lt;/key&gt;&lt;/foreign-keys&gt;&lt;ref-type name="Journal Article"&gt;17&lt;/ref-type&gt;&lt;contributors&gt;&lt;authors&gt;&lt;author&gt;Sarkisian, C. A.&lt;/author&gt;&lt;author&gt;Gruenewald, T. L.&lt;/author&gt;&lt;author&gt;John Boscardin, W.&lt;/author&gt;&lt;author&gt;Seeman, T. E.&lt;/author&gt;&lt;/authors&gt;&lt;/contributors&gt;&lt;auth-address&gt;Veterans Affairs Greater Los Angeles Healthcare System Geriatric Research, Education, and Clinical Center, Los Angeles, California 90073, USA. csarkisian@mednet.ucla.edu&lt;/auth-address&gt;&lt;titles&gt;&lt;title&gt;Preliminary evidence for subdimensions of geriatric frailty: the MacArthur study of successful aging&lt;/title&gt;&lt;secondary-title&gt;J Am Geriatr Soc&lt;/secondary-title&gt;&lt;alt-title&gt;Journal of the American Geriatrics Society&lt;/alt-title&gt;&lt;/titles&gt;&lt;periodical&gt;&lt;full-title&gt;J Am Geriatr Soc&lt;/full-title&gt;&lt;abbr-1&gt;Journal of the American Geriatrics Society&lt;/abbr-1&gt;&lt;/periodical&gt;&lt;alt-periodical&gt;&lt;full-title&gt;J Am Geriatr Soc&lt;/full-title&gt;&lt;abbr-1&gt;Journal of the American Geriatrics Society&lt;/abbr-1&gt;&lt;/alt-periodical&gt;&lt;pages&gt;2292-7&lt;/pages&gt;&lt;volume&gt;56&lt;/volume&gt;&lt;number&gt;12&lt;/number&gt;&lt;edition&gt;2008/11/20&lt;/edition&gt;&lt;keywords&gt;&lt;keyword&gt;Aged&lt;/keyword&gt;&lt;keyword&gt;Female&lt;/keyword&gt;&lt;keyword&gt;*Frail Elderly&lt;/keyword&gt;&lt;keyword&gt;Geriatric Assessment/*methods&lt;/keyword&gt;&lt;keyword&gt;Humans&lt;/keyword&gt;&lt;keyword&gt;Longitudinal Studies&lt;/keyword&gt;&lt;keyword&gt;Male&lt;/keyword&gt;&lt;/keywords&gt;&lt;dates&gt;&lt;year&gt;2008&lt;/year&gt;&lt;pub-dates&gt;&lt;date&gt;Dec&lt;/date&gt;&lt;/pub-dates&gt;&lt;/dates&gt;&lt;isbn&gt;1532-5415 (Electronic)&amp;#xD;0002-8614 (Linking)&lt;/isbn&gt;&lt;accession-num&gt;19016933&lt;/accession-num&gt;&lt;work-type&gt;Research Support, N.I.H., Extramural&amp;#xD;Research Support, Non-U.S. Gov&amp;apos;t&lt;/work-type&gt;&lt;urls&gt;&lt;related-urls&gt;&lt;url&gt;http://www.ncbi.nlm.nih.gov/pubmed/19016933&lt;/url&gt;&lt;/related-urls&gt;&lt;/urls&gt;&lt;custom2&gt;2754409&lt;/custom2&gt;&lt;electronic-resource-num&gt;10.1111/j.1532-5415.2008.02041.x&lt;/electronic-resource-num&gt;&lt;language&gt;eng&lt;/language&gt;&lt;/record&gt;&lt;/Cite&gt;&lt;/EndNote&gt;</w:instrText>
      </w:r>
      <w:r w:rsidR="00100084" w:rsidRPr="000C5D65">
        <w:fldChar w:fldCharType="separate"/>
      </w:r>
      <w:r w:rsidR="0018389F" w:rsidRPr="000C5D65">
        <w:rPr>
          <w:noProof/>
        </w:rPr>
        <w:t>[</w:t>
      </w:r>
      <w:hyperlink w:anchor="_ENREF_9" w:tooltip="Sarkisian, 2008 #88" w:history="1">
        <w:r w:rsidR="00093EDE" w:rsidRPr="000C5D65">
          <w:rPr>
            <w:noProof/>
          </w:rPr>
          <w:t>9</w:t>
        </w:r>
      </w:hyperlink>
      <w:r w:rsidR="0018389F" w:rsidRPr="000C5D65">
        <w:rPr>
          <w:noProof/>
        </w:rPr>
        <w:t>]</w:t>
      </w:r>
      <w:r w:rsidR="00100084" w:rsidRPr="000C5D65">
        <w:fldChar w:fldCharType="end"/>
      </w:r>
      <w:r w:rsidR="005E419D" w:rsidRPr="000C5D65">
        <w:t xml:space="preserve">. </w:t>
      </w:r>
    </w:p>
    <w:p w:rsidR="00122199" w:rsidRPr="000C5D65" w:rsidRDefault="009C47E3" w:rsidP="008C5F98">
      <w:pPr>
        <w:spacing w:line="360" w:lineRule="auto"/>
      </w:pPr>
      <w:r w:rsidRPr="000C5D65">
        <w:t>In this paper we focus on the uni-dimensional model</w:t>
      </w:r>
      <w:r w:rsidR="00B41135" w:rsidRPr="000C5D65">
        <w:t xml:space="preserve"> with the residual covariance</w:t>
      </w:r>
      <w:r w:rsidRPr="000C5D65">
        <w:t xml:space="preserve"> because to test invariance and successfully identify biased parameters, a minimum of three indicators </w:t>
      </w:r>
      <w:r w:rsidR="009652A7" w:rsidRPr="000C5D65">
        <w:t xml:space="preserve">per latent factor </w:t>
      </w:r>
      <w:r w:rsidRPr="000C5D65">
        <w:t xml:space="preserve">are required </w:t>
      </w:r>
      <w:r w:rsidR="00100084" w:rsidRPr="000C5D65">
        <w:fldChar w:fldCharType="begin"/>
      </w:r>
      <w:r w:rsidR="008A5477" w:rsidRPr="000C5D65">
        <w:instrText xml:space="preserve"> ADDIN EN.CITE &lt;EndNote&gt;&lt;Cite&gt;&lt;Author&gt;Byrne&lt;/Author&gt;&lt;Year&gt;1989&lt;/Year&gt;&lt;RecNum&gt;210&lt;/RecNum&gt;&lt;DisplayText&gt;[23]&lt;/DisplayText&gt;&lt;record&gt;&lt;rec-number&gt;210&lt;/rec-number&gt;&lt;foreign-keys&gt;&lt;key app="EN" db-id="fvazsvzdkexr2ket9vj5d5a4zvevta5zzw0s"&gt;210&lt;/key&gt;&lt;/foreign-keys&gt;&lt;ref-type name="Journal Article"&gt;17&lt;/ref-type&gt;&lt;contributors&gt;&lt;authors&gt;&lt;author&gt;Byrne, B.M.&lt;/author&gt;&lt;author&gt;Shavelson, R.J.&lt;/author&gt;&lt;author&gt;Muthén, B.O.&lt;/author&gt;&lt;/authors&gt;&lt;/contributors&gt;&lt;titles&gt;&lt;title&gt;Testing for the equivalence of factor covariance and mean structures: The issue of partial measurement invariance &lt;/title&gt;&lt;secondary-title&gt;Psychological Bulletin&lt;/secondary-title&gt;&lt;/titles&gt;&lt;periodical&gt;&lt;full-title&gt;Psychological Bulletin&lt;/full-title&gt;&lt;/periodical&gt;&lt;pages&gt;456-466&lt;/pages&gt;&lt;volume&gt;105&lt;/volume&gt;&lt;dates&gt;&lt;year&gt;1989&lt;/year&gt;&lt;/dates&gt;&lt;urls&gt;&lt;/urls&gt;&lt;/record&gt;&lt;/Cite&gt;&lt;/EndNote&gt;</w:instrText>
      </w:r>
      <w:r w:rsidR="00100084" w:rsidRPr="000C5D65">
        <w:fldChar w:fldCharType="separate"/>
      </w:r>
      <w:r w:rsidR="008A5477" w:rsidRPr="000C5D65">
        <w:rPr>
          <w:noProof/>
        </w:rPr>
        <w:t>[</w:t>
      </w:r>
      <w:hyperlink w:anchor="_ENREF_23" w:tooltip="Byrne, 1989 #210" w:history="1">
        <w:r w:rsidR="00093EDE" w:rsidRPr="000C5D65">
          <w:rPr>
            <w:noProof/>
          </w:rPr>
          <w:t>23</w:t>
        </w:r>
      </w:hyperlink>
      <w:r w:rsidR="008A5477" w:rsidRPr="000C5D65">
        <w:rPr>
          <w:noProof/>
        </w:rPr>
        <w:t>]</w:t>
      </w:r>
      <w:r w:rsidR="00100084" w:rsidRPr="000C5D65">
        <w:fldChar w:fldCharType="end"/>
      </w:r>
      <w:r w:rsidR="004329FC" w:rsidRPr="000C5D65">
        <w:t xml:space="preserve">, this is so that the majority of items (2 out of 3) can be invariant for stable latent mean comparisons </w:t>
      </w:r>
      <w:r w:rsidR="00100084" w:rsidRPr="000C5D65">
        <w:fldChar w:fldCharType="begin"/>
      </w:r>
      <w:r w:rsidR="00093EDE" w:rsidRPr="000C5D65">
        <w:instrText xml:space="preserve"> ADDIN EN.CITE &lt;EndNote&gt;&lt;Cite&gt;&lt;Author&gt;Steenkamp&lt;/Author&gt;&lt;Year&gt;1998&lt;/Year&gt;&lt;RecNum&gt;288&lt;/RecNum&gt;&lt;DisplayText&gt;[28]&lt;/DisplayText&gt;&lt;record&gt;&lt;rec-number&gt;288&lt;/rec-number&gt;&lt;foreign-keys&gt;&lt;key app="EN" db-id="fvazsvzdkexr2ket9vj5d5a4zvevta5zzw0s"&gt;288&lt;/key&gt;&lt;/foreign-keys&gt;&lt;ref-type name="Journal Article"&gt;17&lt;/ref-type&gt;&lt;contributors&gt;&lt;authors&gt;&lt;author&gt;Steenkamp, J.E.M.&lt;/author&gt;&lt;author&gt;Baumgartner, H.&lt;/author&gt;&lt;/authors&gt;&lt;/contributors&gt;&lt;titles&gt;&lt;title&gt;Assessing measurement invariance in cross-national consumer research&lt;/title&gt;&lt;secondary-title&gt;Journal of Consumer Research&lt;/secondary-title&gt;&lt;/titles&gt;&lt;periodical&gt;&lt;full-title&gt;Journal of Consumer Research&lt;/full-title&gt;&lt;/periodical&gt;&lt;pages&gt;78-107&lt;/pages&gt;&lt;volume&gt;25&lt;/volume&gt;&lt;number&gt;1&lt;/number&gt;&lt;dates&gt;&lt;year&gt;1998&lt;/year&gt;&lt;/dates&gt;&lt;urls&gt;&lt;/urls&gt;&lt;/record&gt;&lt;/Cite&gt;&lt;/EndNote&gt;</w:instrText>
      </w:r>
      <w:r w:rsidR="00100084" w:rsidRPr="000C5D65">
        <w:fldChar w:fldCharType="separate"/>
      </w:r>
      <w:r w:rsidR="00093EDE" w:rsidRPr="000C5D65">
        <w:rPr>
          <w:noProof/>
        </w:rPr>
        <w:t>[</w:t>
      </w:r>
      <w:hyperlink w:anchor="_ENREF_28" w:tooltip="Steenkamp, 1998 #288" w:history="1">
        <w:r w:rsidR="00093EDE" w:rsidRPr="000C5D65">
          <w:rPr>
            <w:noProof/>
          </w:rPr>
          <w:t>28</w:t>
        </w:r>
      </w:hyperlink>
      <w:r w:rsidR="00093EDE" w:rsidRPr="000C5D65">
        <w:rPr>
          <w:noProof/>
        </w:rPr>
        <w:t>]</w:t>
      </w:r>
      <w:r w:rsidR="00100084" w:rsidRPr="000C5D65">
        <w:fldChar w:fldCharType="end"/>
      </w:r>
      <w:r w:rsidR="004329FC" w:rsidRPr="000C5D65">
        <w:t xml:space="preserve">. </w:t>
      </w:r>
      <w:r w:rsidR="0071532F" w:rsidRPr="000C5D65">
        <w:t xml:space="preserve">The uni-dimensional model is a useful model for our hypothesis, and </w:t>
      </w:r>
      <w:r w:rsidR="00772307" w:rsidRPr="000C5D65">
        <w:t>may be the preferred model for applications where a single measure of frailty for an individual or population is required.  A</w:t>
      </w:r>
      <w:r w:rsidRPr="000C5D65">
        <w:t xml:space="preserve">s </w:t>
      </w:r>
      <w:r w:rsidR="008D5539" w:rsidRPr="000C5D65">
        <w:t>George Box</w:t>
      </w:r>
      <w:r w:rsidR="009117CA" w:rsidRPr="000C5D65">
        <w:t xml:space="preserve"> put </w:t>
      </w:r>
      <w:r w:rsidRPr="000C5D65">
        <w:t>it</w:t>
      </w:r>
      <w:r w:rsidR="009117CA" w:rsidRPr="000C5D65">
        <w:t>,</w:t>
      </w:r>
      <w:r w:rsidR="008D5539" w:rsidRPr="000C5D65">
        <w:t xml:space="preserve"> </w:t>
      </w:r>
      <w:r w:rsidR="00595063" w:rsidRPr="000C5D65">
        <w:t>“</w:t>
      </w:r>
      <w:r w:rsidR="008D5539" w:rsidRPr="000C5D65">
        <w:t>all models are wrong, some are useful</w:t>
      </w:r>
      <w:r w:rsidR="009117CA" w:rsidRPr="000C5D65">
        <w:t>”</w:t>
      </w:r>
      <w:r w:rsidR="00100084" w:rsidRPr="000C5D65">
        <w:fldChar w:fldCharType="begin"/>
      </w:r>
      <w:r w:rsidR="00093EDE" w:rsidRPr="000C5D65">
        <w:instrText xml:space="preserve"> ADDIN EN.CITE &lt;EndNote&gt;&lt;Cite&gt;&lt;Author&gt;Box&lt;/Author&gt;&lt;Year&gt;1979&lt;/Year&gt;&lt;RecNum&gt;211&lt;/RecNum&gt;&lt;DisplayText&gt;[29]&lt;/DisplayText&gt;&lt;record&gt;&lt;rec-number&gt;211&lt;/rec-number&gt;&lt;foreign-keys&gt;&lt;key app="EN" db-id="fvazsvzdkexr2ket9vj5d5a4zvevta5zzw0s"&gt;211&lt;/key&gt;&lt;/foreign-keys&gt;&lt;ref-type name="Book"&gt;6&lt;/ref-type&gt;&lt;contributors&gt;&lt;authors&gt;&lt;author&gt;Box, G.E.&lt;/author&gt;&lt;/authors&gt;&lt;tertiary-authors&gt;&lt;author&gt;Launer, R.L.&lt;/author&gt;&lt;author&gt;Wilkinson, G.N.&lt;/author&gt;&lt;/tertiary-authors&gt;&lt;/contributors&gt;&lt;titles&gt;&lt;title&gt;Robustness in the strategy of scientific model building&lt;/title&gt;&lt;secondary-title&gt;Robustness in statistics&lt;/secondary-title&gt;&lt;/titles&gt;&lt;dates&gt;&lt;year&gt;1979&lt;/year&gt;&lt;/dates&gt;&lt;pub-location&gt;New York&lt;/pub-location&gt;&lt;publisher&gt;Academic Press&lt;/publisher&gt;&lt;urls&gt;&lt;/urls&gt;&lt;/record&gt;&lt;/Cite&gt;&lt;/EndNote&gt;</w:instrText>
      </w:r>
      <w:r w:rsidR="00100084" w:rsidRPr="000C5D65">
        <w:fldChar w:fldCharType="separate"/>
      </w:r>
      <w:r w:rsidR="00093EDE" w:rsidRPr="000C5D65">
        <w:rPr>
          <w:noProof/>
        </w:rPr>
        <w:t>[</w:t>
      </w:r>
      <w:hyperlink w:anchor="_ENREF_29" w:tooltip="Box, 1979 #211" w:history="1">
        <w:r w:rsidR="00093EDE" w:rsidRPr="000C5D65">
          <w:rPr>
            <w:noProof/>
          </w:rPr>
          <w:t>29</w:t>
        </w:r>
      </w:hyperlink>
      <w:r w:rsidR="00093EDE" w:rsidRPr="000C5D65">
        <w:rPr>
          <w:noProof/>
        </w:rPr>
        <w:t>]</w:t>
      </w:r>
      <w:r w:rsidR="00100084" w:rsidRPr="000C5D65">
        <w:fldChar w:fldCharType="end"/>
      </w:r>
      <w:r w:rsidR="00615A06" w:rsidRPr="000C5D65">
        <w:t>. With respect to the factorial structure of frailty</w:t>
      </w:r>
      <w:r w:rsidR="00772307" w:rsidRPr="000C5D65">
        <w:t xml:space="preserve"> f</w:t>
      </w:r>
      <w:r w:rsidR="009117CA" w:rsidRPr="000C5D65">
        <w:t xml:space="preserve">urther work is required to </w:t>
      </w:r>
      <w:r w:rsidR="00615A06" w:rsidRPr="000C5D65">
        <w:t>determine whether the relationship between exhaustion and weight loss should be considered as a meaningful second clinical factor or whether the relationship is simply a function of the indicators coming from the same scale</w:t>
      </w:r>
      <w:r w:rsidR="00CF7A45" w:rsidRPr="000C5D65">
        <w:t xml:space="preserve"> and is just a nuisance factor</w:t>
      </w:r>
      <w:r w:rsidR="008D5539" w:rsidRPr="000C5D65">
        <w:t xml:space="preserve">. </w:t>
      </w:r>
      <w:r w:rsidR="00103F5B" w:rsidRPr="000C5D65">
        <w:t xml:space="preserve"> </w:t>
      </w:r>
    </w:p>
    <w:p w:rsidR="00A63264" w:rsidRPr="000C5D65" w:rsidRDefault="00A63264" w:rsidP="00A63264">
      <w:pPr>
        <w:spacing w:after="10" w:line="360" w:lineRule="auto"/>
        <w:rPr>
          <w:i/>
        </w:rPr>
      </w:pPr>
      <w:r w:rsidRPr="000C5D65">
        <w:rPr>
          <w:i/>
        </w:rPr>
        <w:t>Strengths and weaknesses</w:t>
      </w:r>
    </w:p>
    <w:p w:rsidR="00A63264" w:rsidRPr="000C5D65" w:rsidRDefault="00A63264" w:rsidP="00A63264">
      <w:pPr>
        <w:spacing w:line="360" w:lineRule="auto"/>
      </w:pPr>
      <w:r w:rsidRPr="000C5D65">
        <w:t>The strengths of our study are the large sample and identical assessment conducted across twelve countries.  However, the frailty measure derived using SHARE differs from that originally proposed by Fried; weight loss is defined as appetite loss and slowness is measured by a self-reported mobility limitation. Also, neither this measure nor frailty measures in general</w:t>
      </w:r>
      <w:r w:rsidR="001101D2" w:rsidRPr="000C5D65">
        <w:t>,</w:t>
      </w:r>
      <w:r w:rsidRPr="000C5D65">
        <w:t xml:space="preserve"> have been previously validated using rigorous psychometric methods. However, previous research using these five indicators from SHARE has shown there to be face validity with respect to their use as a measure of frailty </w:t>
      </w:r>
      <w:r w:rsidR="00100084" w:rsidRPr="000C5D65">
        <w:fldChar w:fldCharType="begin"/>
      </w:r>
      <w:r w:rsidR="00106574" w:rsidRPr="000C5D65">
        <w:instrText xml:space="preserve"> ADDIN EN.CITE &lt;EndNote&gt;&lt;Cite&gt;&lt;Author&gt;Romero-Ortuno&lt;/Author&gt;&lt;Year&gt;2010&lt;/Year&gt;&lt;RecNum&gt;212&lt;/RecNum&gt;&lt;DisplayText&gt;[8; 11]&lt;/DisplayText&gt;&lt;record&gt;&lt;rec-number&gt;212&lt;/rec-number&gt;&lt;foreign-keys&gt;&lt;key app="EN" db-id="fvazsvzdkexr2ket9vj5d5a4zvevta5zzw0s"&gt;212&lt;/key&gt;&lt;/foreign-keys&gt;&lt;ref-type name="Journal Article"&gt;17&lt;/ref-type&gt;&lt;contributors&gt;&lt;authors&gt;&lt;author&gt;Romero-Ortuno, R.&lt;/author&gt;&lt;author&gt;Walsh, C.D.&lt;/author&gt;&lt;author&gt;Lawlor, B.A.&lt;/author&gt;&lt;author&gt;Kenny, RA&lt;/author&gt;&lt;/authors&gt;&lt;/contributors&gt;&lt;titles&gt;&lt;title&gt;A frailty instrument for primary care: findings from the Survey of Health, Aging and Retirement in Europe (SHARE)&lt;/title&gt;&lt;secondary-title&gt;BMC Geriatrics&lt;/secondary-title&gt;&lt;/titles&gt;&lt;periodical&gt;&lt;full-title&gt;BMC Geriatrics&lt;/full-title&gt;&lt;/periodical&gt;&lt;volume&gt;10&lt;/volume&gt;&lt;section&gt;57&lt;/section&gt;&lt;dates&gt;&lt;year&gt;2010&lt;/year&gt;&lt;/dates&gt;&lt;urls&gt;&lt;/urls&gt;&lt;/record&gt;&lt;/Cite&gt;&lt;Cite&gt;&lt;Author&gt;Romero-Ortuno&lt;/Author&gt;&lt;Year&gt;2011&lt;/Year&gt;&lt;RecNum&gt;251&lt;/RecNum&gt;&lt;record&gt;&lt;rec-number&gt;251&lt;/rec-number&gt;&lt;foreign-keys&gt;&lt;key app="EN" db-id="fvazsvzdkexr2ket9vj5d5a4zvevta5zzw0s"&gt;251&lt;/key&gt;&lt;/foreign-keys&gt;&lt;ref-type name="Journal Article"&gt;17&lt;/ref-type&gt;&lt;contributors&gt;&lt;authors&gt;&lt;author&gt;Romero-Ortuno, R.&lt;/author&gt;&lt;/authors&gt;&lt;/contributors&gt;&lt;titles&gt;&lt;title&gt;The frailty instrument for primary care of the Survey of Health, Ageing and Retirement in Europe (SHARE-FI) predicts mortality beyond age, comorbidities, disability, self-rated health, education and depression&lt;/title&gt;&lt;secondary-title&gt;European Geriatric Medicine&lt;/secondary-title&gt;&lt;/titles&gt;&lt;periodical&gt;&lt;full-title&gt;European Geriatric Medicine&lt;/full-title&gt;&lt;/periodical&gt;&lt;pages&gt;323-326&lt;/pages&gt;&lt;volume&gt;2&lt;/volume&gt;&lt;number&gt;6&lt;/number&gt;&lt;dates&gt;&lt;year&gt;2011&lt;/year&gt;&lt;/dates&gt;&lt;urls&gt;&lt;/urls&gt;&lt;/record&gt;&lt;/Cite&gt;&lt;/EndNote&gt;</w:instrText>
      </w:r>
      <w:r w:rsidR="00100084" w:rsidRPr="000C5D65">
        <w:fldChar w:fldCharType="separate"/>
      </w:r>
      <w:r w:rsidR="00106574" w:rsidRPr="000C5D65">
        <w:rPr>
          <w:noProof/>
        </w:rPr>
        <w:t>[</w:t>
      </w:r>
      <w:hyperlink w:anchor="_ENREF_8" w:tooltip="Romero-Ortuno, 2011 #251" w:history="1">
        <w:r w:rsidR="00093EDE" w:rsidRPr="000C5D65">
          <w:rPr>
            <w:noProof/>
          </w:rPr>
          <w:t>8</w:t>
        </w:r>
      </w:hyperlink>
      <w:r w:rsidR="00106574" w:rsidRPr="000C5D65">
        <w:rPr>
          <w:noProof/>
        </w:rPr>
        <w:t xml:space="preserve">; </w:t>
      </w:r>
      <w:hyperlink w:anchor="_ENREF_11" w:tooltip="Romero-Ortuno, 2010 #212" w:history="1">
        <w:r w:rsidR="00093EDE" w:rsidRPr="000C5D65">
          <w:rPr>
            <w:noProof/>
          </w:rPr>
          <w:t>11</w:t>
        </w:r>
      </w:hyperlink>
      <w:r w:rsidR="00106574" w:rsidRPr="000C5D65">
        <w:rPr>
          <w:noProof/>
        </w:rPr>
        <w:t>]</w:t>
      </w:r>
      <w:r w:rsidR="00100084" w:rsidRPr="000C5D65">
        <w:fldChar w:fldCharType="end"/>
      </w:r>
      <w:r w:rsidRPr="000C5D65">
        <w:t>. As frailty measures are often opportunistic, a lack of gold-standard remains problematic for researchers of frailty.</w:t>
      </w:r>
      <w:r w:rsidR="001101D2" w:rsidRPr="000C5D65">
        <w:t xml:space="preserve"> It is reasonable to assume that there would be overlap between </w:t>
      </w:r>
      <w:r w:rsidR="00B470C8" w:rsidRPr="000C5D65">
        <w:t>S</w:t>
      </w:r>
      <w:r w:rsidR="008B0C18" w:rsidRPr="000C5D65">
        <w:t>HARE frailty instrument and Fr</w:t>
      </w:r>
      <w:r w:rsidR="001101D2" w:rsidRPr="000C5D65">
        <w:t>i</w:t>
      </w:r>
      <w:r w:rsidR="008B0C18" w:rsidRPr="000C5D65">
        <w:t>e</w:t>
      </w:r>
      <w:r w:rsidR="001101D2" w:rsidRPr="000C5D65">
        <w:t>d as grip strength and physical activity were measured as they would be when using Fried. In large population studies it is not reasonable to expect an objective measure due to resource constraints, we believe that the SHARE frailty measure is adequate for the purposes of understanding frailty in the population.</w:t>
      </w:r>
      <w:r w:rsidRPr="000C5D65">
        <w:t xml:space="preserve"> </w:t>
      </w:r>
      <w:r w:rsidR="001101D2" w:rsidRPr="000C5D65">
        <w:t>Finally,</w:t>
      </w:r>
      <w:r w:rsidRPr="000C5D65">
        <w:t xml:space="preserve"> with just five indicators to analyze frailty, we were limited in our ability to fully explore nuanced dif</w:t>
      </w:r>
      <w:r w:rsidR="003016EC" w:rsidRPr="000C5D65">
        <w:t xml:space="preserve">ferences between countries, </w:t>
      </w:r>
      <w:r w:rsidRPr="000C5D65">
        <w:t>yet provide one of the first comprehensive psychometric assessments of the structure of the frailty construct.</w:t>
      </w:r>
    </w:p>
    <w:p w:rsidR="00A63264" w:rsidRPr="000C5D65" w:rsidRDefault="00A63264" w:rsidP="00A63264">
      <w:pPr>
        <w:spacing w:line="360" w:lineRule="auto"/>
      </w:pPr>
      <w:r w:rsidRPr="000C5D65">
        <w:t xml:space="preserve">With respect to the sample, the response rate was similar in all countries except Switzerland, Sweden and France, but there was no evidence to suggest that this would compromise our conclusions. Finally, we could not exclude participants taking anti-depressants because this was not reported, or those with low mini-mental state exam (MMSE) as MMSE was not conducted in wave one of SHARE. These exclusions were originally proposed by Fried et al. </w:t>
      </w:r>
      <w:r w:rsidR="00100084" w:rsidRPr="000C5D65">
        <w:fldChar w:fldCharType="begin">
          <w:fldData xml:space="preserve">PEVuZE5vdGU+PENpdGU+PEF1dGhvcj5GcmllZDwvQXV0aG9yPjxZZWFyPjIwMDE8L1llYXI+PFJl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</w:fldData>
        </w:fldChar>
      </w:r>
      <w:r w:rsidRPr="000C5D65">
        <w:instrText xml:space="preserve"> ADDIN EN.CITE </w:instrText>
      </w:r>
      <w:r w:rsidR="00100084" w:rsidRPr="000C5D65">
        <w:fldChar w:fldCharType="begin">
          <w:fldData xml:space="preserve">PEVuZE5vdGU+PENpdGU+PEF1dGhvcj5GcmllZDwvQXV0aG9yPjxZZWFyPjIwMDE8L1llYXI+PFJl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</w:fldData>
        </w:fldChar>
      </w:r>
      <w:r w:rsidRPr="000C5D65">
        <w:instrText xml:space="preserve"> ADDIN EN.CITE.DATA </w:instrText>
      </w:r>
      <w:r w:rsidR="00100084" w:rsidRPr="000C5D65">
        <w:fldChar w:fldCharType="end"/>
      </w:r>
      <w:r w:rsidR="00100084" w:rsidRPr="000C5D65">
        <w:fldChar w:fldCharType="separate"/>
      </w:r>
      <w:r w:rsidRPr="000C5D65">
        <w:rPr>
          <w:noProof/>
        </w:rPr>
        <w:t>[</w:t>
      </w:r>
      <w:hyperlink w:anchor="_ENREF_3" w:tooltip="Fried, 2001 #62" w:history="1">
        <w:r w:rsidR="00093EDE" w:rsidRPr="000C5D65">
          <w:rPr>
            <w:noProof/>
          </w:rPr>
          <w:t>3</w:t>
        </w:r>
      </w:hyperlink>
      <w:r w:rsidRPr="000C5D65">
        <w:rPr>
          <w:noProof/>
        </w:rPr>
        <w:t>]</w:t>
      </w:r>
      <w:r w:rsidR="00100084" w:rsidRPr="000C5D65">
        <w:fldChar w:fldCharType="end"/>
      </w:r>
      <w:r w:rsidRPr="000C5D65">
        <w:t>.</w:t>
      </w:r>
    </w:p>
    <w:p w:rsidR="00EE2EBD" w:rsidRPr="000C5D65" w:rsidRDefault="0080120D" w:rsidP="00087C2F">
      <w:pPr>
        <w:spacing w:after="10" w:line="360" w:lineRule="auto"/>
        <w:rPr>
          <w:i/>
        </w:rPr>
      </w:pPr>
      <w:r w:rsidRPr="000C5D65">
        <w:rPr>
          <w:i/>
        </w:rPr>
        <w:t>Conclusion</w:t>
      </w:r>
    </w:p>
    <w:p w:rsidR="001F7D12" w:rsidRPr="000C5D65" w:rsidRDefault="00ED03D4" w:rsidP="00CF1FF6">
      <w:pPr>
        <w:spacing w:line="360" w:lineRule="auto"/>
      </w:pPr>
      <w:r w:rsidRPr="000C5D65">
        <w:t xml:space="preserve">Frailty as measured by appetite loss, exhaustion, weakness, slowness and reduced physical activity </w:t>
      </w:r>
      <w:r w:rsidR="00490BC6" w:rsidRPr="000C5D65">
        <w:t>is</w:t>
      </w:r>
      <w:r w:rsidRPr="000C5D65">
        <w:t xml:space="preserve"> a valid construct with a qualitatively similar factor structure across the twelve </w:t>
      </w:r>
      <w:r w:rsidR="00D345C8" w:rsidRPr="000C5D65">
        <w:t xml:space="preserve">SHARE </w:t>
      </w:r>
      <w:r w:rsidRPr="000C5D65">
        <w:t>countries</w:t>
      </w:r>
      <w:r w:rsidR="00D345C8" w:rsidRPr="000C5D65">
        <w:t>.</w:t>
      </w:r>
      <w:r w:rsidRPr="000C5D65">
        <w:t xml:space="preserve"> The relationships between </w:t>
      </w:r>
      <w:r w:rsidR="00402971" w:rsidRPr="000C5D65">
        <w:t>frailty</w:t>
      </w:r>
      <w:r w:rsidR="002C4686" w:rsidRPr="000C5D65">
        <w:t xml:space="preserve"> and certain components</w:t>
      </w:r>
      <w:r w:rsidRPr="000C5D65">
        <w:t xml:space="preserve">, although broadly constant, do vary across </w:t>
      </w:r>
      <w:r w:rsidR="001B1A8B" w:rsidRPr="000C5D65">
        <w:t xml:space="preserve">some </w:t>
      </w:r>
      <w:r w:rsidRPr="000C5D65">
        <w:t>countries</w:t>
      </w:r>
      <w:r w:rsidR="00402971" w:rsidRPr="000C5D65">
        <w:t xml:space="preserve">. Once the variation has been accounted for </w:t>
      </w:r>
      <w:r w:rsidR="00CF1FF6" w:rsidRPr="000C5D65">
        <w:t xml:space="preserve">there is little evidence for differing levels of frailty amongst the middle aged and older populations of European countries.  </w:t>
      </w:r>
      <w:r w:rsidR="001F7D12" w:rsidRPr="000C5D65">
        <w:t xml:space="preserve">Future research </w:t>
      </w:r>
      <w:r w:rsidR="00757CD2" w:rsidRPr="000C5D65">
        <w:t xml:space="preserve">will help </w:t>
      </w:r>
      <w:r w:rsidR="00C67900" w:rsidRPr="000C5D65">
        <w:t>understand how component</w:t>
      </w:r>
      <w:r w:rsidRPr="000C5D65">
        <w:t xml:space="preserve">s </w:t>
      </w:r>
      <w:r w:rsidR="00757CD2" w:rsidRPr="000C5D65">
        <w:t xml:space="preserve">of frailty </w:t>
      </w:r>
      <w:r w:rsidRPr="000C5D65">
        <w:t xml:space="preserve">can be used </w:t>
      </w:r>
      <w:r w:rsidR="00757CD2" w:rsidRPr="000C5D65">
        <w:t xml:space="preserve">for </w:t>
      </w:r>
      <w:r w:rsidR="00B31D2C" w:rsidRPr="000C5D65">
        <w:t>predicting</w:t>
      </w:r>
      <w:r w:rsidRPr="000C5D65">
        <w:t xml:space="preserve"> and preventing</w:t>
      </w:r>
      <w:r w:rsidR="00B31D2C" w:rsidRPr="000C5D65">
        <w:t xml:space="preserve"> decline </w:t>
      </w:r>
      <w:r w:rsidR="00757CD2" w:rsidRPr="000C5D65">
        <w:t>and</w:t>
      </w:r>
      <w:r w:rsidR="00DC5219" w:rsidRPr="000C5D65">
        <w:t xml:space="preserve"> </w:t>
      </w:r>
      <w:r w:rsidRPr="000C5D65">
        <w:t xml:space="preserve">this </w:t>
      </w:r>
      <w:r w:rsidR="00DC5219" w:rsidRPr="000C5D65">
        <w:t>will</w:t>
      </w:r>
      <w:r w:rsidR="00757CD2" w:rsidRPr="000C5D65">
        <w:t xml:space="preserve"> lead to a more robust conceptualization </w:t>
      </w:r>
      <w:r w:rsidRPr="000C5D65">
        <w:t xml:space="preserve">and measurement </w:t>
      </w:r>
      <w:r w:rsidR="00757CD2" w:rsidRPr="000C5D65">
        <w:t xml:space="preserve">of </w:t>
      </w:r>
      <w:r w:rsidRPr="000C5D65">
        <w:t xml:space="preserve">the </w:t>
      </w:r>
      <w:r w:rsidR="00757CD2" w:rsidRPr="000C5D65">
        <w:t>frailty</w:t>
      </w:r>
      <w:r w:rsidRPr="000C5D65">
        <w:t xml:space="preserve"> syndrome</w:t>
      </w:r>
      <w:r w:rsidR="00757CD2" w:rsidRPr="000C5D65">
        <w:t>.</w:t>
      </w:r>
      <w:r w:rsidR="001F7D12" w:rsidRPr="000C5D65">
        <w:t xml:space="preserve"> </w:t>
      </w:r>
    </w:p>
    <w:p w:rsidR="00EE0499" w:rsidRPr="000C5D65" w:rsidRDefault="00EE0499" w:rsidP="00BD7220"/>
    <w:p w:rsidR="00EE0499" w:rsidRPr="000C5D65" w:rsidRDefault="00353671" w:rsidP="00BD7220">
      <w:pPr>
        <w:rPr>
          <w:b/>
        </w:rPr>
      </w:pPr>
      <w:r w:rsidRPr="000C5D65">
        <w:rPr>
          <w:b/>
        </w:rPr>
        <w:t>Funding</w:t>
      </w:r>
    </w:p>
    <w:p w:rsidR="00353671" w:rsidRPr="000C5D65" w:rsidRDefault="00353671" w:rsidP="00BD7220">
      <w:r w:rsidRPr="000C5D65">
        <w:t>This work was supported by a</w:t>
      </w:r>
      <w:r w:rsidR="002968AE" w:rsidRPr="000C5D65">
        <w:t>n</w:t>
      </w:r>
      <w:r w:rsidRPr="000C5D65">
        <w:t xml:space="preserve"> Irish Health </w:t>
      </w:r>
      <w:r w:rsidR="00947BDB" w:rsidRPr="000C5D65">
        <w:t xml:space="preserve">Research </w:t>
      </w:r>
      <w:r w:rsidRPr="000C5D65">
        <w:t>Board grant (</w:t>
      </w:r>
      <w:r w:rsidRPr="000C5D65">
        <w:rPr>
          <w:rFonts w:ascii="Calibri" w:hAnsi="Calibri" w:cs="Calibri"/>
          <w:bCs/>
          <w:iCs/>
        </w:rPr>
        <w:t>HRA_PHS/2011/26).</w:t>
      </w:r>
    </w:p>
    <w:p w:rsidR="00E33247" w:rsidRPr="000C5D65" w:rsidRDefault="00E33247"/>
    <w:p w:rsidR="00F3682B" w:rsidRPr="000C5D65" w:rsidRDefault="00F3682B">
      <w:pPr>
        <w:rPr>
          <w:b/>
        </w:rPr>
      </w:pPr>
      <w:r w:rsidRPr="000C5D65">
        <w:rPr>
          <w:b/>
        </w:rPr>
        <w:br w:type="page"/>
      </w:r>
    </w:p>
    <w:p w:rsidR="006A2729" w:rsidRPr="000C5D65" w:rsidRDefault="00F67F1E">
      <w:pPr>
        <w:rPr>
          <w:b/>
        </w:rPr>
      </w:pPr>
      <w:r w:rsidRPr="000C5D65">
        <w:rPr>
          <w:b/>
        </w:rPr>
        <w:t>References</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1</w:t>
      </w:r>
      <w:r w:rsidRPr="000C5D65">
        <w:rPr>
          <w:rFonts w:ascii="Calibri" w:hAnsi="Calibri"/>
          <w:noProof/>
        </w:rPr>
        <w:t>]</w:t>
      </w:r>
      <w:r w:rsidR="00106574" w:rsidRPr="000C5D65">
        <w:rPr>
          <w:rFonts w:ascii="Calibri" w:hAnsi="Calibri"/>
          <w:noProof/>
        </w:rPr>
        <w:tab/>
      </w:r>
      <w:r w:rsidRPr="000C5D65">
        <w:rPr>
          <w:rFonts w:ascii="Calibri" w:hAnsi="Calibri"/>
          <w:noProof/>
        </w:rPr>
        <w:t>Rodriguez-Manas L, Feart C, Mann G,et al. Searching for an operational definition of frailty: A Delphi method based consensus statement. The Frailty Operative Definition-Consensus Conference Project. J Gerontol A Biol Sci Med Sci 2013;68:62-67.</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2</w:t>
      </w:r>
      <w:r w:rsidRPr="000C5D65">
        <w:rPr>
          <w:rFonts w:ascii="Calibri" w:hAnsi="Calibri"/>
          <w:noProof/>
        </w:rPr>
        <w:t>]</w:t>
      </w:r>
      <w:r w:rsidR="00106574" w:rsidRPr="000C5D65">
        <w:rPr>
          <w:rFonts w:ascii="Calibri" w:hAnsi="Calibri"/>
          <w:noProof/>
        </w:rPr>
        <w:tab/>
      </w:r>
      <w:r w:rsidRPr="000C5D65">
        <w:rPr>
          <w:rFonts w:ascii="Calibri" w:hAnsi="Calibri"/>
          <w:noProof/>
        </w:rPr>
        <w:t>de Vries NM, Staal JB, van Ravensberg CD, et al. Outcome instruments to measure frailty: a systematic review. Ageing Res Rev 2011;10:104-114.</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3</w:t>
      </w:r>
      <w:r w:rsidRPr="000C5D65">
        <w:rPr>
          <w:rFonts w:ascii="Calibri" w:hAnsi="Calibri"/>
          <w:noProof/>
        </w:rPr>
        <w:t>]</w:t>
      </w:r>
      <w:r w:rsidR="00106574" w:rsidRPr="000C5D65">
        <w:rPr>
          <w:rFonts w:ascii="Calibri" w:hAnsi="Calibri"/>
          <w:noProof/>
        </w:rPr>
        <w:tab/>
      </w:r>
      <w:r w:rsidRPr="000C5D65">
        <w:rPr>
          <w:rFonts w:ascii="Calibri" w:hAnsi="Calibri"/>
          <w:noProof/>
        </w:rPr>
        <w:t>Fried LP, Tangen CM, Walston J, et al. Frailty in older adults: evidence for a phenotype. J Gerontol A Biol Sci Med Sc 2001;56:M146-156.</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4</w:t>
      </w:r>
      <w:r w:rsidRPr="000C5D65">
        <w:rPr>
          <w:rFonts w:ascii="Calibri" w:hAnsi="Calibri"/>
          <w:noProof/>
        </w:rPr>
        <w:t>]</w:t>
      </w:r>
      <w:r w:rsidR="00106574" w:rsidRPr="000C5D65">
        <w:rPr>
          <w:rFonts w:ascii="Calibri" w:hAnsi="Calibri"/>
          <w:noProof/>
        </w:rPr>
        <w:tab/>
      </w:r>
      <w:r w:rsidRPr="000C5D65">
        <w:rPr>
          <w:rFonts w:ascii="Calibri" w:hAnsi="Calibri"/>
          <w:noProof/>
        </w:rPr>
        <w:t>Avila-Funes JA, Helmer C, Amieva H, et al. Frailty among community-dwelling elderly people in France: the three city study. J Gerontol A Biol Sci Med Sc 2008;63:1089-1096.</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5</w:t>
      </w:r>
      <w:r w:rsidRPr="000C5D65">
        <w:rPr>
          <w:rFonts w:ascii="Calibri" w:hAnsi="Calibri"/>
          <w:noProof/>
        </w:rPr>
        <w:t>]</w:t>
      </w:r>
      <w:r w:rsidR="00106574" w:rsidRPr="000C5D65">
        <w:rPr>
          <w:rFonts w:ascii="Calibri" w:hAnsi="Calibri"/>
          <w:noProof/>
        </w:rPr>
        <w:tab/>
      </w:r>
      <w:r w:rsidRPr="000C5D65">
        <w:rPr>
          <w:rFonts w:ascii="Calibri" w:hAnsi="Calibri"/>
          <w:noProof/>
        </w:rPr>
        <w:t>Bartali B, Frongillo EA, Bandinelli S, et al. Low nutrient intake is an essential component of frailty in older persons. Nutrition and Aging 2006;61A:589-593.</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6</w:t>
      </w:r>
      <w:r w:rsidRPr="000C5D65">
        <w:rPr>
          <w:rFonts w:ascii="Calibri" w:hAnsi="Calibri"/>
          <w:noProof/>
        </w:rPr>
        <w:t>]</w:t>
      </w:r>
      <w:r w:rsidR="00106574" w:rsidRPr="000C5D65">
        <w:rPr>
          <w:rFonts w:ascii="Calibri" w:hAnsi="Calibri"/>
          <w:noProof/>
        </w:rPr>
        <w:tab/>
      </w:r>
      <w:r w:rsidRPr="000C5D65">
        <w:rPr>
          <w:rFonts w:ascii="Calibri" w:hAnsi="Calibri"/>
          <w:noProof/>
        </w:rPr>
        <w:t>Santos-Eggimann B, Cuenoud P, Spagnoli J, Junod J. Prevalence of frailty in middle-aged and older community-dwelling Europeans living in 10 countries. J Gerontol A Biol Sci Med Sc 2009;64:675-681.</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7</w:t>
      </w:r>
      <w:r w:rsidRPr="000C5D65">
        <w:rPr>
          <w:rFonts w:ascii="Calibri" w:hAnsi="Calibri"/>
          <w:noProof/>
        </w:rPr>
        <w:t>]</w:t>
      </w:r>
      <w:r w:rsidR="00106574" w:rsidRPr="000C5D65">
        <w:rPr>
          <w:rFonts w:ascii="Calibri" w:hAnsi="Calibri"/>
          <w:noProof/>
        </w:rPr>
        <w:tab/>
      </w:r>
      <w:r w:rsidRPr="000C5D65">
        <w:rPr>
          <w:rFonts w:ascii="Calibri" w:hAnsi="Calibri"/>
          <w:noProof/>
        </w:rPr>
        <w:t>Castro-Costa E, Dewey M, Stewart R, et al. Ascertaining late-life depressive symptoms in Europe: An evaluation of the survey version of the EURO-D scale in 10 nations. The SHARE project. Int J Meth Psych Res 2008;17:12-29.</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8</w:t>
      </w:r>
      <w:r w:rsidRPr="000C5D65">
        <w:rPr>
          <w:rFonts w:ascii="Calibri" w:hAnsi="Calibri"/>
          <w:noProof/>
        </w:rPr>
        <w:t>]</w:t>
      </w:r>
      <w:r w:rsidR="00106574" w:rsidRPr="000C5D65">
        <w:rPr>
          <w:rFonts w:ascii="Calibri" w:hAnsi="Calibri"/>
          <w:noProof/>
        </w:rPr>
        <w:tab/>
      </w:r>
      <w:r w:rsidRPr="000C5D65">
        <w:rPr>
          <w:rFonts w:ascii="Calibri" w:hAnsi="Calibri"/>
          <w:noProof/>
        </w:rPr>
        <w:t>Romero-Ortuno R. The frailty instrument for primary care of the Survey of Health, Ageing and Retirement in Europe (SHARE-FI) predicts mortality beyond age, comorbidities, disability, self-rated health, education and depression. Eur Geriatr Med 2011;2: 323-326.</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9</w:t>
      </w:r>
      <w:r w:rsidRPr="000C5D65">
        <w:rPr>
          <w:rFonts w:ascii="Calibri" w:hAnsi="Calibri"/>
          <w:noProof/>
        </w:rPr>
        <w:t>]</w:t>
      </w:r>
      <w:r w:rsidR="00106574" w:rsidRPr="000C5D65">
        <w:rPr>
          <w:rFonts w:ascii="Calibri" w:hAnsi="Calibri"/>
          <w:noProof/>
        </w:rPr>
        <w:tab/>
      </w:r>
      <w:r w:rsidRPr="000C5D65">
        <w:rPr>
          <w:rFonts w:ascii="Calibri" w:hAnsi="Calibri"/>
          <w:noProof/>
        </w:rPr>
        <w:t>Sarkisian CA, Gruenewald TL, Boscardin WJ, Seeman TE. Preliminary evidence for subdimensions of geriatric frailty: the MacArthur study of successful aging. J Am Geriatr Soc 2008;56:2292-2297.</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10</w:t>
      </w:r>
      <w:r w:rsidRPr="000C5D65">
        <w:rPr>
          <w:rFonts w:ascii="Calibri" w:hAnsi="Calibri"/>
          <w:noProof/>
        </w:rPr>
        <w:t>]</w:t>
      </w:r>
      <w:r w:rsidR="00106574" w:rsidRPr="000C5D65">
        <w:rPr>
          <w:rFonts w:ascii="Calibri" w:hAnsi="Calibri"/>
          <w:noProof/>
        </w:rPr>
        <w:tab/>
      </w:r>
      <w:r w:rsidRPr="000C5D65">
        <w:rPr>
          <w:rFonts w:ascii="Calibri" w:hAnsi="Calibri"/>
          <w:noProof/>
        </w:rPr>
        <w:t>Bandeen-Roche K, Xue Q, Ferrucci L, et al. Phenotype of frailty: Characterization in the Women's Health and Aging Studies. J Gerontol A Biol Sci Med Sc 2006;61A:262-266.</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11</w:t>
      </w:r>
      <w:r w:rsidRPr="000C5D65">
        <w:rPr>
          <w:rFonts w:ascii="Calibri" w:hAnsi="Calibri"/>
          <w:noProof/>
        </w:rPr>
        <w:t>]</w:t>
      </w:r>
      <w:r w:rsidR="00106574" w:rsidRPr="000C5D65">
        <w:rPr>
          <w:rFonts w:ascii="Calibri" w:hAnsi="Calibri"/>
          <w:noProof/>
        </w:rPr>
        <w:tab/>
      </w:r>
      <w:r w:rsidRPr="000C5D65">
        <w:rPr>
          <w:rFonts w:ascii="Calibri" w:hAnsi="Calibri"/>
          <w:noProof/>
        </w:rPr>
        <w:t>Romero-Ortuno R, Walsh CD, Lawlor BA, Kenny R. A frailty instrument for primary care: findings from the Survey of Health, Aging and Retirement in Europe (SHARE). BMC Geriatr 2010;10.</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12</w:t>
      </w:r>
      <w:r w:rsidRPr="000C5D65">
        <w:rPr>
          <w:rFonts w:ascii="Calibri" w:hAnsi="Calibri"/>
          <w:noProof/>
        </w:rPr>
        <w:t>]</w:t>
      </w:r>
      <w:r w:rsidR="00106574" w:rsidRPr="000C5D65">
        <w:rPr>
          <w:rFonts w:ascii="Calibri" w:hAnsi="Calibri"/>
          <w:noProof/>
        </w:rPr>
        <w:tab/>
      </w:r>
      <w:r w:rsidRPr="000C5D65">
        <w:rPr>
          <w:rFonts w:ascii="Calibri" w:hAnsi="Calibri"/>
          <w:noProof/>
        </w:rPr>
        <w:t>Sourial N, Wolfson C, Bergman H, et al. A correspondence analysis revealed frailty deficits aggregate and are multidimensional. J Clin Epidemiol 2010;63:647-654.</w:t>
      </w:r>
      <w:r w:rsidR="00106574" w:rsidRPr="000C5D65">
        <w:rPr>
          <w:rFonts w:ascii="Calibri" w:hAnsi="Calibri"/>
          <w:noProof/>
        </w:rPr>
        <w:t>deficits aggregate and are multidimensional. Journal of Clinical Epidemiology, 63, 647-654.</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13</w:t>
      </w:r>
      <w:r w:rsidRPr="000C5D65">
        <w:rPr>
          <w:rFonts w:ascii="Calibri" w:hAnsi="Calibri"/>
          <w:noProof/>
        </w:rPr>
        <w:t>]</w:t>
      </w:r>
      <w:r w:rsidR="00106574" w:rsidRPr="000C5D65">
        <w:rPr>
          <w:rFonts w:ascii="Calibri" w:hAnsi="Calibri"/>
          <w:noProof/>
        </w:rPr>
        <w:tab/>
      </w:r>
      <w:r w:rsidRPr="000C5D65">
        <w:rPr>
          <w:rFonts w:ascii="Calibri" w:hAnsi="Calibri"/>
          <w:noProof/>
        </w:rPr>
        <w:t>Klevmarken A, Swensson B, Hesselius P. The SHARE sampling procedures and calibration design weights. Mannheim, Germany: Mannheim Research Institute for Economics of Aging; 2005.</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14</w:t>
      </w:r>
      <w:r w:rsidRPr="000C5D65">
        <w:rPr>
          <w:rFonts w:ascii="Calibri" w:hAnsi="Calibri"/>
          <w:noProof/>
        </w:rPr>
        <w:t>]</w:t>
      </w:r>
      <w:r w:rsidR="00106574" w:rsidRPr="000C5D65">
        <w:rPr>
          <w:rFonts w:ascii="Calibri" w:hAnsi="Calibri"/>
          <w:noProof/>
        </w:rPr>
        <w:tab/>
      </w:r>
      <w:r w:rsidRPr="000C5D65">
        <w:rPr>
          <w:rFonts w:ascii="Calibri" w:hAnsi="Calibri"/>
          <w:noProof/>
        </w:rPr>
        <w:t>Börsch-Supan A, Brugiavini A, Jϋrges H, et al. First Results from the Survey of Health, Aging and Retirement in Europe. . Mannheim, Germany: Mannheim Research Institute for the Economics of Aging; 2005.</w:t>
      </w:r>
    </w:p>
    <w:p w:rsidR="00106574" w:rsidRPr="000C5D65" w:rsidRDefault="00824EB7"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15</w:t>
      </w:r>
      <w:r w:rsidRPr="000C5D65">
        <w:rPr>
          <w:rFonts w:ascii="Calibri" w:hAnsi="Calibri"/>
          <w:noProof/>
        </w:rPr>
        <w:t>]</w:t>
      </w:r>
      <w:r w:rsidR="00106574" w:rsidRPr="000C5D65">
        <w:rPr>
          <w:rFonts w:ascii="Calibri" w:hAnsi="Calibri"/>
          <w:noProof/>
        </w:rPr>
        <w:tab/>
        <w:t>Asparouhov, T., &amp; Muthén, B. O. (2010). Weighted least squares estimation with missing data.</w:t>
      </w:r>
      <w:r w:rsidRPr="000C5D65">
        <w:rPr>
          <w:rFonts w:ascii="Calibri" w:hAnsi="Calibri"/>
          <w:noProof/>
        </w:rPr>
        <w:t xml:space="preserve"> Available from: http://www.statmodel.com/ download/GstrucMissingRevision.pdf.</w:t>
      </w:r>
    </w:p>
    <w:p w:rsidR="008A5477" w:rsidRPr="000C5D65" w:rsidRDefault="008A5477" w:rsidP="008A5477">
      <w:pPr>
        <w:spacing w:after="0" w:line="240" w:lineRule="auto"/>
        <w:ind w:left="720" w:hanging="720"/>
        <w:rPr>
          <w:rFonts w:ascii="Calibri" w:hAnsi="Calibri"/>
          <w:noProof/>
        </w:rPr>
      </w:pPr>
      <w:r w:rsidRPr="000C5D65">
        <w:rPr>
          <w:rFonts w:ascii="Calibri" w:hAnsi="Calibri" w:cstheme="minorHAnsi"/>
          <w:noProof/>
        </w:rPr>
        <w:t>[16]</w:t>
      </w:r>
      <w:r w:rsidRPr="000C5D65">
        <w:rPr>
          <w:rFonts w:ascii="Calibri" w:hAnsi="Calibri" w:cstheme="minorHAnsi"/>
          <w:noProof/>
        </w:rPr>
        <w:tab/>
        <w:t>Yu CY, Muthén BO. Evaluation of model fit indices for latent variable models with categorical and continious outcomes. Los Angeles: UCLA, Graduate School of Education and Information Studies; 2002.</w:t>
      </w:r>
    </w:p>
    <w:p w:rsidR="008A5477" w:rsidRPr="000C5D65" w:rsidRDefault="008A5477" w:rsidP="008A5477">
      <w:pPr>
        <w:spacing w:after="0" w:line="240" w:lineRule="auto"/>
        <w:ind w:left="720" w:hanging="720"/>
        <w:rPr>
          <w:rFonts w:ascii="Calibri" w:hAnsi="Calibri"/>
          <w:noProof/>
        </w:rPr>
      </w:pPr>
      <w:r w:rsidRPr="000C5D65">
        <w:rPr>
          <w:rFonts w:ascii="Calibri" w:hAnsi="Calibri"/>
          <w:noProof/>
        </w:rPr>
        <w:t>[17]</w:t>
      </w:r>
      <w:r w:rsidRPr="000C5D65">
        <w:rPr>
          <w:rFonts w:ascii="Calibri" w:hAnsi="Calibri"/>
          <w:noProof/>
        </w:rPr>
        <w:tab/>
        <w:t>Kaplan D. Model modification in covariance structure analysis: Application of the expected parameter change statistic. Multivar Behav Res 1989;24:285-305.</w:t>
      </w:r>
    </w:p>
    <w:p w:rsidR="008A5477" w:rsidRPr="000C5D65" w:rsidRDefault="008A5477" w:rsidP="008A5477">
      <w:pPr>
        <w:spacing w:after="0" w:line="240" w:lineRule="auto"/>
        <w:ind w:left="720" w:hanging="720"/>
        <w:rPr>
          <w:rFonts w:ascii="Calibri" w:hAnsi="Calibri"/>
          <w:noProof/>
        </w:rPr>
      </w:pPr>
      <w:r w:rsidRPr="000C5D65">
        <w:rPr>
          <w:rFonts w:ascii="Calibri" w:hAnsi="Calibri"/>
          <w:noProof/>
        </w:rPr>
        <w:t>[18]</w:t>
      </w:r>
      <w:r w:rsidRPr="000C5D65">
        <w:rPr>
          <w:rFonts w:ascii="Calibri" w:hAnsi="Calibri"/>
          <w:noProof/>
        </w:rPr>
        <w:tab/>
        <w:t>Cohen J. Statistical power analysis for the behavioral sciences. Hillsdale, NJ: Lawerence Erlbaum Associates; 1988.</w:t>
      </w:r>
    </w:p>
    <w:p w:rsidR="008A5477" w:rsidRPr="000C5D65" w:rsidRDefault="008A5477" w:rsidP="008A5477">
      <w:pPr>
        <w:spacing w:after="0" w:line="240" w:lineRule="auto"/>
        <w:ind w:left="720" w:hanging="720"/>
        <w:rPr>
          <w:rFonts w:ascii="Calibri" w:hAnsi="Calibri"/>
          <w:noProof/>
        </w:rPr>
      </w:pPr>
      <w:r w:rsidRPr="000C5D65">
        <w:rPr>
          <w:rFonts w:ascii="Calibri" w:hAnsi="Calibri"/>
          <w:noProof/>
        </w:rPr>
        <w:t>[19]</w:t>
      </w:r>
      <w:r w:rsidRPr="000C5D65">
        <w:rPr>
          <w:rFonts w:ascii="Calibri" w:hAnsi="Calibri"/>
          <w:noProof/>
        </w:rPr>
        <w:tab/>
      </w:r>
      <w:r w:rsidRPr="000C5D65">
        <w:rPr>
          <w:rFonts w:ascii="Calibri" w:hAnsi="Calibri" w:cstheme="minorHAnsi"/>
          <w:noProof/>
        </w:rPr>
        <w:t>Holm S. A simple sequentially rejective multiple test procedure. Scand J Stat 1979;6:65-70.</w:t>
      </w:r>
    </w:p>
    <w:p w:rsidR="008A5477" w:rsidRPr="000C5D65" w:rsidRDefault="008A5477" w:rsidP="008A5477">
      <w:pPr>
        <w:spacing w:after="0" w:line="240" w:lineRule="auto"/>
        <w:ind w:left="720" w:hanging="720"/>
        <w:rPr>
          <w:rFonts w:ascii="Calibri" w:hAnsi="Calibri"/>
          <w:noProof/>
        </w:rPr>
      </w:pPr>
      <w:r w:rsidRPr="000C5D65">
        <w:rPr>
          <w:rFonts w:ascii="Calibri" w:hAnsi="Calibri"/>
          <w:noProof/>
        </w:rPr>
        <w:t>[20]</w:t>
      </w:r>
      <w:r w:rsidRPr="000C5D65">
        <w:rPr>
          <w:rFonts w:ascii="Calibri" w:hAnsi="Calibri"/>
          <w:noProof/>
        </w:rPr>
        <w:tab/>
      </w:r>
      <w:r w:rsidRPr="000C5D65">
        <w:rPr>
          <w:rFonts w:ascii="Calibri" w:hAnsi="Calibri" w:cstheme="minorHAnsi"/>
          <w:noProof/>
        </w:rPr>
        <w:t>Hochberg Y, Benjamini Y. More powerful porcedures for multiple significance testing. Stat Med 1990;9:811-818.</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8A5477" w:rsidRPr="000C5D65">
        <w:rPr>
          <w:rFonts w:ascii="Calibri" w:hAnsi="Calibri"/>
          <w:noProof/>
        </w:rPr>
        <w:t>21</w:t>
      </w:r>
      <w:r w:rsidRPr="000C5D65">
        <w:rPr>
          <w:rFonts w:ascii="Calibri" w:hAnsi="Calibri"/>
          <w:noProof/>
        </w:rPr>
        <w:t>]</w:t>
      </w:r>
      <w:r w:rsidR="00106574" w:rsidRPr="000C5D65">
        <w:rPr>
          <w:rFonts w:ascii="Calibri" w:hAnsi="Calibri"/>
          <w:noProof/>
        </w:rPr>
        <w:tab/>
      </w:r>
      <w:r w:rsidRPr="000C5D65">
        <w:rPr>
          <w:rFonts w:ascii="Calibri" w:hAnsi="Calibri"/>
          <w:noProof/>
        </w:rPr>
        <w:t>Muthén LK, Muthén BO. Mplus Users Guide (Sixth ed.). Los Angeles, CA: Muthén &amp; Muthén; 1998-2010.</w:t>
      </w:r>
    </w:p>
    <w:p w:rsidR="00106574" w:rsidRPr="000C5D65" w:rsidRDefault="00724739" w:rsidP="00106574">
      <w:pPr>
        <w:spacing w:after="0" w:line="240" w:lineRule="auto"/>
        <w:ind w:left="720" w:hanging="720"/>
        <w:rPr>
          <w:rFonts w:ascii="Calibri" w:hAnsi="Calibri"/>
          <w:noProof/>
        </w:rPr>
      </w:pPr>
      <w:r w:rsidRPr="000C5D65">
        <w:rPr>
          <w:rFonts w:ascii="Calibri" w:hAnsi="Calibri"/>
          <w:noProof/>
        </w:rPr>
        <w:t>[</w:t>
      </w:r>
      <w:r w:rsidR="008A5477" w:rsidRPr="000C5D65">
        <w:rPr>
          <w:rFonts w:ascii="Calibri" w:hAnsi="Calibri"/>
          <w:noProof/>
        </w:rPr>
        <w:t>22</w:t>
      </w:r>
      <w:r w:rsidRPr="000C5D65">
        <w:rPr>
          <w:rFonts w:ascii="Calibri" w:hAnsi="Calibri"/>
          <w:noProof/>
        </w:rPr>
        <w:t>]</w:t>
      </w:r>
      <w:r w:rsidR="00106574" w:rsidRPr="000C5D65">
        <w:rPr>
          <w:rFonts w:ascii="Calibri" w:hAnsi="Calibri"/>
          <w:noProof/>
        </w:rPr>
        <w:tab/>
      </w:r>
      <w:r w:rsidRPr="000C5D65">
        <w:rPr>
          <w:rFonts w:ascii="Calibri" w:hAnsi="Calibri"/>
          <w:noProof/>
        </w:rPr>
        <w:t>Mellenbergh GJ. Item bias and item response theory. Int J Ed Res 1989;13:127-143.</w:t>
      </w:r>
    </w:p>
    <w:p w:rsidR="00106574" w:rsidRPr="000C5D65" w:rsidRDefault="00106574" w:rsidP="008A5477">
      <w:pPr>
        <w:spacing w:after="0" w:line="240" w:lineRule="auto"/>
        <w:rPr>
          <w:rFonts w:ascii="Calibri" w:hAnsi="Calibri"/>
          <w:noProof/>
        </w:rPr>
      </w:pPr>
    </w:p>
    <w:p w:rsidR="00106574" w:rsidRPr="000C5D65" w:rsidRDefault="00CC0F23" w:rsidP="00106574">
      <w:pPr>
        <w:spacing w:after="0" w:line="240" w:lineRule="auto"/>
        <w:ind w:left="720" w:hanging="720"/>
        <w:rPr>
          <w:rFonts w:ascii="Calibri" w:hAnsi="Calibri"/>
          <w:noProof/>
        </w:rPr>
      </w:pPr>
      <w:r w:rsidRPr="000C5D65">
        <w:rPr>
          <w:rFonts w:ascii="Calibri" w:hAnsi="Calibri"/>
          <w:noProof/>
        </w:rPr>
        <w:t>[</w:t>
      </w:r>
      <w:r w:rsidR="008A5477" w:rsidRPr="000C5D65">
        <w:rPr>
          <w:rFonts w:ascii="Calibri" w:hAnsi="Calibri"/>
          <w:noProof/>
        </w:rPr>
        <w:t>23</w:t>
      </w:r>
      <w:r w:rsidRPr="000C5D65">
        <w:rPr>
          <w:rFonts w:ascii="Calibri" w:hAnsi="Calibri"/>
          <w:noProof/>
        </w:rPr>
        <w:t>]</w:t>
      </w:r>
      <w:r w:rsidR="00106574" w:rsidRPr="000C5D65">
        <w:rPr>
          <w:rFonts w:ascii="Calibri" w:hAnsi="Calibri"/>
          <w:noProof/>
        </w:rPr>
        <w:tab/>
      </w:r>
      <w:r w:rsidRPr="000C5D65">
        <w:rPr>
          <w:rFonts w:ascii="Calibri" w:hAnsi="Calibri"/>
          <w:noProof/>
        </w:rPr>
        <w:t>Byrne BM, Shavelson RJ,Muthén BO. Testing for the equivalence of factor covaraince and mean structures: The issue of partial measurement invariance. Psychol Bull 1989;105:456-466.</w:t>
      </w:r>
    </w:p>
    <w:p w:rsidR="00106574" w:rsidRPr="000C5D65" w:rsidRDefault="00824EB7" w:rsidP="00106574">
      <w:pPr>
        <w:spacing w:after="0" w:line="240" w:lineRule="auto"/>
        <w:ind w:left="720" w:hanging="720"/>
        <w:rPr>
          <w:rFonts w:ascii="Calibri" w:hAnsi="Calibri"/>
          <w:noProof/>
        </w:rPr>
      </w:pPr>
      <w:r w:rsidRPr="000C5D65">
        <w:rPr>
          <w:rFonts w:ascii="Calibri" w:hAnsi="Calibri"/>
          <w:noProof/>
        </w:rPr>
        <w:t>[</w:t>
      </w:r>
      <w:r w:rsidR="008A5477" w:rsidRPr="000C5D65">
        <w:rPr>
          <w:rFonts w:ascii="Calibri" w:hAnsi="Calibri"/>
          <w:noProof/>
        </w:rPr>
        <w:t>24</w:t>
      </w:r>
      <w:r w:rsidRPr="000C5D65">
        <w:rPr>
          <w:rFonts w:ascii="Calibri" w:hAnsi="Calibri"/>
          <w:noProof/>
        </w:rPr>
        <w:t>]</w:t>
      </w:r>
      <w:r w:rsidR="00106574" w:rsidRPr="000C5D65">
        <w:rPr>
          <w:rFonts w:ascii="Calibri" w:hAnsi="Calibri"/>
          <w:noProof/>
        </w:rPr>
        <w:tab/>
        <w:t>Yoon</w:t>
      </w:r>
      <w:r w:rsidRPr="000C5D65">
        <w:rPr>
          <w:rFonts w:ascii="Calibri" w:hAnsi="Calibri"/>
          <w:noProof/>
        </w:rPr>
        <w:t xml:space="preserve"> M</w:t>
      </w:r>
      <w:r w:rsidR="00106574" w:rsidRPr="000C5D65">
        <w:rPr>
          <w:rFonts w:ascii="Calibri" w:hAnsi="Calibri"/>
          <w:noProof/>
        </w:rPr>
        <w:t>, &amp; Millsap RE. Detecting violations of factorial invariance using data-based specification searches:</w:t>
      </w:r>
      <w:r w:rsidRPr="000C5D65">
        <w:rPr>
          <w:rFonts w:ascii="Calibri" w:hAnsi="Calibri"/>
          <w:noProof/>
        </w:rPr>
        <w:t xml:space="preserve"> A Monte Carlo study. Struct</w:t>
      </w:r>
      <w:r w:rsidR="00106574" w:rsidRPr="000C5D65">
        <w:rPr>
          <w:rFonts w:ascii="Calibri" w:hAnsi="Calibri"/>
          <w:noProof/>
        </w:rPr>
        <w:t xml:space="preserve"> Eq</w:t>
      </w:r>
      <w:r w:rsidRPr="000C5D65">
        <w:rPr>
          <w:rFonts w:ascii="Calibri" w:hAnsi="Calibri"/>
          <w:noProof/>
        </w:rPr>
        <w:t>u</w:t>
      </w:r>
      <w:r w:rsidR="00106574" w:rsidRPr="000C5D65">
        <w:rPr>
          <w:rFonts w:ascii="Calibri" w:hAnsi="Calibri"/>
          <w:noProof/>
        </w:rPr>
        <w:t xml:space="preserve"> Modeling</w:t>
      </w:r>
      <w:r w:rsidRPr="000C5D65">
        <w:rPr>
          <w:rFonts w:ascii="Calibri" w:hAnsi="Calibri"/>
          <w:noProof/>
        </w:rPr>
        <w:t xml:space="preserve"> 2007;</w:t>
      </w:r>
      <w:r w:rsidR="00106574" w:rsidRPr="000C5D65">
        <w:rPr>
          <w:rFonts w:ascii="Calibri" w:hAnsi="Calibri"/>
          <w:noProof/>
        </w:rPr>
        <w:t xml:space="preserve"> 14</w:t>
      </w:r>
      <w:r w:rsidRPr="000C5D65">
        <w:rPr>
          <w:rFonts w:ascii="Calibri" w:hAnsi="Calibri"/>
          <w:noProof/>
        </w:rPr>
        <w:t>:</w:t>
      </w:r>
      <w:r w:rsidR="00106574" w:rsidRPr="000C5D65">
        <w:rPr>
          <w:rFonts w:ascii="Calibri" w:hAnsi="Calibri"/>
          <w:noProof/>
        </w:rPr>
        <w:t xml:space="preserve"> 435-463.</w:t>
      </w:r>
    </w:p>
    <w:p w:rsidR="00106574" w:rsidRPr="000C5D65" w:rsidRDefault="00A63EBD" w:rsidP="00106574">
      <w:pPr>
        <w:spacing w:after="0" w:line="240" w:lineRule="auto"/>
        <w:ind w:left="720" w:hanging="720"/>
        <w:rPr>
          <w:rFonts w:ascii="Calibri" w:hAnsi="Calibri"/>
          <w:noProof/>
        </w:rPr>
      </w:pPr>
      <w:r w:rsidRPr="000C5D65">
        <w:rPr>
          <w:rFonts w:ascii="Calibri" w:hAnsi="Calibri"/>
          <w:noProof/>
        </w:rPr>
        <w:t xml:space="preserve"> </w:t>
      </w:r>
      <w:r w:rsidR="00CC0F23" w:rsidRPr="000C5D65">
        <w:rPr>
          <w:rFonts w:ascii="Calibri" w:hAnsi="Calibri"/>
          <w:noProof/>
        </w:rPr>
        <w:t>[</w:t>
      </w:r>
      <w:r w:rsidRPr="000C5D65">
        <w:rPr>
          <w:rFonts w:ascii="Calibri" w:hAnsi="Calibri"/>
          <w:noProof/>
        </w:rPr>
        <w:t>25</w:t>
      </w:r>
      <w:r w:rsidR="00CC0F23" w:rsidRPr="000C5D65">
        <w:rPr>
          <w:rFonts w:ascii="Calibri" w:hAnsi="Calibri"/>
          <w:noProof/>
        </w:rPr>
        <w:t>]</w:t>
      </w:r>
      <w:r w:rsidR="00106574" w:rsidRPr="000C5D65">
        <w:rPr>
          <w:rFonts w:ascii="Calibri" w:hAnsi="Calibri"/>
          <w:noProof/>
        </w:rPr>
        <w:tab/>
      </w:r>
      <w:r w:rsidR="00CC0F23" w:rsidRPr="000C5D65">
        <w:rPr>
          <w:rFonts w:ascii="Calibri" w:hAnsi="Calibri"/>
          <w:noProof/>
        </w:rPr>
        <w:t>Andersen-Ranberg K, Petersen I, Frederiksen H, Mackenbach JP, Christensen K. Cross-national differences in grip strength among 50+ year-old Europeans: results from the SHARE study. Eur J Ageing 2009;6:227-236.</w:t>
      </w:r>
    </w:p>
    <w:p w:rsidR="00106574" w:rsidRPr="000C5D65" w:rsidRDefault="00CC0F23" w:rsidP="00106574">
      <w:pPr>
        <w:spacing w:after="0" w:line="240" w:lineRule="auto"/>
        <w:ind w:left="720" w:hanging="720"/>
        <w:rPr>
          <w:rFonts w:ascii="Calibri" w:hAnsi="Calibri"/>
          <w:noProof/>
        </w:rPr>
      </w:pPr>
      <w:r w:rsidRPr="000C5D65">
        <w:rPr>
          <w:rFonts w:ascii="Calibri" w:hAnsi="Calibri"/>
          <w:noProof/>
        </w:rPr>
        <w:t>[</w:t>
      </w:r>
      <w:r w:rsidR="008A5477" w:rsidRPr="000C5D65">
        <w:rPr>
          <w:rFonts w:ascii="Calibri" w:hAnsi="Calibri"/>
          <w:noProof/>
        </w:rPr>
        <w:t>2</w:t>
      </w:r>
      <w:r w:rsidR="00A63EBD" w:rsidRPr="000C5D65">
        <w:rPr>
          <w:rFonts w:ascii="Calibri" w:hAnsi="Calibri"/>
          <w:noProof/>
        </w:rPr>
        <w:t>6</w:t>
      </w:r>
      <w:r w:rsidRPr="000C5D65">
        <w:rPr>
          <w:rFonts w:ascii="Calibri" w:hAnsi="Calibri"/>
          <w:noProof/>
        </w:rPr>
        <w:t>]</w:t>
      </w:r>
      <w:r w:rsidR="00106574" w:rsidRPr="000C5D65">
        <w:rPr>
          <w:rFonts w:ascii="Calibri" w:hAnsi="Calibri"/>
          <w:noProof/>
        </w:rPr>
        <w:tab/>
      </w:r>
      <w:r w:rsidRPr="000C5D65">
        <w:rPr>
          <w:rFonts w:ascii="Calibri" w:hAnsi="Calibri"/>
          <w:noProof/>
        </w:rPr>
        <w:t>Prince M J, Reischies F, Beekman AT, et al. Developement of the EURO-D scale - a European Union initiative to compare symptoms of depression in 14 European centres. Brit J Psychiat 1999;174:330-338.</w:t>
      </w:r>
    </w:p>
    <w:p w:rsidR="00106574" w:rsidRPr="000C5D65" w:rsidRDefault="00824EB7" w:rsidP="00106574">
      <w:pPr>
        <w:spacing w:after="0" w:line="240" w:lineRule="auto"/>
        <w:ind w:left="720" w:hanging="720"/>
        <w:rPr>
          <w:rFonts w:ascii="Calibri" w:hAnsi="Calibri"/>
          <w:noProof/>
        </w:rPr>
      </w:pPr>
      <w:r w:rsidRPr="000C5D65">
        <w:rPr>
          <w:rFonts w:ascii="Calibri" w:hAnsi="Calibri"/>
          <w:noProof/>
        </w:rPr>
        <w:t>[</w:t>
      </w:r>
      <w:r w:rsidR="00106574" w:rsidRPr="000C5D65">
        <w:rPr>
          <w:rFonts w:ascii="Calibri" w:hAnsi="Calibri"/>
          <w:noProof/>
        </w:rPr>
        <w:t>2</w:t>
      </w:r>
      <w:r w:rsidR="00A63EBD" w:rsidRPr="000C5D65">
        <w:rPr>
          <w:rFonts w:ascii="Calibri" w:hAnsi="Calibri"/>
          <w:noProof/>
        </w:rPr>
        <w:t>7</w:t>
      </w:r>
      <w:r w:rsidRPr="000C5D65">
        <w:rPr>
          <w:rFonts w:ascii="Calibri" w:hAnsi="Calibri"/>
          <w:noProof/>
        </w:rPr>
        <w:t>]</w:t>
      </w:r>
      <w:r w:rsidR="00106574" w:rsidRPr="000C5D65">
        <w:rPr>
          <w:rFonts w:ascii="Calibri" w:hAnsi="Calibri"/>
          <w:noProof/>
        </w:rPr>
        <w:tab/>
      </w:r>
      <w:r w:rsidRPr="000C5D65">
        <w:rPr>
          <w:rFonts w:ascii="Calibri" w:hAnsi="Calibri"/>
          <w:noProof/>
        </w:rPr>
        <w:t>Mezuk B, Lohman M, Dumenci L, Lapane KL. Are depression and frailty overlapping syndromes in mid- and late-life? A latent variable analysis. Am J Geriat Psychiat 2012;21:560-569.</w:t>
      </w:r>
    </w:p>
    <w:p w:rsidR="00106574" w:rsidRPr="000C5D65" w:rsidRDefault="00A63EBD" w:rsidP="00106574">
      <w:pPr>
        <w:spacing w:after="0" w:line="240" w:lineRule="auto"/>
        <w:ind w:left="720" w:hanging="720"/>
        <w:rPr>
          <w:rFonts w:ascii="Calibri" w:hAnsi="Calibri"/>
          <w:noProof/>
        </w:rPr>
      </w:pPr>
      <w:r w:rsidRPr="000C5D65">
        <w:rPr>
          <w:rFonts w:ascii="Calibri" w:hAnsi="Calibri"/>
          <w:noProof/>
        </w:rPr>
        <w:t>[28</w:t>
      </w:r>
      <w:r w:rsidR="00824EB7" w:rsidRPr="000C5D65">
        <w:rPr>
          <w:rFonts w:ascii="Calibri" w:hAnsi="Calibri"/>
          <w:noProof/>
        </w:rPr>
        <w:t>]</w:t>
      </w:r>
      <w:r w:rsidR="00824EB7" w:rsidRPr="000C5D65">
        <w:rPr>
          <w:rFonts w:ascii="Calibri" w:hAnsi="Calibri"/>
          <w:noProof/>
        </w:rPr>
        <w:tab/>
        <w:t>Steenkamp</w:t>
      </w:r>
      <w:r w:rsidR="00106574" w:rsidRPr="000C5D65">
        <w:rPr>
          <w:rFonts w:ascii="Calibri" w:hAnsi="Calibri"/>
          <w:noProof/>
        </w:rPr>
        <w:t xml:space="preserve"> JE</w:t>
      </w:r>
      <w:r w:rsidR="00824EB7" w:rsidRPr="000C5D65">
        <w:rPr>
          <w:rFonts w:ascii="Calibri" w:hAnsi="Calibri"/>
          <w:noProof/>
        </w:rPr>
        <w:t>M</w:t>
      </w:r>
      <w:r w:rsidR="00106574" w:rsidRPr="000C5D65">
        <w:rPr>
          <w:rFonts w:ascii="Calibri" w:hAnsi="Calibri"/>
          <w:noProof/>
        </w:rPr>
        <w:t>, &amp; Baumgartner, H. Assessing measurement invariance in cross</w:t>
      </w:r>
      <w:r w:rsidR="00824EB7" w:rsidRPr="000C5D65">
        <w:rPr>
          <w:rFonts w:ascii="Calibri" w:hAnsi="Calibri"/>
          <w:noProof/>
        </w:rPr>
        <w:t>-national consumer research. J</w:t>
      </w:r>
      <w:r w:rsidR="00106574" w:rsidRPr="000C5D65">
        <w:rPr>
          <w:rFonts w:ascii="Calibri" w:hAnsi="Calibri"/>
          <w:noProof/>
        </w:rPr>
        <w:t xml:space="preserve"> Consum Res</w:t>
      </w:r>
      <w:r w:rsidR="00824EB7" w:rsidRPr="000C5D65">
        <w:rPr>
          <w:rFonts w:ascii="Calibri" w:hAnsi="Calibri"/>
          <w:noProof/>
        </w:rPr>
        <w:t xml:space="preserve"> 1998;</w:t>
      </w:r>
      <w:r w:rsidR="00106574" w:rsidRPr="000C5D65">
        <w:rPr>
          <w:rFonts w:ascii="Calibri" w:hAnsi="Calibri"/>
          <w:noProof/>
        </w:rPr>
        <w:t xml:space="preserve"> 25(1)</w:t>
      </w:r>
      <w:r w:rsidR="00824EB7" w:rsidRPr="000C5D65">
        <w:rPr>
          <w:rFonts w:ascii="Calibri" w:hAnsi="Calibri"/>
          <w:noProof/>
        </w:rPr>
        <w:t>:</w:t>
      </w:r>
      <w:r w:rsidR="00106574" w:rsidRPr="000C5D65">
        <w:rPr>
          <w:rFonts w:ascii="Calibri" w:hAnsi="Calibri"/>
          <w:noProof/>
        </w:rPr>
        <w:t xml:space="preserve"> 78-107.</w:t>
      </w:r>
    </w:p>
    <w:p w:rsidR="00106574" w:rsidRPr="000C5D65" w:rsidRDefault="00824EB7" w:rsidP="00106574">
      <w:pPr>
        <w:spacing w:line="240" w:lineRule="auto"/>
        <w:ind w:left="720" w:hanging="720"/>
        <w:rPr>
          <w:rFonts w:ascii="Calibri" w:hAnsi="Calibri"/>
          <w:noProof/>
        </w:rPr>
      </w:pPr>
      <w:r w:rsidRPr="000C5D65">
        <w:rPr>
          <w:rFonts w:ascii="Calibri" w:hAnsi="Calibri"/>
          <w:noProof/>
        </w:rPr>
        <w:t>[</w:t>
      </w:r>
      <w:r w:rsidR="00A63EBD" w:rsidRPr="000C5D65">
        <w:rPr>
          <w:rFonts w:ascii="Calibri" w:hAnsi="Calibri"/>
          <w:noProof/>
        </w:rPr>
        <w:t>29</w:t>
      </w:r>
      <w:r w:rsidRPr="000C5D65">
        <w:rPr>
          <w:rFonts w:ascii="Calibri" w:hAnsi="Calibri"/>
          <w:noProof/>
        </w:rPr>
        <w:t>]</w:t>
      </w:r>
      <w:r w:rsidR="00106574" w:rsidRPr="000C5D65">
        <w:rPr>
          <w:rFonts w:ascii="Calibri" w:hAnsi="Calibri"/>
          <w:noProof/>
        </w:rPr>
        <w:tab/>
      </w:r>
      <w:r w:rsidRPr="000C5D65">
        <w:rPr>
          <w:rFonts w:ascii="Calibri" w:hAnsi="Calibri"/>
          <w:noProof/>
        </w:rPr>
        <w:t>Box GE. Robustness in the strategy of scientific model building. New York: Academic Press; 1979.</w:t>
      </w:r>
    </w:p>
    <w:p w:rsidR="00205F55" w:rsidRPr="000C5D65" w:rsidRDefault="00205F55" w:rsidP="00431363"/>
    <w:p w:rsidR="00205F55" w:rsidRPr="000C5D65" w:rsidRDefault="00205F55" w:rsidP="00431363"/>
    <w:p w:rsidR="00205F55" w:rsidRPr="000C5D65" w:rsidRDefault="00205F55" w:rsidP="00431363"/>
    <w:p w:rsidR="00205F55" w:rsidRPr="000C5D65" w:rsidRDefault="00205F55" w:rsidP="00431363"/>
    <w:p w:rsidR="00205F55" w:rsidRPr="000C5D65" w:rsidRDefault="00205F55" w:rsidP="00431363"/>
    <w:p w:rsidR="00205F55" w:rsidRPr="000C5D65" w:rsidRDefault="00205F55" w:rsidP="00431363"/>
    <w:p w:rsidR="00205F55" w:rsidRPr="000C5D65" w:rsidRDefault="00205F55" w:rsidP="00431363"/>
    <w:p w:rsidR="00205F55" w:rsidRPr="000C5D65" w:rsidRDefault="00205F55" w:rsidP="00431363"/>
    <w:p w:rsidR="00205F55" w:rsidRPr="000C5D65" w:rsidRDefault="00205F55" w:rsidP="00431363"/>
    <w:p w:rsidR="00A63EBD" w:rsidRPr="000C5D65" w:rsidRDefault="00A63EBD">
      <w:pPr>
        <w:rPr>
          <w:b/>
          <w:sz w:val="20"/>
          <w:szCs w:val="20"/>
        </w:rPr>
      </w:pPr>
      <w:r w:rsidRPr="000C5D65">
        <w:rPr>
          <w:b/>
          <w:sz w:val="20"/>
          <w:szCs w:val="20"/>
        </w:rPr>
        <w:br w:type="page"/>
      </w:r>
    </w:p>
    <w:p w:rsidR="00205F55" w:rsidRPr="000C5D65" w:rsidRDefault="00205F55" w:rsidP="00431363">
      <w:pPr>
        <w:rPr>
          <w:sz w:val="20"/>
          <w:szCs w:val="20"/>
        </w:rPr>
      </w:pPr>
      <w:r w:rsidRPr="000C5D65">
        <w:rPr>
          <w:b/>
          <w:sz w:val="20"/>
          <w:szCs w:val="20"/>
        </w:rPr>
        <w:t xml:space="preserve">Table 1. </w:t>
      </w:r>
      <w:r w:rsidRPr="000C5D65">
        <w:rPr>
          <w:sz w:val="20"/>
          <w:szCs w:val="20"/>
        </w:rPr>
        <w:t>Frailty Component Item Description</w:t>
      </w:r>
    </w:p>
    <w:tbl>
      <w:tblPr>
        <w:tblStyle w:val="TableGrid"/>
        <w:tblW w:w="10065" w:type="dxa"/>
        <w:tblInd w:w="-4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103"/>
        <w:gridCol w:w="3402"/>
      </w:tblGrid>
      <w:tr w:rsidR="00431363" w:rsidRPr="000C5D65" w:rsidTr="001D0CFA">
        <w:trPr>
          <w:trHeight w:val="230"/>
        </w:trPr>
        <w:tc>
          <w:tcPr>
            <w:tcW w:w="1560" w:type="dxa"/>
            <w:tcBorders>
              <w:top w:val="single" w:sz="4" w:space="0" w:color="auto"/>
              <w:bottom w:val="single" w:sz="4" w:space="0" w:color="auto"/>
            </w:tcBorders>
          </w:tcPr>
          <w:p w:rsidR="00431363" w:rsidRPr="000C5D65" w:rsidRDefault="00431363" w:rsidP="00402971">
            <w:pPr>
              <w:rPr>
                <w:i/>
                <w:sz w:val="20"/>
                <w:szCs w:val="20"/>
              </w:rPr>
            </w:pPr>
            <w:r w:rsidRPr="000C5D65">
              <w:rPr>
                <w:i/>
                <w:sz w:val="20"/>
                <w:szCs w:val="20"/>
              </w:rPr>
              <w:t>Frailty Component</w:t>
            </w:r>
          </w:p>
        </w:tc>
        <w:tc>
          <w:tcPr>
            <w:tcW w:w="5103" w:type="dxa"/>
            <w:tcBorders>
              <w:top w:val="single" w:sz="4" w:space="0" w:color="auto"/>
              <w:bottom w:val="single" w:sz="4" w:space="0" w:color="auto"/>
            </w:tcBorders>
          </w:tcPr>
          <w:p w:rsidR="00431363" w:rsidRPr="000C5D65" w:rsidRDefault="00431363" w:rsidP="00402971">
            <w:pPr>
              <w:rPr>
                <w:i/>
                <w:sz w:val="20"/>
                <w:szCs w:val="20"/>
              </w:rPr>
            </w:pPr>
            <w:r w:rsidRPr="000C5D65">
              <w:rPr>
                <w:i/>
                <w:sz w:val="20"/>
                <w:szCs w:val="20"/>
              </w:rPr>
              <w:t>Question</w:t>
            </w:r>
          </w:p>
        </w:tc>
        <w:tc>
          <w:tcPr>
            <w:tcW w:w="3402" w:type="dxa"/>
            <w:tcBorders>
              <w:top w:val="single" w:sz="4" w:space="0" w:color="auto"/>
              <w:bottom w:val="single" w:sz="4" w:space="0" w:color="auto"/>
            </w:tcBorders>
          </w:tcPr>
          <w:p w:rsidR="00431363" w:rsidRPr="000C5D65" w:rsidRDefault="00431363" w:rsidP="00402971">
            <w:pPr>
              <w:rPr>
                <w:i/>
                <w:sz w:val="20"/>
                <w:szCs w:val="20"/>
              </w:rPr>
            </w:pPr>
            <w:r w:rsidRPr="000C5D65">
              <w:rPr>
                <w:i/>
                <w:sz w:val="20"/>
                <w:szCs w:val="20"/>
              </w:rPr>
              <w:t>Measurement</w:t>
            </w:r>
          </w:p>
        </w:tc>
      </w:tr>
      <w:tr w:rsidR="00431363" w:rsidRPr="000C5D65" w:rsidTr="001D0CFA">
        <w:trPr>
          <w:trHeight w:val="460"/>
        </w:trPr>
        <w:tc>
          <w:tcPr>
            <w:tcW w:w="1560" w:type="dxa"/>
            <w:tcBorders>
              <w:top w:val="single" w:sz="4" w:space="0" w:color="auto"/>
            </w:tcBorders>
          </w:tcPr>
          <w:p w:rsidR="00431363" w:rsidRPr="000C5D65" w:rsidRDefault="00431363" w:rsidP="00402971">
            <w:pPr>
              <w:rPr>
                <w:sz w:val="20"/>
                <w:szCs w:val="20"/>
              </w:rPr>
            </w:pPr>
            <w:r w:rsidRPr="000C5D65">
              <w:rPr>
                <w:sz w:val="20"/>
                <w:szCs w:val="20"/>
              </w:rPr>
              <w:t>Unintentional weight loss</w:t>
            </w:r>
          </w:p>
        </w:tc>
        <w:tc>
          <w:tcPr>
            <w:tcW w:w="5103" w:type="dxa"/>
            <w:tcBorders>
              <w:top w:val="single" w:sz="4" w:space="0" w:color="auto"/>
            </w:tcBorders>
          </w:tcPr>
          <w:p w:rsidR="00431363" w:rsidRPr="000C5D65" w:rsidRDefault="00431363" w:rsidP="00402971">
            <w:pPr>
              <w:rPr>
                <w:rFonts w:cstheme="minorHAnsi"/>
                <w:sz w:val="20"/>
                <w:szCs w:val="20"/>
              </w:rPr>
            </w:pPr>
            <w:r w:rsidRPr="000C5D65">
              <w:rPr>
                <w:rFonts w:cstheme="minorHAnsi"/>
                <w:sz w:val="20"/>
                <w:szCs w:val="20"/>
              </w:rPr>
              <w:t>1). What has your appetite been like?</w:t>
            </w:r>
          </w:p>
          <w:p w:rsidR="00431363" w:rsidRPr="000C5D65" w:rsidRDefault="00431363" w:rsidP="00402971">
            <w:pPr>
              <w:rPr>
                <w:sz w:val="20"/>
                <w:szCs w:val="20"/>
              </w:rPr>
            </w:pPr>
            <w:r w:rsidRPr="000C5D65">
              <w:rPr>
                <w:rFonts w:cstheme="minorHAnsi"/>
                <w:sz w:val="20"/>
                <w:szCs w:val="20"/>
              </w:rPr>
              <w:t>2). Have you been eating more or less than usual?</w:t>
            </w:r>
          </w:p>
        </w:tc>
        <w:tc>
          <w:tcPr>
            <w:tcW w:w="3402" w:type="dxa"/>
            <w:tcBorders>
              <w:top w:val="single" w:sz="4" w:space="0" w:color="auto"/>
            </w:tcBorders>
          </w:tcPr>
          <w:p w:rsidR="00431363" w:rsidRPr="000C5D65" w:rsidRDefault="00431363" w:rsidP="00402971">
            <w:pPr>
              <w:rPr>
                <w:rFonts w:cstheme="minorHAnsi"/>
                <w:sz w:val="20"/>
                <w:szCs w:val="20"/>
              </w:rPr>
            </w:pPr>
            <w:r w:rsidRPr="000C5D65">
              <w:rPr>
                <w:sz w:val="20"/>
                <w:szCs w:val="20"/>
              </w:rPr>
              <w:t xml:space="preserve">1). </w:t>
            </w:r>
            <w:r w:rsidRPr="000C5D65">
              <w:rPr>
                <w:rFonts w:cstheme="minorHAnsi"/>
                <w:sz w:val="20"/>
                <w:szCs w:val="20"/>
              </w:rPr>
              <w:t>Diminution in desire for food = 1</w:t>
            </w:r>
            <w:r w:rsidR="001D0CFA" w:rsidRPr="000C5D65">
              <w:rPr>
                <w:rFonts w:cstheme="minorHAnsi"/>
                <w:sz w:val="20"/>
                <w:szCs w:val="20"/>
              </w:rPr>
              <w:t>, or</w:t>
            </w:r>
          </w:p>
          <w:p w:rsidR="00431363" w:rsidRPr="000C5D65" w:rsidRDefault="00431363" w:rsidP="00402971">
            <w:pPr>
              <w:rPr>
                <w:sz w:val="20"/>
                <w:szCs w:val="20"/>
              </w:rPr>
            </w:pPr>
            <w:r w:rsidRPr="000C5D65">
              <w:rPr>
                <w:rFonts w:cstheme="minorHAnsi"/>
                <w:sz w:val="20"/>
                <w:szCs w:val="20"/>
              </w:rPr>
              <w:t>2). Less = 1</w:t>
            </w:r>
          </w:p>
        </w:tc>
      </w:tr>
      <w:tr w:rsidR="00431363" w:rsidRPr="000C5D65" w:rsidTr="001D0CFA">
        <w:trPr>
          <w:trHeight w:val="474"/>
        </w:trPr>
        <w:tc>
          <w:tcPr>
            <w:tcW w:w="1560" w:type="dxa"/>
          </w:tcPr>
          <w:p w:rsidR="00431363" w:rsidRPr="000C5D65" w:rsidRDefault="00431363" w:rsidP="00402971">
            <w:pPr>
              <w:rPr>
                <w:sz w:val="20"/>
                <w:szCs w:val="20"/>
              </w:rPr>
            </w:pPr>
            <w:r w:rsidRPr="000C5D65">
              <w:rPr>
                <w:sz w:val="20"/>
                <w:szCs w:val="20"/>
              </w:rPr>
              <w:t>Exhaustion</w:t>
            </w:r>
          </w:p>
        </w:tc>
        <w:tc>
          <w:tcPr>
            <w:tcW w:w="5103" w:type="dxa"/>
          </w:tcPr>
          <w:p w:rsidR="00431363" w:rsidRPr="000C5D65" w:rsidRDefault="00431363" w:rsidP="00402971">
            <w:pPr>
              <w:rPr>
                <w:sz w:val="20"/>
                <w:szCs w:val="20"/>
              </w:rPr>
            </w:pPr>
            <w:r w:rsidRPr="000C5D65">
              <w:rPr>
                <w:rFonts w:cstheme="minorHAnsi"/>
                <w:sz w:val="20"/>
                <w:szCs w:val="20"/>
              </w:rPr>
              <w:t>In the past month, have you had too little energy to do the things you want?</w:t>
            </w:r>
          </w:p>
        </w:tc>
        <w:tc>
          <w:tcPr>
            <w:tcW w:w="3402" w:type="dxa"/>
          </w:tcPr>
          <w:p w:rsidR="00431363" w:rsidRPr="000C5D65" w:rsidRDefault="00431363" w:rsidP="00402971">
            <w:pPr>
              <w:rPr>
                <w:sz w:val="20"/>
                <w:szCs w:val="20"/>
              </w:rPr>
            </w:pPr>
            <w:r w:rsidRPr="000C5D65">
              <w:rPr>
                <w:sz w:val="20"/>
                <w:szCs w:val="20"/>
              </w:rPr>
              <w:t>Yes = 1</w:t>
            </w:r>
          </w:p>
        </w:tc>
      </w:tr>
      <w:tr w:rsidR="00431363" w:rsidRPr="000C5D65" w:rsidTr="001D0CFA">
        <w:trPr>
          <w:trHeight w:val="690"/>
        </w:trPr>
        <w:tc>
          <w:tcPr>
            <w:tcW w:w="1560" w:type="dxa"/>
          </w:tcPr>
          <w:p w:rsidR="00431363" w:rsidRPr="000C5D65" w:rsidRDefault="00431363" w:rsidP="00402971">
            <w:pPr>
              <w:rPr>
                <w:sz w:val="20"/>
                <w:szCs w:val="20"/>
              </w:rPr>
            </w:pPr>
            <w:r w:rsidRPr="000C5D65">
              <w:rPr>
                <w:sz w:val="20"/>
                <w:szCs w:val="20"/>
              </w:rPr>
              <w:t xml:space="preserve">Weakness </w:t>
            </w:r>
          </w:p>
        </w:tc>
        <w:tc>
          <w:tcPr>
            <w:tcW w:w="5103" w:type="dxa"/>
          </w:tcPr>
          <w:p w:rsidR="00431363" w:rsidRPr="000C5D65" w:rsidRDefault="00431363" w:rsidP="00402971">
            <w:pPr>
              <w:rPr>
                <w:sz w:val="20"/>
                <w:szCs w:val="20"/>
              </w:rPr>
            </w:pPr>
            <w:r w:rsidRPr="000C5D65">
              <w:rPr>
                <w:sz w:val="20"/>
                <w:szCs w:val="20"/>
              </w:rPr>
              <w:t>Highest of 4 (2 from each hand) of dynamometer measurement of grip strength</w:t>
            </w:r>
            <w:r w:rsidR="007C4CAE" w:rsidRPr="000C5D65">
              <w:rPr>
                <w:sz w:val="20"/>
                <w:szCs w:val="20"/>
              </w:rPr>
              <w:t xml:space="preserve"> in kilograms</w:t>
            </w:r>
          </w:p>
        </w:tc>
        <w:tc>
          <w:tcPr>
            <w:tcW w:w="3402" w:type="dxa"/>
          </w:tcPr>
          <w:p w:rsidR="007C4CAE" w:rsidRPr="000C5D65" w:rsidRDefault="007C4CAE" w:rsidP="007C4CAE">
            <w:pPr>
              <w:widowControl w:val="0"/>
              <w:autoSpaceDE w:val="0"/>
              <w:autoSpaceDN w:val="0"/>
              <w:adjustRightInd w:val="0"/>
              <w:spacing w:after="240"/>
              <w:rPr>
                <w:rFonts w:cs="Times"/>
                <w:sz w:val="20"/>
                <w:szCs w:val="20"/>
              </w:rPr>
            </w:pPr>
            <w:r w:rsidRPr="000C5D65">
              <w:rPr>
                <w:sz w:val="20"/>
                <w:szCs w:val="20"/>
              </w:rPr>
              <w:t xml:space="preserve">Dichotomized by </w:t>
            </w:r>
            <w:r w:rsidRPr="000C5D65">
              <w:rPr>
                <w:rFonts w:cs="Times"/>
                <w:sz w:val="20"/>
                <w:szCs w:val="20"/>
              </w:rPr>
              <w:t>gender and body mass index cutoffs set by Fried</w:t>
            </w:r>
          </w:p>
          <w:p w:rsidR="007C4CAE" w:rsidRPr="000C5D65" w:rsidRDefault="007C4CAE" w:rsidP="00402971">
            <w:pPr>
              <w:rPr>
                <w:sz w:val="20"/>
                <w:szCs w:val="20"/>
              </w:rPr>
            </w:pPr>
          </w:p>
        </w:tc>
      </w:tr>
      <w:tr w:rsidR="00431363" w:rsidRPr="000C5D65" w:rsidTr="001D0CFA">
        <w:trPr>
          <w:trHeight w:val="934"/>
        </w:trPr>
        <w:tc>
          <w:tcPr>
            <w:tcW w:w="1560" w:type="dxa"/>
          </w:tcPr>
          <w:p w:rsidR="00431363" w:rsidRPr="000C5D65" w:rsidRDefault="00431363" w:rsidP="00402971">
            <w:pPr>
              <w:rPr>
                <w:sz w:val="20"/>
                <w:szCs w:val="20"/>
              </w:rPr>
            </w:pPr>
            <w:r w:rsidRPr="000C5D65">
              <w:rPr>
                <w:sz w:val="20"/>
                <w:szCs w:val="20"/>
              </w:rPr>
              <w:t>Slowness</w:t>
            </w:r>
          </w:p>
        </w:tc>
        <w:tc>
          <w:tcPr>
            <w:tcW w:w="5103" w:type="dxa"/>
          </w:tcPr>
          <w:p w:rsidR="00431363" w:rsidRPr="000C5D65" w:rsidRDefault="00431363" w:rsidP="00402971">
            <w:pPr>
              <w:rPr>
                <w:sz w:val="20"/>
                <w:szCs w:val="20"/>
              </w:rPr>
            </w:pPr>
            <w:r w:rsidRPr="000C5D65">
              <w:rPr>
                <w:sz w:val="20"/>
                <w:szCs w:val="20"/>
              </w:rPr>
              <w:t>Because of health problem expected to last &gt;3 months, do you have difficulty...</w:t>
            </w:r>
          </w:p>
          <w:p w:rsidR="00431363" w:rsidRPr="000C5D65" w:rsidRDefault="00431363" w:rsidP="00402971">
            <w:pPr>
              <w:rPr>
                <w:sz w:val="20"/>
                <w:szCs w:val="20"/>
              </w:rPr>
            </w:pPr>
            <w:r w:rsidRPr="000C5D65">
              <w:rPr>
                <w:sz w:val="20"/>
                <w:szCs w:val="20"/>
              </w:rPr>
              <w:t>1). Walking 100 meters?</w:t>
            </w:r>
          </w:p>
          <w:p w:rsidR="00431363" w:rsidRPr="000C5D65" w:rsidRDefault="00431363" w:rsidP="00402971">
            <w:pPr>
              <w:rPr>
                <w:sz w:val="20"/>
                <w:szCs w:val="20"/>
              </w:rPr>
            </w:pPr>
            <w:r w:rsidRPr="000C5D65">
              <w:rPr>
                <w:sz w:val="20"/>
                <w:szCs w:val="20"/>
              </w:rPr>
              <w:t>2). Climbing a flight of stairs without resting?</w:t>
            </w:r>
          </w:p>
        </w:tc>
        <w:tc>
          <w:tcPr>
            <w:tcW w:w="3402" w:type="dxa"/>
          </w:tcPr>
          <w:p w:rsidR="00431363" w:rsidRPr="000C5D65" w:rsidRDefault="00431363" w:rsidP="00402971">
            <w:pPr>
              <w:rPr>
                <w:sz w:val="20"/>
                <w:szCs w:val="20"/>
              </w:rPr>
            </w:pPr>
            <w:r w:rsidRPr="000C5D65">
              <w:rPr>
                <w:sz w:val="20"/>
                <w:szCs w:val="20"/>
              </w:rPr>
              <w:t>1). Yes = 1</w:t>
            </w:r>
            <w:r w:rsidR="007C4CAE" w:rsidRPr="000C5D65">
              <w:rPr>
                <w:sz w:val="20"/>
                <w:szCs w:val="20"/>
              </w:rPr>
              <w:t xml:space="preserve"> or,</w:t>
            </w:r>
          </w:p>
          <w:p w:rsidR="00431363" w:rsidRPr="000C5D65" w:rsidRDefault="00431363" w:rsidP="00402971">
            <w:pPr>
              <w:rPr>
                <w:sz w:val="20"/>
                <w:szCs w:val="20"/>
              </w:rPr>
            </w:pPr>
            <w:r w:rsidRPr="000C5D65">
              <w:rPr>
                <w:sz w:val="20"/>
                <w:szCs w:val="20"/>
              </w:rPr>
              <w:t>2). Yes = 1</w:t>
            </w:r>
          </w:p>
        </w:tc>
      </w:tr>
      <w:tr w:rsidR="00431363" w:rsidRPr="000C5D65" w:rsidTr="001D0CFA">
        <w:trPr>
          <w:trHeight w:val="474"/>
        </w:trPr>
        <w:tc>
          <w:tcPr>
            <w:tcW w:w="1560" w:type="dxa"/>
          </w:tcPr>
          <w:p w:rsidR="00431363" w:rsidRPr="000C5D65" w:rsidRDefault="00067454" w:rsidP="00402971">
            <w:pPr>
              <w:rPr>
                <w:sz w:val="20"/>
                <w:szCs w:val="20"/>
              </w:rPr>
            </w:pPr>
            <w:r w:rsidRPr="000C5D65">
              <w:rPr>
                <w:sz w:val="20"/>
                <w:szCs w:val="20"/>
              </w:rPr>
              <w:t>Low</w:t>
            </w:r>
            <w:r w:rsidR="00431363" w:rsidRPr="000C5D65">
              <w:rPr>
                <w:sz w:val="20"/>
                <w:szCs w:val="20"/>
              </w:rPr>
              <w:t xml:space="preserve"> physical activity</w:t>
            </w:r>
          </w:p>
        </w:tc>
        <w:tc>
          <w:tcPr>
            <w:tcW w:w="5103" w:type="dxa"/>
          </w:tcPr>
          <w:p w:rsidR="00431363" w:rsidRPr="000C5D65" w:rsidRDefault="00431363" w:rsidP="00402971">
            <w:pPr>
              <w:rPr>
                <w:sz w:val="20"/>
                <w:szCs w:val="20"/>
              </w:rPr>
            </w:pPr>
            <w:r w:rsidRPr="000C5D65">
              <w:rPr>
                <w:sz w:val="20"/>
                <w:szCs w:val="20"/>
              </w:rPr>
              <w:t>How often do you engage in activities that require a low or moderate level of energy such as gardening, cleaning the car or going for a walk?</w:t>
            </w:r>
          </w:p>
        </w:tc>
        <w:tc>
          <w:tcPr>
            <w:tcW w:w="3402" w:type="dxa"/>
          </w:tcPr>
          <w:p w:rsidR="00431363" w:rsidRPr="000C5D65" w:rsidRDefault="00431363" w:rsidP="00402971">
            <w:pPr>
              <w:rPr>
                <w:sz w:val="20"/>
                <w:szCs w:val="20"/>
              </w:rPr>
            </w:pPr>
            <w:r w:rsidRPr="000C5D65">
              <w:rPr>
                <w:sz w:val="20"/>
                <w:szCs w:val="20"/>
              </w:rPr>
              <w:t>Hardly ever/never or 1 – 3 times a month =1</w:t>
            </w:r>
          </w:p>
        </w:tc>
      </w:tr>
    </w:tbl>
    <w:p w:rsidR="00431363" w:rsidRPr="000C5D65" w:rsidRDefault="00431363" w:rsidP="00431363"/>
    <w:p w:rsidR="00431363" w:rsidRPr="000C5D65" w:rsidRDefault="00431363" w:rsidP="00431363"/>
    <w:p w:rsidR="00621DD0" w:rsidRPr="000C5D65" w:rsidRDefault="00621DD0" w:rsidP="00431363">
      <w:pPr>
        <w:rPr>
          <w:b/>
          <w:sz w:val="20"/>
          <w:szCs w:val="20"/>
        </w:rPr>
      </w:pPr>
    </w:p>
    <w:p w:rsidR="00431363" w:rsidRPr="000C5D65" w:rsidRDefault="00431363" w:rsidP="00431363">
      <w:pPr>
        <w:rPr>
          <w:sz w:val="20"/>
          <w:szCs w:val="20"/>
        </w:rPr>
      </w:pPr>
      <w:r w:rsidRPr="000C5D65">
        <w:rPr>
          <w:b/>
          <w:sz w:val="20"/>
          <w:szCs w:val="20"/>
        </w:rPr>
        <w:t xml:space="preserve">Table </w:t>
      </w:r>
      <w:r w:rsidR="00205F55" w:rsidRPr="000C5D65">
        <w:rPr>
          <w:b/>
          <w:sz w:val="20"/>
          <w:szCs w:val="20"/>
        </w:rPr>
        <w:t>2</w:t>
      </w:r>
      <w:r w:rsidRPr="000C5D65">
        <w:rPr>
          <w:b/>
          <w:sz w:val="20"/>
          <w:szCs w:val="20"/>
        </w:rPr>
        <w:t>.</w:t>
      </w:r>
      <w:r w:rsidRPr="000C5D65">
        <w:rPr>
          <w:sz w:val="20"/>
          <w:szCs w:val="20"/>
        </w:rPr>
        <w:t xml:space="preserve"> Frailty Component Distribution of the SHARE sample by country</w:t>
      </w:r>
      <w:r w:rsidR="00865B05" w:rsidRPr="000C5D65">
        <w:rPr>
          <w:sz w:val="20"/>
          <w:szCs w:val="20"/>
        </w:rPr>
        <w:t xml:space="preserve"> (n = 27,666)</w:t>
      </w:r>
    </w:p>
    <w:tbl>
      <w:tblPr>
        <w:tblW w:w="9163" w:type="dxa"/>
        <w:tblInd w:w="93" w:type="dxa"/>
        <w:tblLayout w:type="fixed"/>
        <w:tblLook w:val="04A0" w:firstRow="1" w:lastRow="0" w:firstColumn="1" w:lastColumn="0" w:noHBand="0" w:noVBand="1"/>
      </w:tblPr>
      <w:tblGrid>
        <w:gridCol w:w="1575"/>
        <w:gridCol w:w="1517"/>
        <w:gridCol w:w="1518"/>
        <w:gridCol w:w="1517"/>
        <w:gridCol w:w="1518"/>
        <w:gridCol w:w="1518"/>
      </w:tblGrid>
      <w:tr w:rsidR="00F67F1E" w:rsidRPr="000C5D65" w:rsidTr="001F6825">
        <w:trPr>
          <w:trHeight w:val="300"/>
        </w:trPr>
        <w:tc>
          <w:tcPr>
            <w:tcW w:w="1575"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p>
        </w:tc>
        <w:tc>
          <w:tcPr>
            <w:tcW w:w="1517"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Slow</w:t>
            </w:r>
          </w:p>
        </w:tc>
        <w:tc>
          <w:tcPr>
            <w:tcW w:w="1518"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Appetite Loss </w:t>
            </w:r>
          </w:p>
        </w:tc>
        <w:tc>
          <w:tcPr>
            <w:tcW w:w="1517"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Exhaustion</w:t>
            </w:r>
          </w:p>
        </w:tc>
        <w:tc>
          <w:tcPr>
            <w:tcW w:w="1518"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Weakness</w:t>
            </w:r>
          </w:p>
        </w:tc>
        <w:tc>
          <w:tcPr>
            <w:tcW w:w="1518"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Physical Activity</w:t>
            </w:r>
          </w:p>
        </w:tc>
      </w:tr>
      <w:tr w:rsidR="00F67F1E" w:rsidRPr="000C5D65" w:rsidTr="001F6825">
        <w:trPr>
          <w:trHeight w:val="300"/>
        </w:trPr>
        <w:tc>
          <w:tcPr>
            <w:tcW w:w="1575" w:type="dxa"/>
            <w:tcBorders>
              <w:top w:val="single" w:sz="4" w:space="0" w:color="auto"/>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Denmark</w:t>
            </w:r>
          </w:p>
        </w:tc>
        <w:tc>
          <w:tcPr>
            <w:tcW w:w="1517" w:type="dxa"/>
            <w:tcBorders>
              <w:top w:val="single" w:sz="4" w:space="0" w:color="auto"/>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164 (11.17%)</w:t>
            </w:r>
          </w:p>
        </w:tc>
        <w:tc>
          <w:tcPr>
            <w:tcW w:w="1518" w:type="dxa"/>
            <w:tcBorders>
              <w:top w:val="single" w:sz="4" w:space="0" w:color="auto"/>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92 (  6.27%)</w:t>
            </w:r>
          </w:p>
        </w:tc>
        <w:tc>
          <w:tcPr>
            <w:tcW w:w="1517" w:type="dxa"/>
            <w:tcBorders>
              <w:top w:val="single" w:sz="4" w:space="0" w:color="auto"/>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443 (30.18%)</w:t>
            </w:r>
          </w:p>
        </w:tc>
        <w:tc>
          <w:tcPr>
            <w:tcW w:w="1518" w:type="dxa"/>
            <w:tcBorders>
              <w:top w:val="single" w:sz="4" w:space="0" w:color="auto"/>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112 (  7.63%)</w:t>
            </w:r>
          </w:p>
        </w:tc>
        <w:tc>
          <w:tcPr>
            <w:tcW w:w="1518" w:type="dxa"/>
            <w:tcBorders>
              <w:top w:val="single" w:sz="4" w:space="0" w:color="auto"/>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90 (6.13%)</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Germany </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291 (10.60%)</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142 (  5.17%)</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648 (23.60%)</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187  (  6.81%)</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148 (5.39%)</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Sweden</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182 (  6.56%)</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165 (  5.94%)</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916 (33.00%)</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236 (  8.50%)</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96 (3.46%)</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The Netherlands</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304 (11.50%)</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125 (  4.73%)</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640 (24.21%)</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209 (  7.91%)</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164 (6.21%)</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Spain </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470 (21.54%)</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327 (14.99%)</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1,017 (46.61%)</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607 (27.82%)</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273 (12.51%)</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Italy</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399 (16.86%)</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180 (  7.60%)</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769 (32.49%)</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403 (17.03%)</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436 (18.42%)</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France </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320 (11.80%)</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252 (  9.29%)</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910 (33.55%)</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316 (11.65%)</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324 (11.95%)</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Austria </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228 (13.25%)</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132 (  7.67%)</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430 (24.99%)</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105 (  6.10%)</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172 (9.99%)</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Greece</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442 (17.22%)</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189 (  7.71%)</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646 (26.36%)</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339 (13.83%)</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119 (4.86%)</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Switzerland </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56 (  6.31%)</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48 (  5.41%)</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239 (26.94%)</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70 (  7.89%)</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33 (3.72%)</w:t>
            </w:r>
          </w:p>
        </w:tc>
      </w:tr>
      <w:tr w:rsidR="00F67F1E" w:rsidRPr="000C5D65" w:rsidTr="001F6825">
        <w:trPr>
          <w:trHeight w:val="300"/>
        </w:trPr>
        <w:tc>
          <w:tcPr>
            <w:tcW w:w="1575"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Belgium</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440 (12.87%)</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274 (  8.01%)</w:t>
            </w:r>
          </w:p>
        </w:tc>
        <w:tc>
          <w:tcPr>
            <w:tcW w:w="1517"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1,059 (30.97%)</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360 (10.53%)</w:t>
            </w:r>
          </w:p>
        </w:tc>
        <w:tc>
          <w:tcPr>
            <w:tcW w:w="1518" w:type="dxa"/>
            <w:tcBorders>
              <w:top w:val="nil"/>
              <w:left w:val="nil"/>
              <w:bottom w:val="nil"/>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348 (10.18%)</w:t>
            </w:r>
          </w:p>
        </w:tc>
      </w:tr>
      <w:tr w:rsidR="00F67F1E" w:rsidRPr="000C5D65" w:rsidTr="001F6825">
        <w:trPr>
          <w:trHeight w:val="300"/>
        </w:trPr>
        <w:tc>
          <w:tcPr>
            <w:tcW w:w="1575" w:type="dxa"/>
            <w:tcBorders>
              <w:top w:val="nil"/>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Israel </w:t>
            </w:r>
          </w:p>
        </w:tc>
        <w:tc>
          <w:tcPr>
            <w:tcW w:w="1517" w:type="dxa"/>
            <w:tcBorders>
              <w:top w:val="nil"/>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414 (18.05%)</w:t>
            </w:r>
          </w:p>
        </w:tc>
        <w:tc>
          <w:tcPr>
            <w:tcW w:w="1518" w:type="dxa"/>
            <w:tcBorders>
              <w:top w:val="nil"/>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265 (11.55%)</w:t>
            </w:r>
          </w:p>
        </w:tc>
        <w:tc>
          <w:tcPr>
            <w:tcW w:w="1517" w:type="dxa"/>
            <w:tcBorders>
              <w:top w:val="nil"/>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 xml:space="preserve">   825 (35.96%)</w:t>
            </w:r>
          </w:p>
        </w:tc>
        <w:tc>
          <w:tcPr>
            <w:tcW w:w="1518" w:type="dxa"/>
            <w:tcBorders>
              <w:top w:val="nil"/>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467 (20.36%)</w:t>
            </w:r>
          </w:p>
        </w:tc>
        <w:tc>
          <w:tcPr>
            <w:tcW w:w="1518" w:type="dxa"/>
            <w:tcBorders>
              <w:top w:val="nil"/>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444 (19.35%)</w:t>
            </w:r>
          </w:p>
        </w:tc>
      </w:tr>
      <w:tr w:rsidR="00F67F1E" w:rsidRPr="000C5D65" w:rsidTr="001F6825">
        <w:trPr>
          <w:trHeight w:val="300"/>
        </w:trPr>
        <w:tc>
          <w:tcPr>
            <w:tcW w:w="1575"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Total</w:t>
            </w:r>
          </w:p>
        </w:tc>
        <w:tc>
          <w:tcPr>
            <w:tcW w:w="1517"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3690 (13.34%)</w:t>
            </w:r>
          </w:p>
        </w:tc>
        <w:tc>
          <w:tcPr>
            <w:tcW w:w="1518"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2191 (7.92%)</w:t>
            </w:r>
          </w:p>
        </w:tc>
        <w:tc>
          <w:tcPr>
            <w:tcW w:w="1517"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8542 (30.88%)</w:t>
            </w:r>
          </w:p>
        </w:tc>
        <w:tc>
          <w:tcPr>
            <w:tcW w:w="1518"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3411 (12.33%)</w:t>
            </w:r>
          </w:p>
        </w:tc>
        <w:tc>
          <w:tcPr>
            <w:tcW w:w="1518" w:type="dxa"/>
            <w:tcBorders>
              <w:top w:val="single" w:sz="4" w:space="0" w:color="auto"/>
              <w:left w:val="nil"/>
              <w:bottom w:val="single" w:sz="4" w:space="0" w:color="auto"/>
              <w:right w:val="nil"/>
            </w:tcBorders>
            <w:shd w:val="clear" w:color="auto" w:fill="auto"/>
            <w:noWrap/>
            <w:vAlign w:val="bottom"/>
            <w:hideMark/>
          </w:tcPr>
          <w:p w:rsidR="00F67F1E" w:rsidRPr="000C5D65" w:rsidRDefault="00F67F1E" w:rsidP="001F6825">
            <w:pPr>
              <w:spacing w:after="0" w:line="240" w:lineRule="auto"/>
              <w:rPr>
                <w:rFonts w:eastAsia="Times New Roman" w:cs="Times New Roman"/>
                <w:sz w:val="20"/>
                <w:szCs w:val="20"/>
                <w:lang w:val="en-IE" w:eastAsia="en-IE"/>
              </w:rPr>
            </w:pPr>
            <w:r w:rsidRPr="000C5D65">
              <w:rPr>
                <w:rFonts w:eastAsia="Times New Roman" w:cs="Times New Roman"/>
                <w:sz w:val="20"/>
                <w:szCs w:val="20"/>
                <w:lang w:val="en-IE" w:eastAsia="en-IE"/>
              </w:rPr>
              <w:t>2647 (9.57%)</w:t>
            </w:r>
          </w:p>
        </w:tc>
      </w:tr>
    </w:tbl>
    <w:p w:rsidR="00F67F1E" w:rsidRPr="000C5D65" w:rsidRDefault="00F67F1E" w:rsidP="00431363">
      <w:pPr>
        <w:rPr>
          <w:sz w:val="20"/>
          <w:szCs w:val="20"/>
        </w:rPr>
      </w:pPr>
    </w:p>
    <w:p w:rsidR="00F67F1E" w:rsidRPr="000C5D65" w:rsidRDefault="00F67F1E" w:rsidP="00431363">
      <w:pPr>
        <w:rPr>
          <w:sz w:val="20"/>
          <w:szCs w:val="20"/>
        </w:rPr>
      </w:pPr>
    </w:p>
    <w:p w:rsidR="00F67F1E" w:rsidRPr="000C5D65" w:rsidRDefault="00F67F1E" w:rsidP="00431363">
      <w:pPr>
        <w:rPr>
          <w:sz w:val="20"/>
          <w:szCs w:val="20"/>
        </w:rPr>
      </w:pPr>
    </w:p>
    <w:p w:rsidR="00947BDB" w:rsidRPr="000C5D65" w:rsidRDefault="00947BDB">
      <w:pPr>
        <w:rPr>
          <w:b/>
          <w:sz w:val="20"/>
          <w:szCs w:val="20"/>
        </w:rPr>
      </w:pPr>
    </w:p>
    <w:p w:rsidR="00A63EBD" w:rsidRPr="000C5D65" w:rsidRDefault="00A63EBD">
      <w:pPr>
        <w:rPr>
          <w:b/>
          <w:sz w:val="20"/>
          <w:szCs w:val="20"/>
        </w:rPr>
      </w:pPr>
      <w:r w:rsidRPr="000C5D65">
        <w:rPr>
          <w:b/>
          <w:sz w:val="20"/>
          <w:szCs w:val="20"/>
        </w:rPr>
        <w:br w:type="page"/>
      </w:r>
    </w:p>
    <w:p w:rsidR="00266115" w:rsidRPr="000C5D65" w:rsidRDefault="00135D28" w:rsidP="00266115">
      <w:pPr>
        <w:rPr>
          <w:sz w:val="20"/>
          <w:szCs w:val="20"/>
        </w:rPr>
      </w:pPr>
      <w:r w:rsidRPr="000C5D65">
        <w:rPr>
          <w:b/>
          <w:sz w:val="20"/>
          <w:szCs w:val="20"/>
        </w:rPr>
        <w:t>Table 3</w:t>
      </w:r>
      <w:r w:rsidR="00266115" w:rsidRPr="000C5D65">
        <w:rPr>
          <w:b/>
          <w:sz w:val="20"/>
          <w:szCs w:val="20"/>
        </w:rPr>
        <w:t>.</w:t>
      </w:r>
      <w:r w:rsidR="00266115" w:rsidRPr="000C5D65">
        <w:rPr>
          <w:sz w:val="20"/>
          <w:szCs w:val="20"/>
        </w:rPr>
        <w:t xml:space="preserve"> Adjusted Chi-Square and Overall Goodness-of-Fit </w:t>
      </w:r>
      <w:r w:rsidR="008005AD" w:rsidRPr="000C5D65">
        <w:rPr>
          <w:sz w:val="20"/>
          <w:szCs w:val="20"/>
        </w:rPr>
        <w:t xml:space="preserve">Test </w:t>
      </w:r>
      <w:r w:rsidR="00266115" w:rsidRPr="000C5D65">
        <w:rPr>
          <w:sz w:val="20"/>
          <w:szCs w:val="20"/>
        </w:rPr>
        <w:t>Results for Multi-Group Confirmatory Factor Analysis</w:t>
      </w:r>
      <w:r w:rsidR="00865B05" w:rsidRPr="000C5D65">
        <w:rPr>
          <w:sz w:val="20"/>
          <w:szCs w:val="20"/>
        </w:rPr>
        <w:t xml:space="preserve"> of Frailty model (n = 27,666)</w:t>
      </w:r>
    </w:p>
    <w:tbl>
      <w:tblPr>
        <w:tblStyle w:val="TableGrid"/>
        <w:tblW w:w="9584" w:type="dxa"/>
        <w:tblInd w:w="-3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2"/>
        <w:gridCol w:w="1257"/>
        <w:gridCol w:w="1062"/>
        <w:gridCol w:w="1458"/>
        <w:gridCol w:w="1298"/>
        <w:gridCol w:w="1153"/>
        <w:gridCol w:w="1004"/>
      </w:tblGrid>
      <w:tr w:rsidR="00DE6B10" w:rsidRPr="000C5D65" w:rsidTr="00413484">
        <w:trPr>
          <w:trHeight w:val="461"/>
        </w:trPr>
        <w:tc>
          <w:tcPr>
            <w:tcW w:w="2352" w:type="dxa"/>
            <w:tcBorders>
              <w:top w:val="single" w:sz="4" w:space="0" w:color="auto"/>
              <w:bottom w:val="single" w:sz="4" w:space="0" w:color="auto"/>
            </w:tcBorders>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Model* </w:t>
            </w:r>
          </w:p>
        </w:tc>
        <w:tc>
          <w:tcPr>
            <w:tcW w:w="1257" w:type="dxa"/>
            <w:tcBorders>
              <w:top w:val="single" w:sz="4" w:space="0" w:color="auto"/>
              <w:bottom w:val="single" w:sz="4" w:space="0" w:color="auto"/>
            </w:tcBorders>
            <w:hideMark/>
          </w:tcPr>
          <w:p w:rsidR="00DE6B10" w:rsidRPr="000C5D65" w:rsidRDefault="00DE6B10" w:rsidP="00413484">
            <w:pPr>
              <w:rPr>
                <w:rFonts w:cstheme="minorHAnsi"/>
                <w:sz w:val="20"/>
                <w:szCs w:val="20"/>
              </w:rPr>
            </w:pPr>
            <w:r w:rsidRPr="000C5D65">
              <w:rPr>
                <w:rFonts w:cstheme="minorHAnsi"/>
                <w:sz w:val="20"/>
                <w:szCs w:val="20"/>
              </w:rPr>
              <w:t xml:space="preserve">Adjusted </w:t>
            </w:r>
            <w:r w:rsidRPr="000C5D65">
              <w:rPr>
                <w:rFonts w:cstheme="minorHAnsi"/>
                <w:sz w:val="20"/>
                <w:szCs w:val="20"/>
                <w:lang w:val="el-GR"/>
              </w:rPr>
              <w:t>χ</w:t>
            </w:r>
            <w:r w:rsidRPr="000C5D65">
              <w:rPr>
                <w:rFonts w:cstheme="minorHAnsi"/>
                <w:sz w:val="20"/>
                <w:szCs w:val="20"/>
                <w:vertAlign w:val="superscript"/>
              </w:rPr>
              <w:t xml:space="preserve">2 </w:t>
            </w:r>
            <w:r w:rsidRPr="000C5D65">
              <w:rPr>
                <w:rFonts w:cstheme="minorHAnsi"/>
                <w:sz w:val="20"/>
                <w:szCs w:val="20"/>
              </w:rPr>
              <w:t>(df)</w:t>
            </w:r>
            <w:r w:rsidRPr="000C5D65">
              <w:rPr>
                <w:rFonts w:cstheme="minorHAnsi"/>
                <w:sz w:val="20"/>
                <w:szCs w:val="20"/>
                <w:vertAlign w:val="superscript"/>
              </w:rPr>
              <w:t xml:space="preserve">   </w:t>
            </w:r>
          </w:p>
        </w:tc>
        <w:tc>
          <w:tcPr>
            <w:tcW w:w="1062" w:type="dxa"/>
            <w:tcBorders>
              <w:top w:val="single" w:sz="4" w:space="0" w:color="auto"/>
              <w:bottom w:val="single" w:sz="4" w:space="0" w:color="auto"/>
            </w:tcBorders>
            <w:hideMark/>
          </w:tcPr>
          <w:p w:rsidR="00DE6B10" w:rsidRPr="000C5D65" w:rsidRDefault="00DE6B10" w:rsidP="00413484">
            <w:pPr>
              <w:spacing w:line="276" w:lineRule="auto"/>
              <w:rPr>
                <w:rFonts w:cstheme="minorHAnsi"/>
                <w:sz w:val="20"/>
                <w:szCs w:val="20"/>
              </w:rPr>
            </w:pPr>
            <w:r w:rsidRPr="000C5D65">
              <w:rPr>
                <w:rFonts w:cstheme="minorHAnsi"/>
                <w:i/>
                <w:iCs/>
                <w:sz w:val="20"/>
                <w:szCs w:val="20"/>
              </w:rPr>
              <w:t>p</w:t>
            </w:r>
            <w:r w:rsidRPr="000C5D65">
              <w:rPr>
                <w:rFonts w:cstheme="minorHAnsi"/>
                <w:sz w:val="20"/>
                <w:szCs w:val="20"/>
              </w:rPr>
              <w:t>-value for overall model fit</w:t>
            </w:r>
            <w:r w:rsidRPr="000C5D65">
              <w:rPr>
                <w:rFonts w:cstheme="minorHAnsi"/>
                <w:i/>
                <w:iCs/>
                <w:sz w:val="20"/>
                <w:szCs w:val="20"/>
              </w:rPr>
              <w:t xml:space="preserve"> </w:t>
            </w:r>
          </w:p>
        </w:tc>
        <w:tc>
          <w:tcPr>
            <w:tcW w:w="1458" w:type="dxa"/>
            <w:tcBorders>
              <w:top w:val="single" w:sz="4" w:space="0" w:color="auto"/>
              <w:bottom w:val="single" w:sz="4" w:space="0" w:color="auto"/>
            </w:tcBorders>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RMSEA (90% Confidence Interval) </w:t>
            </w:r>
          </w:p>
        </w:tc>
        <w:tc>
          <w:tcPr>
            <w:tcW w:w="1298" w:type="dxa"/>
            <w:tcBorders>
              <w:top w:val="single" w:sz="4" w:space="0" w:color="auto"/>
              <w:bottom w:val="single" w:sz="4" w:space="0" w:color="auto"/>
            </w:tcBorders>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Difference test (df) </w:t>
            </w:r>
          </w:p>
        </w:tc>
        <w:tc>
          <w:tcPr>
            <w:tcW w:w="1153" w:type="dxa"/>
            <w:tcBorders>
              <w:top w:val="single" w:sz="4" w:space="0" w:color="auto"/>
              <w:bottom w:val="single" w:sz="4" w:space="0" w:color="auto"/>
            </w:tcBorders>
          </w:tcPr>
          <w:p w:rsidR="00DE6B10" w:rsidRPr="000C5D65" w:rsidRDefault="00DE6B10" w:rsidP="00413484">
            <w:pPr>
              <w:rPr>
                <w:rFonts w:cstheme="minorHAnsi"/>
                <w:sz w:val="20"/>
                <w:szCs w:val="20"/>
              </w:rPr>
            </w:pPr>
            <w:r w:rsidRPr="000C5D65">
              <w:rPr>
                <w:rFonts w:cstheme="minorHAnsi"/>
                <w:i/>
                <w:iCs/>
                <w:sz w:val="20"/>
                <w:szCs w:val="20"/>
              </w:rPr>
              <w:t>p</w:t>
            </w:r>
            <w:r w:rsidRPr="000C5D65">
              <w:rPr>
                <w:rFonts w:cstheme="minorHAnsi"/>
                <w:sz w:val="20"/>
                <w:szCs w:val="20"/>
              </w:rPr>
              <w:t xml:space="preserve">-value for difference in fit </w:t>
            </w:r>
          </w:p>
        </w:tc>
        <w:tc>
          <w:tcPr>
            <w:tcW w:w="1004" w:type="dxa"/>
            <w:tcBorders>
              <w:top w:val="single" w:sz="4" w:space="0" w:color="auto"/>
              <w:bottom w:val="single" w:sz="4" w:space="0" w:color="auto"/>
            </w:tcBorders>
          </w:tcPr>
          <w:p w:rsidR="00DE6B10" w:rsidRPr="000C5D65" w:rsidRDefault="00DE6B10" w:rsidP="00413484">
            <w:pPr>
              <w:rPr>
                <w:rFonts w:cstheme="minorHAnsi"/>
                <w:iCs/>
                <w:sz w:val="20"/>
                <w:szCs w:val="20"/>
              </w:rPr>
            </w:pPr>
            <w:r w:rsidRPr="000C5D65">
              <w:rPr>
                <w:rFonts w:cstheme="minorHAnsi"/>
                <w:iCs/>
                <w:sz w:val="20"/>
                <w:szCs w:val="20"/>
              </w:rPr>
              <w:t>CFI</w:t>
            </w:r>
          </w:p>
        </w:tc>
      </w:tr>
      <w:tr w:rsidR="00DE6B10" w:rsidRPr="000C5D65" w:rsidTr="00413484">
        <w:trPr>
          <w:trHeight w:val="461"/>
        </w:trPr>
        <w:tc>
          <w:tcPr>
            <w:tcW w:w="2352" w:type="dxa"/>
            <w:tcBorders>
              <w:top w:val="single" w:sz="4" w:space="0" w:color="auto"/>
            </w:tcBorders>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M1: Free Model </w:t>
            </w:r>
          </w:p>
        </w:tc>
        <w:tc>
          <w:tcPr>
            <w:tcW w:w="1257" w:type="dxa"/>
            <w:tcBorders>
              <w:top w:val="single" w:sz="4" w:space="0" w:color="auto"/>
            </w:tcBorders>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82.74 (48) </w:t>
            </w:r>
          </w:p>
        </w:tc>
        <w:tc>
          <w:tcPr>
            <w:tcW w:w="1062" w:type="dxa"/>
            <w:tcBorders>
              <w:top w:val="single" w:sz="4" w:space="0" w:color="auto"/>
            </w:tcBorders>
            <w:hideMark/>
          </w:tcPr>
          <w:p w:rsidR="00DE6B10" w:rsidRPr="000C5D65" w:rsidRDefault="00DE6B10" w:rsidP="00413484">
            <w:pPr>
              <w:spacing w:line="276" w:lineRule="auto"/>
              <w:rPr>
                <w:rFonts w:cstheme="minorHAnsi"/>
                <w:sz w:val="20"/>
                <w:szCs w:val="20"/>
              </w:rPr>
            </w:pPr>
            <w:r w:rsidRPr="000C5D65">
              <w:rPr>
                <w:rFonts w:cstheme="minorHAnsi"/>
                <w:sz w:val="20"/>
                <w:szCs w:val="20"/>
              </w:rPr>
              <w:t>0.0014</w:t>
            </w:r>
          </w:p>
        </w:tc>
        <w:tc>
          <w:tcPr>
            <w:tcW w:w="1458" w:type="dxa"/>
            <w:tcBorders>
              <w:top w:val="single" w:sz="4" w:space="0" w:color="auto"/>
            </w:tcBorders>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0.018 </w:t>
            </w:r>
          </w:p>
          <w:p w:rsidR="00DE6B10" w:rsidRPr="000C5D65" w:rsidRDefault="00DE6B10" w:rsidP="00413484">
            <w:pPr>
              <w:spacing w:line="276" w:lineRule="auto"/>
              <w:rPr>
                <w:rFonts w:cstheme="minorHAnsi"/>
                <w:sz w:val="20"/>
                <w:szCs w:val="20"/>
              </w:rPr>
            </w:pPr>
            <w:r w:rsidRPr="000C5D65">
              <w:rPr>
                <w:rFonts w:cstheme="minorHAnsi"/>
                <w:sz w:val="20"/>
                <w:szCs w:val="20"/>
              </w:rPr>
              <w:t xml:space="preserve">(0.011 ; 0.024) </w:t>
            </w:r>
          </w:p>
        </w:tc>
        <w:tc>
          <w:tcPr>
            <w:tcW w:w="1298" w:type="dxa"/>
            <w:tcBorders>
              <w:top w:val="single" w:sz="4" w:space="0" w:color="auto"/>
            </w:tcBorders>
            <w:hideMark/>
          </w:tcPr>
          <w:p w:rsidR="00DE6B10" w:rsidRPr="000C5D65" w:rsidRDefault="00DE6B10" w:rsidP="00413484">
            <w:pPr>
              <w:spacing w:line="276" w:lineRule="auto"/>
              <w:rPr>
                <w:rFonts w:cstheme="minorHAnsi"/>
                <w:sz w:val="20"/>
                <w:szCs w:val="20"/>
              </w:rPr>
            </w:pPr>
            <w:r w:rsidRPr="000C5D65">
              <w:rPr>
                <w:rFonts w:cstheme="minorHAnsi"/>
                <w:sz w:val="20"/>
                <w:szCs w:val="20"/>
              </w:rPr>
              <w:t>NA</w:t>
            </w:r>
          </w:p>
        </w:tc>
        <w:tc>
          <w:tcPr>
            <w:tcW w:w="1153" w:type="dxa"/>
            <w:tcBorders>
              <w:top w:val="single" w:sz="4" w:space="0" w:color="auto"/>
            </w:tcBorders>
          </w:tcPr>
          <w:p w:rsidR="00DE6B10" w:rsidRPr="000C5D65" w:rsidRDefault="00DE6B10" w:rsidP="00413484">
            <w:pPr>
              <w:rPr>
                <w:rFonts w:cstheme="minorHAnsi"/>
                <w:sz w:val="20"/>
                <w:szCs w:val="20"/>
              </w:rPr>
            </w:pPr>
            <w:r w:rsidRPr="000C5D65">
              <w:rPr>
                <w:rFonts w:cstheme="minorHAnsi"/>
                <w:sz w:val="20"/>
                <w:szCs w:val="20"/>
              </w:rPr>
              <w:t>NA</w:t>
            </w:r>
          </w:p>
        </w:tc>
        <w:tc>
          <w:tcPr>
            <w:tcW w:w="1004" w:type="dxa"/>
            <w:tcBorders>
              <w:top w:val="single" w:sz="4" w:space="0" w:color="auto"/>
            </w:tcBorders>
          </w:tcPr>
          <w:p w:rsidR="00DE6B10" w:rsidRPr="000C5D65" w:rsidRDefault="00DE6B10" w:rsidP="00413484">
            <w:pPr>
              <w:rPr>
                <w:rFonts w:cstheme="minorHAnsi"/>
                <w:sz w:val="20"/>
                <w:szCs w:val="20"/>
              </w:rPr>
            </w:pPr>
            <w:r w:rsidRPr="000C5D65">
              <w:rPr>
                <w:rFonts w:cstheme="minorHAnsi"/>
                <w:sz w:val="20"/>
                <w:szCs w:val="20"/>
              </w:rPr>
              <w:t>0.997</w:t>
            </w:r>
          </w:p>
        </w:tc>
      </w:tr>
      <w:tr w:rsidR="00DE6B10" w:rsidRPr="000C5D65" w:rsidTr="00413484">
        <w:trPr>
          <w:trHeight w:val="461"/>
        </w:trPr>
        <w:tc>
          <w:tcPr>
            <w:tcW w:w="235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M2: Fully constrained Model </w:t>
            </w:r>
          </w:p>
        </w:tc>
        <w:tc>
          <w:tcPr>
            <w:tcW w:w="1257"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1166.23 (136) </w:t>
            </w:r>
          </w:p>
        </w:tc>
        <w:tc>
          <w:tcPr>
            <w:tcW w:w="106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&lt;0.0001 </w:t>
            </w:r>
          </w:p>
        </w:tc>
        <w:tc>
          <w:tcPr>
            <w:tcW w:w="145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0.057</w:t>
            </w:r>
          </w:p>
          <w:p w:rsidR="00DE6B10" w:rsidRPr="000C5D65" w:rsidRDefault="00DE6B10" w:rsidP="00413484">
            <w:pPr>
              <w:spacing w:line="276" w:lineRule="auto"/>
              <w:rPr>
                <w:rFonts w:cstheme="minorHAnsi"/>
                <w:sz w:val="20"/>
                <w:szCs w:val="20"/>
              </w:rPr>
            </w:pPr>
            <w:r w:rsidRPr="000C5D65">
              <w:rPr>
                <w:rFonts w:cstheme="minorHAnsi"/>
                <w:sz w:val="20"/>
                <w:szCs w:val="20"/>
              </w:rPr>
              <w:t xml:space="preserve">(0.054 ; 0.060) </w:t>
            </w:r>
          </w:p>
        </w:tc>
        <w:tc>
          <w:tcPr>
            <w:tcW w:w="129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995.05 (88) </w:t>
            </w:r>
          </w:p>
        </w:tc>
        <w:tc>
          <w:tcPr>
            <w:tcW w:w="1153" w:type="dxa"/>
          </w:tcPr>
          <w:p w:rsidR="00DE6B10" w:rsidRPr="000C5D65" w:rsidRDefault="00DE6B10" w:rsidP="00413484">
            <w:pPr>
              <w:rPr>
                <w:rFonts w:cstheme="minorHAnsi"/>
                <w:sz w:val="20"/>
                <w:szCs w:val="20"/>
              </w:rPr>
            </w:pPr>
            <w:r w:rsidRPr="000C5D65">
              <w:rPr>
                <w:rFonts w:cstheme="minorHAnsi"/>
                <w:sz w:val="20"/>
                <w:szCs w:val="20"/>
              </w:rPr>
              <w:t>&lt;0.0001</w:t>
            </w:r>
          </w:p>
        </w:tc>
        <w:tc>
          <w:tcPr>
            <w:tcW w:w="1004" w:type="dxa"/>
          </w:tcPr>
          <w:p w:rsidR="00DE6B10" w:rsidRPr="000C5D65" w:rsidRDefault="00DE6B10" w:rsidP="00413484">
            <w:pPr>
              <w:rPr>
                <w:rFonts w:cstheme="minorHAnsi"/>
                <w:sz w:val="20"/>
                <w:szCs w:val="20"/>
              </w:rPr>
            </w:pPr>
            <w:r w:rsidRPr="000C5D65">
              <w:rPr>
                <w:rFonts w:cstheme="minorHAnsi"/>
                <w:sz w:val="20"/>
                <w:szCs w:val="20"/>
              </w:rPr>
              <w:t>0.916</w:t>
            </w:r>
          </w:p>
        </w:tc>
      </w:tr>
      <w:tr w:rsidR="00DE6B10" w:rsidRPr="000C5D65" w:rsidTr="00413484">
        <w:trPr>
          <w:trHeight w:val="461"/>
        </w:trPr>
        <w:tc>
          <w:tcPr>
            <w:tcW w:w="2352" w:type="dxa"/>
            <w:hideMark/>
          </w:tcPr>
          <w:p w:rsidR="00DE6B10" w:rsidRPr="000C5D65" w:rsidRDefault="00DE6B10" w:rsidP="00413484">
            <w:pPr>
              <w:rPr>
                <w:rFonts w:cstheme="minorHAnsi"/>
                <w:sz w:val="20"/>
                <w:szCs w:val="20"/>
              </w:rPr>
            </w:pPr>
            <w:r w:rsidRPr="000C5D65">
              <w:rPr>
                <w:rFonts w:cstheme="minorHAnsi"/>
                <w:sz w:val="20"/>
                <w:szCs w:val="20"/>
              </w:rPr>
              <w:t>M2a: Fully constrained Model – without Spain</w:t>
            </w:r>
          </w:p>
        </w:tc>
        <w:tc>
          <w:tcPr>
            <w:tcW w:w="1257" w:type="dxa"/>
            <w:hideMark/>
          </w:tcPr>
          <w:p w:rsidR="00DE6B10" w:rsidRPr="000C5D65" w:rsidRDefault="00DE6B10" w:rsidP="00413484">
            <w:pPr>
              <w:rPr>
                <w:rFonts w:cstheme="minorHAnsi"/>
                <w:sz w:val="20"/>
                <w:szCs w:val="20"/>
              </w:rPr>
            </w:pPr>
            <w:r w:rsidRPr="000C5D65">
              <w:rPr>
                <w:rFonts w:cstheme="minorHAnsi"/>
                <w:sz w:val="20"/>
                <w:szCs w:val="20"/>
              </w:rPr>
              <w:t>853.49 (124)</w:t>
            </w:r>
          </w:p>
        </w:tc>
        <w:tc>
          <w:tcPr>
            <w:tcW w:w="1062" w:type="dxa"/>
            <w:hideMark/>
          </w:tcPr>
          <w:p w:rsidR="00DE6B10" w:rsidRPr="000C5D65" w:rsidRDefault="00DE6B10" w:rsidP="00413484">
            <w:pPr>
              <w:rPr>
                <w:rFonts w:cstheme="minorHAnsi"/>
                <w:sz w:val="20"/>
                <w:szCs w:val="20"/>
              </w:rPr>
            </w:pPr>
            <w:r w:rsidRPr="000C5D65">
              <w:rPr>
                <w:rFonts w:cstheme="minorHAnsi"/>
                <w:sz w:val="20"/>
                <w:szCs w:val="20"/>
              </w:rPr>
              <w:t>&lt;0.001</w:t>
            </w:r>
          </w:p>
        </w:tc>
        <w:tc>
          <w:tcPr>
            <w:tcW w:w="1458" w:type="dxa"/>
            <w:hideMark/>
          </w:tcPr>
          <w:p w:rsidR="00DE6B10" w:rsidRPr="000C5D65" w:rsidRDefault="00DE6B10" w:rsidP="00413484">
            <w:pPr>
              <w:rPr>
                <w:rFonts w:cstheme="minorHAnsi"/>
                <w:sz w:val="20"/>
                <w:szCs w:val="20"/>
              </w:rPr>
            </w:pPr>
            <w:r w:rsidRPr="000C5D65">
              <w:rPr>
                <w:rFonts w:cstheme="minorHAnsi"/>
                <w:sz w:val="20"/>
                <w:szCs w:val="20"/>
              </w:rPr>
              <w:t>0.050</w:t>
            </w:r>
          </w:p>
          <w:p w:rsidR="00DE6B10" w:rsidRPr="000C5D65" w:rsidRDefault="00DE6B10" w:rsidP="00413484">
            <w:pPr>
              <w:rPr>
                <w:rFonts w:cstheme="minorHAnsi"/>
                <w:sz w:val="20"/>
                <w:szCs w:val="20"/>
              </w:rPr>
            </w:pPr>
            <w:r w:rsidRPr="000C5D65">
              <w:rPr>
                <w:rFonts w:cstheme="minorHAnsi"/>
                <w:sz w:val="20"/>
                <w:szCs w:val="20"/>
              </w:rPr>
              <w:t>(0.047 ; 0.054)</w:t>
            </w:r>
          </w:p>
        </w:tc>
        <w:tc>
          <w:tcPr>
            <w:tcW w:w="1298" w:type="dxa"/>
            <w:hideMark/>
          </w:tcPr>
          <w:p w:rsidR="00DE6B10" w:rsidRPr="000C5D65" w:rsidRDefault="00DE6B10" w:rsidP="00413484">
            <w:pPr>
              <w:rPr>
                <w:rFonts w:cstheme="minorHAnsi"/>
                <w:sz w:val="20"/>
                <w:szCs w:val="20"/>
              </w:rPr>
            </w:pPr>
            <w:r w:rsidRPr="000C5D65">
              <w:rPr>
                <w:rFonts w:cstheme="minorHAnsi"/>
                <w:sz w:val="20"/>
                <w:szCs w:val="20"/>
              </w:rPr>
              <w:t>NA</w:t>
            </w:r>
          </w:p>
        </w:tc>
        <w:tc>
          <w:tcPr>
            <w:tcW w:w="1153" w:type="dxa"/>
          </w:tcPr>
          <w:p w:rsidR="00DE6B10" w:rsidRPr="000C5D65" w:rsidRDefault="00DE6B10" w:rsidP="00413484">
            <w:pPr>
              <w:rPr>
                <w:rFonts w:cstheme="minorHAnsi"/>
                <w:sz w:val="20"/>
                <w:szCs w:val="20"/>
              </w:rPr>
            </w:pPr>
            <w:r w:rsidRPr="000C5D65">
              <w:rPr>
                <w:rFonts w:cstheme="minorHAnsi"/>
                <w:sz w:val="20"/>
                <w:szCs w:val="20"/>
              </w:rPr>
              <w:t>NA</w:t>
            </w:r>
          </w:p>
        </w:tc>
        <w:tc>
          <w:tcPr>
            <w:tcW w:w="1004" w:type="dxa"/>
          </w:tcPr>
          <w:p w:rsidR="00DE6B10" w:rsidRPr="000C5D65" w:rsidRDefault="00DE6B10" w:rsidP="00413484">
            <w:pPr>
              <w:rPr>
                <w:rFonts w:cstheme="minorHAnsi"/>
                <w:sz w:val="20"/>
                <w:szCs w:val="20"/>
              </w:rPr>
            </w:pPr>
            <w:r w:rsidRPr="000C5D65">
              <w:rPr>
                <w:rFonts w:cstheme="minorHAnsi"/>
                <w:sz w:val="20"/>
                <w:szCs w:val="20"/>
              </w:rPr>
              <w:t>0.935</w:t>
            </w:r>
          </w:p>
        </w:tc>
      </w:tr>
      <w:tr w:rsidR="00DE6B10" w:rsidRPr="000C5D65" w:rsidTr="00413484">
        <w:trPr>
          <w:trHeight w:val="461"/>
        </w:trPr>
        <w:tc>
          <w:tcPr>
            <w:tcW w:w="235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M3: Exhaustion – Sweden  </w:t>
            </w:r>
          </w:p>
        </w:tc>
        <w:tc>
          <w:tcPr>
            <w:tcW w:w="1257"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717.98 (122) </w:t>
            </w:r>
          </w:p>
        </w:tc>
        <w:tc>
          <w:tcPr>
            <w:tcW w:w="106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&lt;0.0001 </w:t>
            </w:r>
          </w:p>
        </w:tc>
        <w:tc>
          <w:tcPr>
            <w:tcW w:w="145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0.046</w:t>
            </w:r>
          </w:p>
          <w:p w:rsidR="00DE6B10" w:rsidRPr="000C5D65" w:rsidRDefault="00DE6B10" w:rsidP="00413484">
            <w:pPr>
              <w:spacing w:line="276" w:lineRule="auto"/>
              <w:rPr>
                <w:rFonts w:cstheme="minorHAnsi"/>
                <w:sz w:val="20"/>
                <w:szCs w:val="20"/>
              </w:rPr>
            </w:pPr>
            <w:r w:rsidRPr="000C5D65">
              <w:rPr>
                <w:rFonts w:cstheme="minorHAnsi"/>
                <w:sz w:val="20"/>
                <w:szCs w:val="20"/>
              </w:rPr>
              <w:t xml:space="preserve">(0.043 ; 0.049) </w:t>
            </w:r>
          </w:p>
        </w:tc>
        <w:tc>
          <w:tcPr>
            <w:tcW w:w="129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115.38 (2) </w:t>
            </w:r>
          </w:p>
        </w:tc>
        <w:tc>
          <w:tcPr>
            <w:tcW w:w="1153" w:type="dxa"/>
          </w:tcPr>
          <w:p w:rsidR="00DE6B10" w:rsidRPr="000C5D65" w:rsidRDefault="00DE6B10" w:rsidP="00413484">
            <w:pPr>
              <w:rPr>
                <w:rFonts w:cstheme="minorHAnsi"/>
                <w:sz w:val="20"/>
                <w:szCs w:val="20"/>
              </w:rPr>
            </w:pPr>
            <w:r w:rsidRPr="000C5D65">
              <w:rPr>
                <w:rFonts w:cstheme="minorHAnsi"/>
                <w:sz w:val="20"/>
                <w:szCs w:val="20"/>
              </w:rPr>
              <w:t>&lt;0.0001</w:t>
            </w:r>
          </w:p>
        </w:tc>
        <w:tc>
          <w:tcPr>
            <w:tcW w:w="1004" w:type="dxa"/>
          </w:tcPr>
          <w:p w:rsidR="00DE6B10" w:rsidRPr="000C5D65" w:rsidRDefault="00DE6B10" w:rsidP="00413484">
            <w:pPr>
              <w:rPr>
                <w:rFonts w:cstheme="minorHAnsi"/>
                <w:sz w:val="20"/>
                <w:szCs w:val="20"/>
              </w:rPr>
            </w:pPr>
            <w:r w:rsidRPr="000C5D65">
              <w:rPr>
                <w:rFonts w:cstheme="minorHAnsi"/>
                <w:sz w:val="20"/>
                <w:szCs w:val="20"/>
              </w:rPr>
              <w:t>0.947</w:t>
            </w:r>
          </w:p>
        </w:tc>
      </w:tr>
      <w:tr w:rsidR="00DE6B10" w:rsidRPr="000C5D65" w:rsidTr="00413484">
        <w:trPr>
          <w:trHeight w:val="461"/>
        </w:trPr>
        <w:tc>
          <w:tcPr>
            <w:tcW w:w="235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M4: Slow – Greece </w:t>
            </w:r>
          </w:p>
        </w:tc>
        <w:tc>
          <w:tcPr>
            <w:tcW w:w="1257"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638.15 (120)</w:t>
            </w:r>
          </w:p>
        </w:tc>
        <w:tc>
          <w:tcPr>
            <w:tcW w:w="106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&lt;0.0001 </w:t>
            </w:r>
          </w:p>
        </w:tc>
        <w:tc>
          <w:tcPr>
            <w:tcW w:w="145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0.043</w:t>
            </w:r>
          </w:p>
          <w:p w:rsidR="00DE6B10" w:rsidRPr="000C5D65" w:rsidRDefault="00DE6B10" w:rsidP="00413484">
            <w:pPr>
              <w:spacing w:line="276" w:lineRule="auto"/>
              <w:rPr>
                <w:rFonts w:cstheme="minorHAnsi"/>
                <w:sz w:val="20"/>
                <w:szCs w:val="20"/>
              </w:rPr>
            </w:pPr>
            <w:r w:rsidRPr="000C5D65">
              <w:rPr>
                <w:rFonts w:cstheme="minorHAnsi"/>
                <w:sz w:val="20"/>
                <w:szCs w:val="20"/>
              </w:rPr>
              <w:t xml:space="preserve">(0.040 ; 0.046) </w:t>
            </w:r>
          </w:p>
        </w:tc>
        <w:tc>
          <w:tcPr>
            <w:tcW w:w="129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91.06 (2) </w:t>
            </w:r>
          </w:p>
        </w:tc>
        <w:tc>
          <w:tcPr>
            <w:tcW w:w="1153" w:type="dxa"/>
          </w:tcPr>
          <w:p w:rsidR="00DE6B10" w:rsidRPr="000C5D65" w:rsidRDefault="00DE6B10" w:rsidP="00413484">
            <w:pPr>
              <w:rPr>
                <w:rFonts w:cstheme="minorHAnsi"/>
                <w:sz w:val="20"/>
                <w:szCs w:val="20"/>
              </w:rPr>
            </w:pPr>
            <w:r w:rsidRPr="000C5D65">
              <w:rPr>
                <w:rFonts w:cstheme="minorHAnsi"/>
                <w:sz w:val="20"/>
                <w:szCs w:val="20"/>
              </w:rPr>
              <w:t>&lt;0.0001</w:t>
            </w:r>
          </w:p>
        </w:tc>
        <w:tc>
          <w:tcPr>
            <w:tcW w:w="1004" w:type="dxa"/>
          </w:tcPr>
          <w:p w:rsidR="00DE6B10" w:rsidRPr="000C5D65" w:rsidRDefault="00DE6B10" w:rsidP="00413484">
            <w:pPr>
              <w:rPr>
                <w:rFonts w:cstheme="minorHAnsi"/>
                <w:sz w:val="20"/>
                <w:szCs w:val="20"/>
              </w:rPr>
            </w:pPr>
            <w:r w:rsidRPr="000C5D65">
              <w:rPr>
                <w:rFonts w:cstheme="minorHAnsi"/>
                <w:sz w:val="20"/>
                <w:szCs w:val="20"/>
              </w:rPr>
              <w:t>0.954</w:t>
            </w:r>
          </w:p>
        </w:tc>
      </w:tr>
      <w:tr w:rsidR="00DE6B10" w:rsidRPr="000C5D65" w:rsidTr="00413484">
        <w:trPr>
          <w:trHeight w:val="461"/>
        </w:trPr>
        <w:tc>
          <w:tcPr>
            <w:tcW w:w="235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M5: Weak – Greece (threshold only)</w:t>
            </w:r>
            <w:r w:rsidRPr="000C5D65">
              <w:rPr>
                <w:rFonts w:asciiTheme="minorEastAsia" w:hAnsiTheme="minorEastAsia" w:cstheme="minorEastAsia" w:hint="eastAsia"/>
                <w:sz w:val="20"/>
                <w:szCs w:val="20"/>
              </w:rPr>
              <w:t>ǂ</w:t>
            </w:r>
          </w:p>
        </w:tc>
        <w:tc>
          <w:tcPr>
            <w:tcW w:w="1257"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580.39 (119)</w:t>
            </w:r>
          </w:p>
        </w:tc>
        <w:tc>
          <w:tcPr>
            <w:tcW w:w="106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&lt;0.0001 </w:t>
            </w:r>
          </w:p>
        </w:tc>
        <w:tc>
          <w:tcPr>
            <w:tcW w:w="145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0.041</w:t>
            </w:r>
          </w:p>
          <w:p w:rsidR="00DE6B10" w:rsidRPr="000C5D65" w:rsidRDefault="00DE6B10" w:rsidP="00413484">
            <w:pPr>
              <w:spacing w:line="276" w:lineRule="auto"/>
              <w:rPr>
                <w:rFonts w:cstheme="minorHAnsi"/>
                <w:sz w:val="20"/>
                <w:szCs w:val="20"/>
              </w:rPr>
            </w:pPr>
            <w:r w:rsidRPr="000C5D65">
              <w:rPr>
                <w:rFonts w:cstheme="minorHAnsi"/>
                <w:sz w:val="20"/>
                <w:szCs w:val="20"/>
              </w:rPr>
              <w:t xml:space="preserve">(0.038 ; 0.044) </w:t>
            </w:r>
          </w:p>
        </w:tc>
        <w:tc>
          <w:tcPr>
            <w:tcW w:w="129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57.97 (1) </w:t>
            </w:r>
          </w:p>
        </w:tc>
        <w:tc>
          <w:tcPr>
            <w:tcW w:w="1153" w:type="dxa"/>
          </w:tcPr>
          <w:p w:rsidR="00DE6B10" w:rsidRPr="000C5D65" w:rsidRDefault="00DE6B10" w:rsidP="00413484">
            <w:pPr>
              <w:rPr>
                <w:rFonts w:cstheme="minorHAnsi"/>
                <w:sz w:val="20"/>
                <w:szCs w:val="20"/>
              </w:rPr>
            </w:pPr>
            <w:r w:rsidRPr="000C5D65">
              <w:rPr>
                <w:rFonts w:cstheme="minorHAnsi"/>
                <w:sz w:val="20"/>
                <w:szCs w:val="20"/>
              </w:rPr>
              <w:t>&lt;0.0001</w:t>
            </w:r>
          </w:p>
        </w:tc>
        <w:tc>
          <w:tcPr>
            <w:tcW w:w="1004" w:type="dxa"/>
          </w:tcPr>
          <w:p w:rsidR="00DE6B10" w:rsidRPr="000C5D65" w:rsidRDefault="00DE6B10" w:rsidP="00413484">
            <w:pPr>
              <w:rPr>
                <w:rFonts w:cstheme="minorHAnsi"/>
                <w:sz w:val="20"/>
                <w:szCs w:val="20"/>
              </w:rPr>
            </w:pPr>
            <w:r w:rsidRPr="000C5D65">
              <w:rPr>
                <w:rFonts w:cstheme="minorHAnsi"/>
                <w:sz w:val="20"/>
                <w:szCs w:val="20"/>
              </w:rPr>
              <w:t>0.959</w:t>
            </w:r>
          </w:p>
        </w:tc>
      </w:tr>
      <w:tr w:rsidR="00DE6B10" w:rsidRPr="000C5D65" w:rsidTr="00413484">
        <w:trPr>
          <w:trHeight w:val="461"/>
        </w:trPr>
        <w:tc>
          <w:tcPr>
            <w:tcW w:w="2352" w:type="dxa"/>
            <w:hideMark/>
          </w:tcPr>
          <w:p w:rsidR="00DE6B10" w:rsidRPr="000C5D65" w:rsidRDefault="00DE6B10" w:rsidP="00413484">
            <w:pPr>
              <w:rPr>
                <w:rFonts w:cstheme="minorHAnsi"/>
                <w:sz w:val="20"/>
                <w:szCs w:val="20"/>
              </w:rPr>
            </w:pPr>
            <w:r w:rsidRPr="000C5D65">
              <w:rPr>
                <w:rFonts w:cstheme="minorHAnsi"/>
                <w:sz w:val="20"/>
                <w:szCs w:val="20"/>
              </w:rPr>
              <w:t>M6: Slow - Israel</w:t>
            </w:r>
          </w:p>
        </w:tc>
        <w:tc>
          <w:tcPr>
            <w:tcW w:w="1257" w:type="dxa"/>
            <w:hideMark/>
          </w:tcPr>
          <w:p w:rsidR="00DE6B10" w:rsidRPr="000C5D65" w:rsidRDefault="00DE6B10" w:rsidP="00413484">
            <w:pPr>
              <w:rPr>
                <w:rFonts w:cstheme="minorHAnsi"/>
                <w:sz w:val="20"/>
                <w:szCs w:val="20"/>
              </w:rPr>
            </w:pPr>
            <w:r w:rsidRPr="000C5D65">
              <w:rPr>
                <w:rFonts w:cstheme="minorHAnsi"/>
                <w:sz w:val="20"/>
                <w:szCs w:val="20"/>
              </w:rPr>
              <w:t>536.94 (117)</w:t>
            </w:r>
          </w:p>
        </w:tc>
        <w:tc>
          <w:tcPr>
            <w:tcW w:w="1062" w:type="dxa"/>
            <w:hideMark/>
          </w:tcPr>
          <w:p w:rsidR="00DE6B10" w:rsidRPr="000C5D65" w:rsidRDefault="00DE6B10" w:rsidP="00413484">
            <w:pPr>
              <w:rPr>
                <w:rFonts w:cstheme="minorHAnsi"/>
                <w:sz w:val="20"/>
                <w:szCs w:val="20"/>
              </w:rPr>
            </w:pPr>
            <w:r w:rsidRPr="000C5D65">
              <w:rPr>
                <w:rFonts w:cstheme="minorHAnsi"/>
                <w:sz w:val="20"/>
                <w:szCs w:val="20"/>
              </w:rPr>
              <w:t>&lt;0.0001</w:t>
            </w:r>
          </w:p>
        </w:tc>
        <w:tc>
          <w:tcPr>
            <w:tcW w:w="1458" w:type="dxa"/>
            <w:hideMark/>
          </w:tcPr>
          <w:p w:rsidR="00DE6B10" w:rsidRPr="000C5D65" w:rsidRDefault="00DE6B10" w:rsidP="00413484">
            <w:pPr>
              <w:rPr>
                <w:rFonts w:cstheme="minorHAnsi"/>
                <w:sz w:val="20"/>
                <w:szCs w:val="20"/>
              </w:rPr>
            </w:pPr>
            <w:r w:rsidRPr="000C5D65">
              <w:rPr>
                <w:rFonts w:cstheme="minorHAnsi"/>
                <w:sz w:val="20"/>
                <w:szCs w:val="20"/>
              </w:rPr>
              <w:t>0.039</w:t>
            </w:r>
          </w:p>
          <w:p w:rsidR="00DE6B10" w:rsidRPr="000C5D65" w:rsidRDefault="00DE6B10" w:rsidP="00413484">
            <w:pPr>
              <w:rPr>
                <w:rFonts w:cstheme="minorHAnsi"/>
                <w:sz w:val="20"/>
                <w:szCs w:val="20"/>
              </w:rPr>
            </w:pPr>
            <w:r w:rsidRPr="000C5D65">
              <w:rPr>
                <w:rFonts w:cstheme="minorHAnsi"/>
                <w:sz w:val="20"/>
                <w:szCs w:val="20"/>
              </w:rPr>
              <w:t>(0.036 ; 0.043)</w:t>
            </w:r>
          </w:p>
        </w:tc>
        <w:tc>
          <w:tcPr>
            <w:tcW w:w="1298" w:type="dxa"/>
            <w:hideMark/>
          </w:tcPr>
          <w:p w:rsidR="00DE6B10" w:rsidRPr="000C5D65" w:rsidRDefault="00DE6B10" w:rsidP="00413484">
            <w:pPr>
              <w:rPr>
                <w:rFonts w:cstheme="minorHAnsi"/>
                <w:sz w:val="20"/>
                <w:szCs w:val="20"/>
              </w:rPr>
            </w:pPr>
            <w:r w:rsidRPr="000C5D65">
              <w:rPr>
                <w:rFonts w:cstheme="minorHAnsi"/>
                <w:sz w:val="20"/>
                <w:szCs w:val="20"/>
              </w:rPr>
              <w:t>49.47 (2)</w:t>
            </w:r>
          </w:p>
        </w:tc>
        <w:tc>
          <w:tcPr>
            <w:tcW w:w="1153" w:type="dxa"/>
          </w:tcPr>
          <w:p w:rsidR="00DE6B10" w:rsidRPr="000C5D65" w:rsidRDefault="00DE6B10" w:rsidP="00413484">
            <w:pPr>
              <w:rPr>
                <w:rFonts w:cstheme="minorHAnsi"/>
                <w:sz w:val="20"/>
                <w:szCs w:val="20"/>
              </w:rPr>
            </w:pPr>
            <w:r w:rsidRPr="000C5D65">
              <w:rPr>
                <w:rFonts w:cstheme="minorHAnsi"/>
                <w:sz w:val="20"/>
                <w:szCs w:val="20"/>
              </w:rPr>
              <w:t>&lt;0.0001</w:t>
            </w:r>
          </w:p>
        </w:tc>
        <w:tc>
          <w:tcPr>
            <w:tcW w:w="1004" w:type="dxa"/>
          </w:tcPr>
          <w:p w:rsidR="00DE6B10" w:rsidRPr="000C5D65" w:rsidRDefault="00DE6B10" w:rsidP="00413484">
            <w:pPr>
              <w:rPr>
                <w:rFonts w:cstheme="minorHAnsi"/>
                <w:sz w:val="20"/>
                <w:szCs w:val="20"/>
              </w:rPr>
            </w:pPr>
            <w:r w:rsidRPr="000C5D65">
              <w:rPr>
                <w:rFonts w:cstheme="minorHAnsi"/>
                <w:sz w:val="20"/>
                <w:szCs w:val="20"/>
              </w:rPr>
              <w:t>0.963</w:t>
            </w:r>
          </w:p>
        </w:tc>
      </w:tr>
      <w:tr w:rsidR="00DE6B10" w:rsidRPr="000C5D65" w:rsidTr="00413484">
        <w:trPr>
          <w:trHeight w:val="461"/>
        </w:trPr>
        <w:tc>
          <w:tcPr>
            <w:tcW w:w="235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M7: Physical Activity - Italy</w:t>
            </w:r>
          </w:p>
        </w:tc>
        <w:tc>
          <w:tcPr>
            <w:tcW w:w="1257"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474.37 (115) </w:t>
            </w:r>
          </w:p>
        </w:tc>
        <w:tc>
          <w:tcPr>
            <w:tcW w:w="106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&lt;0.0001 </w:t>
            </w:r>
          </w:p>
        </w:tc>
        <w:tc>
          <w:tcPr>
            <w:tcW w:w="145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0.037 </w:t>
            </w:r>
          </w:p>
          <w:p w:rsidR="00DE6B10" w:rsidRPr="000C5D65" w:rsidRDefault="00DE6B10" w:rsidP="00413484">
            <w:pPr>
              <w:spacing w:line="276" w:lineRule="auto"/>
              <w:rPr>
                <w:rFonts w:cstheme="minorHAnsi"/>
                <w:sz w:val="20"/>
                <w:szCs w:val="20"/>
              </w:rPr>
            </w:pPr>
            <w:r w:rsidRPr="000C5D65">
              <w:rPr>
                <w:rFonts w:cstheme="minorHAnsi"/>
                <w:sz w:val="20"/>
                <w:szCs w:val="20"/>
              </w:rPr>
              <w:t xml:space="preserve">(0.033 ; 0.040) </w:t>
            </w:r>
          </w:p>
        </w:tc>
        <w:tc>
          <w:tcPr>
            <w:tcW w:w="129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58.77 (2) </w:t>
            </w:r>
          </w:p>
        </w:tc>
        <w:tc>
          <w:tcPr>
            <w:tcW w:w="1153" w:type="dxa"/>
          </w:tcPr>
          <w:p w:rsidR="00DE6B10" w:rsidRPr="000C5D65" w:rsidRDefault="00DE6B10" w:rsidP="00413484">
            <w:pPr>
              <w:rPr>
                <w:rFonts w:cstheme="minorHAnsi"/>
                <w:sz w:val="20"/>
                <w:szCs w:val="20"/>
              </w:rPr>
            </w:pPr>
            <w:r w:rsidRPr="000C5D65">
              <w:rPr>
                <w:rFonts w:cstheme="minorHAnsi"/>
                <w:sz w:val="20"/>
                <w:szCs w:val="20"/>
              </w:rPr>
              <w:t>&lt;0.0001</w:t>
            </w:r>
          </w:p>
        </w:tc>
        <w:tc>
          <w:tcPr>
            <w:tcW w:w="1004" w:type="dxa"/>
          </w:tcPr>
          <w:p w:rsidR="00DE6B10" w:rsidRPr="000C5D65" w:rsidRDefault="00DE6B10" w:rsidP="00413484">
            <w:pPr>
              <w:rPr>
                <w:rFonts w:cstheme="minorHAnsi"/>
                <w:sz w:val="20"/>
                <w:szCs w:val="20"/>
              </w:rPr>
            </w:pPr>
            <w:r w:rsidRPr="000C5D65">
              <w:rPr>
                <w:rFonts w:cstheme="minorHAnsi"/>
                <w:sz w:val="20"/>
                <w:szCs w:val="20"/>
              </w:rPr>
              <w:t>0.968</w:t>
            </w:r>
          </w:p>
        </w:tc>
      </w:tr>
      <w:tr w:rsidR="00DE6B10" w:rsidRPr="000C5D65" w:rsidTr="00413484">
        <w:trPr>
          <w:trHeight w:val="461"/>
        </w:trPr>
        <w:tc>
          <w:tcPr>
            <w:tcW w:w="235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M8: Slow  – France</w:t>
            </w:r>
          </w:p>
        </w:tc>
        <w:tc>
          <w:tcPr>
            <w:tcW w:w="1257"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414.33 (113)</w:t>
            </w:r>
          </w:p>
        </w:tc>
        <w:tc>
          <w:tcPr>
            <w:tcW w:w="1062"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&lt;0.0001</w:t>
            </w:r>
          </w:p>
        </w:tc>
        <w:tc>
          <w:tcPr>
            <w:tcW w:w="145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0.034</w:t>
            </w:r>
          </w:p>
          <w:p w:rsidR="00DE6B10" w:rsidRPr="000C5D65" w:rsidRDefault="00DE6B10" w:rsidP="00413484">
            <w:pPr>
              <w:spacing w:line="276" w:lineRule="auto"/>
              <w:rPr>
                <w:rFonts w:cstheme="minorHAnsi"/>
                <w:sz w:val="20"/>
                <w:szCs w:val="20"/>
              </w:rPr>
            </w:pPr>
            <w:r w:rsidRPr="000C5D65">
              <w:rPr>
                <w:rFonts w:cstheme="minorHAnsi"/>
                <w:sz w:val="20"/>
                <w:szCs w:val="20"/>
              </w:rPr>
              <w:t xml:space="preserve">(0.030 ; 0.037) </w:t>
            </w:r>
          </w:p>
        </w:tc>
        <w:tc>
          <w:tcPr>
            <w:tcW w:w="1298" w:type="dxa"/>
            <w:hideMark/>
          </w:tcPr>
          <w:p w:rsidR="00DE6B10" w:rsidRPr="000C5D65" w:rsidRDefault="00DE6B10" w:rsidP="00413484">
            <w:pPr>
              <w:spacing w:line="276" w:lineRule="auto"/>
              <w:rPr>
                <w:rFonts w:cstheme="minorHAnsi"/>
                <w:sz w:val="20"/>
                <w:szCs w:val="20"/>
              </w:rPr>
            </w:pPr>
            <w:r w:rsidRPr="000C5D65">
              <w:rPr>
                <w:rFonts w:cstheme="minorHAnsi"/>
                <w:sz w:val="20"/>
                <w:szCs w:val="20"/>
              </w:rPr>
              <w:t xml:space="preserve">75.96 (2) </w:t>
            </w:r>
          </w:p>
        </w:tc>
        <w:tc>
          <w:tcPr>
            <w:tcW w:w="1153" w:type="dxa"/>
          </w:tcPr>
          <w:p w:rsidR="00DE6B10" w:rsidRPr="000C5D65" w:rsidRDefault="00DE6B10" w:rsidP="00413484">
            <w:pPr>
              <w:rPr>
                <w:rFonts w:cstheme="minorHAnsi"/>
                <w:sz w:val="20"/>
                <w:szCs w:val="20"/>
              </w:rPr>
            </w:pPr>
            <w:r w:rsidRPr="000C5D65">
              <w:rPr>
                <w:rFonts w:cstheme="minorHAnsi"/>
                <w:sz w:val="20"/>
                <w:szCs w:val="20"/>
              </w:rPr>
              <w:t>&lt;0.0001</w:t>
            </w:r>
          </w:p>
        </w:tc>
        <w:tc>
          <w:tcPr>
            <w:tcW w:w="1004" w:type="dxa"/>
          </w:tcPr>
          <w:p w:rsidR="00DE6B10" w:rsidRPr="000C5D65" w:rsidRDefault="00DE6B10" w:rsidP="00413484">
            <w:pPr>
              <w:rPr>
                <w:rFonts w:cstheme="minorHAnsi"/>
                <w:sz w:val="20"/>
                <w:szCs w:val="20"/>
              </w:rPr>
            </w:pPr>
            <w:r w:rsidRPr="000C5D65">
              <w:rPr>
                <w:rFonts w:cstheme="minorHAnsi"/>
                <w:sz w:val="20"/>
                <w:szCs w:val="20"/>
              </w:rPr>
              <w:t>0.973</w:t>
            </w:r>
          </w:p>
        </w:tc>
      </w:tr>
    </w:tbl>
    <w:p w:rsidR="00DE6B10" w:rsidRPr="000C5D65" w:rsidRDefault="00DE6B10" w:rsidP="00DE6B10">
      <w:pPr>
        <w:rPr>
          <w:sz w:val="20"/>
          <w:szCs w:val="20"/>
        </w:rPr>
      </w:pPr>
      <w:r w:rsidRPr="000C5D65">
        <w:t xml:space="preserve">Note: </w:t>
      </w:r>
      <w:r w:rsidRPr="000C5D65">
        <w:rPr>
          <w:rFonts w:asciiTheme="minorEastAsia" w:hAnsiTheme="minorEastAsia" w:cstheme="minorEastAsia" w:hint="eastAsia"/>
          <w:sz w:val="20"/>
          <w:szCs w:val="20"/>
        </w:rPr>
        <w:t>ǂ</w:t>
      </w:r>
      <w:r w:rsidRPr="000C5D65">
        <w:rPr>
          <w:rFonts w:asciiTheme="minorEastAsia" w:hAnsiTheme="minorEastAsia" w:cstheme="minorEastAsia"/>
          <w:sz w:val="20"/>
          <w:szCs w:val="20"/>
        </w:rPr>
        <w:t xml:space="preserve"> </w:t>
      </w:r>
      <w:r w:rsidRPr="000C5D65">
        <w:rPr>
          <w:rFonts w:cstheme="minorEastAsia"/>
          <w:sz w:val="20"/>
          <w:szCs w:val="20"/>
        </w:rPr>
        <w:t>Factor loading freed was tested and constrained, NS between free or constrained</w:t>
      </w:r>
    </w:p>
    <w:p w:rsidR="00266115" w:rsidRPr="000C5D65" w:rsidRDefault="00947BDB" w:rsidP="00F67ECE">
      <w:pPr>
        <w:spacing w:after="0"/>
        <w:rPr>
          <w:sz w:val="20"/>
          <w:szCs w:val="20"/>
        </w:rPr>
      </w:pPr>
      <w:r w:rsidRPr="000C5D65">
        <w:rPr>
          <w:sz w:val="20"/>
          <w:szCs w:val="20"/>
        </w:rPr>
        <w:t>* M1 corresponds to the</w:t>
      </w:r>
      <w:r w:rsidR="008005AD" w:rsidRPr="000C5D65">
        <w:rPr>
          <w:sz w:val="20"/>
          <w:szCs w:val="20"/>
        </w:rPr>
        <w:t xml:space="preserve"> model shown in the left panel of figure 1</w:t>
      </w:r>
      <w:r w:rsidR="00F67ECE" w:rsidRPr="000C5D65">
        <w:rPr>
          <w:sz w:val="20"/>
          <w:szCs w:val="20"/>
        </w:rPr>
        <w:t xml:space="preserve"> </w:t>
      </w:r>
      <w:r w:rsidR="008005AD" w:rsidRPr="000C5D65">
        <w:rPr>
          <w:sz w:val="20"/>
          <w:szCs w:val="20"/>
        </w:rPr>
        <w:t xml:space="preserve">with all factor loadings and thresholds free to vary across countries.  M2 is the model with all factor loadings and thresholds constrained to be </w:t>
      </w:r>
      <w:r w:rsidR="00413484" w:rsidRPr="000C5D65">
        <w:rPr>
          <w:sz w:val="20"/>
          <w:szCs w:val="20"/>
        </w:rPr>
        <w:t>equal across countries.  M2a is the model with Spain removed, the remain</w:t>
      </w:r>
      <w:r w:rsidR="00522C31" w:rsidRPr="000C5D65">
        <w:rPr>
          <w:sz w:val="20"/>
          <w:szCs w:val="20"/>
        </w:rPr>
        <w:t>ing</w:t>
      </w:r>
      <w:r w:rsidR="00413484" w:rsidRPr="000C5D65">
        <w:rPr>
          <w:sz w:val="20"/>
          <w:szCs w:val="20"/>
        </w:rPr>
        <w:t xml:space="preserve"> models are based on this model. M3</w:t>
      </w:r>
      <w:r w:rsidR="008005AD" w:rsidRPr="000C5D65">
        <w:rPr>
          <w:sz w:val="20"/>
          <w:szCs w:val="20"/>
        </w:rPr>
        <w:t>-M8 are models with the loadings and thresholds for successive items freed until an overall satisfactory model fit is achieved in M8.</w:t>
      </w:r>
    </w:p>
    <w:p w:rsidR="00F67ECE" w:rsidRPr="000C5D65" w:rsidRDefault="00F67ECE" w:rsidP="00F67ECE">
      <w:pPr>
        <w:spacing w:after="0"/>
        <w:rPr>
          <w:sz w:val="20"/>
          <w:szCs w:val="20"/>
        </w:rPr>
      </w:pPr>
      <w:r w:rsidRPr="000C5D65">
        <w:rPr>
          <w:sz w:val="20"/>
          <w:szCs w:val="20"/>
        </w:rPr>
        <w:t>df = Degrees of freedom</w:t>
      </w:r>
    </w:p>
    <w:p w:rsidR="008005AD" w:rsidRPr="000C5D65" w:rsidRDefault="008005AD">
      <w:pPr>
        <w:rPr>
          <w:b/>
          <w:sz w:val="20"/>
          <w:szCs w:val="20"/>
        </w:rPr>
      </w:pPr>
      <w:r w:rsidRPr="000C5D65">
        <w:rPr>
          <w:b/>
          <w:sz w:val="20"/>
          <w:szCs w:val="20"/>
        </w:rPr>
        <w:br w:type="page"/>
      </w:r>
    </w:p>
    <w:p w:rsidR="00266115" w:rsidRPr="000C5D65" w:rsidRDefault="00135D28" w:rsidP="00266115">
      <w:pPr>
        <w:rPr>
          <w:sz w:val="20"/>
          <w:szCs w:val="20"/>
        </w:rPr>
      </w:pPr>
      <w:r w:rsidRPr="000C5D65">
        <w:rPr>
          <w:b/>
          <w:sz w:val="20"/>
          <w:szCs w:val="20"/>
        </w:rPr>
        <w:t>Table 4</w:t>
      </w:r>
      <w:r w:rsidR="00266115" w:rsidRPr="000C5D65">
        <w:rPr>
          <w:b/>
          <w:sz w:val="20"/>
          <w:szCs w:val="20"/>
        </w:rPr>
        <w:t xml:space="preserve">. </w:t>
      </w:r>
      <w:r w:rsidR="00266115" w:rsidRPr="000C5D65">
        <w:rPr>
          <w:sz w:val="20"/>
          <w:szCs w:val="20"/>
        </w:rPr>
        <w:t>Factor Loading and Threshold Estimates</w:t>
      </w:r>
      <w:r w:rsidR="008005AD" w:rsidRPr="000C5D65">
        <w:rPr>
          <w:sz w:val="20"/>
          <w:szCs w:val="20"/>
        </w:rPr>
        <w:t xml:space="preserve"> with Standard Errors</w:t>
      </w:r>
      <w:r w:rsidR="00266115" w:rsidRPr="000C5D65">
        <w:rPr>
          <w:sz w:val="20"/>
          <w:szCs w:val="20"/>
        </w:rPr>
        <w:t xml:space="preserve"> </w:t>
      </w:r>
      <w:r w:rsidR="008005AD" w:rsidRPr="000C5D65">
        <w:rPr>
          <w:sz w:val="20"/>
          <w:szCs w:val="20"/>
        </w:rPr>
        <w:t xml:space="preserve">in Brackets for Final Model </w:t>
      </w:r>
      <w:r w:rsidR="00266115" w:rsidRPr="000C5D65">
        <w:rPr>
          <w:sz w:val="20"/>
          <w:szCs w:val="20"/>
        </w:rPr>
        <w:t>(Model M8</w:t>
      </w:r>
      <w:r w:rsidR="008005AD" w:rsidRPr="000C5D65">
        <w:rPr>
          <w:sz w:val="20"/>
          <w:szCs w:val="20"/>
        </w:rPr>
        <w:t>, table 2</w:t>
      </w:r>
      <w:r w:rsidR="00266115" w:rsidRPr="000C5D65">
        <w:rPr>
          <w:sz w:val="20"/>
          <w:szCs w:val="20"/>
        </w:rPr>
        <w:t>)</w:t>
      </w:r>
      <w:r w:rsidR="00865B05" w:rsidRPr="000C5D65">
        <w:rPr>
          <w:sz w:val="20"/>
          <w:szCs w:val="20"/>
        </w:rPr>
        <w:t xml:space="preserve"> (n = 27,666)</w:t>
      </w:r>
    </w:p>
    <w:tbl>
      <w:tblPr>
        <w:tblStyle w:val="TableGrid"/>
        <w:tblW w:w="0" w:type="auto"/>
        <w:tblInd w:w="-60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299"/>
        <w:gridCol w:w="1299"/>
        <w:gridCol w:w="1300"/>
        <w:gridCol w:w="1299"/>
        <w:gridCol w:w="1299"/>
        <w:gridCol w:w="1300"/>
      </w:tblGrid>
      <w:tr w:rsidR="00A97F84" w:rsidRPr="000C5D65" w:rsidTr="00A97F84">
        <w:tc>
          <w:tcPr>
            <w:tcW w:w="1560" w:type="dxa"/>
            <w:tcBorders>
              <w:top w:val="single" w:sz="4" w:space="0" w:color="auto"/>
              <w:bottom w:val="single" w:sz="4" w:space="0" w:color="auto"/>
            </w:tcBorders>
          </w:tcPr>
          <w:p w:rsidR="00A97F84" w:rsidRPr="000C5D65" w:rsidRDefault="00A97F84" w:rsidP="00323B6C">
            <w:pPr>
              <w:rPr>
                <w:sz w:val="20"/>
                <w:szCs w:val="20"/>
              </w:rPr>
            </w:pPr>
          </w:p>
        </w:tc>
        <w:tc>
          <w:tcPr>
            <w:tcW w:w="1299" w:type="dxa"/>
            <w:tcBorders>
              <w:top w:val="single" w:sz="4" w:space="0" w:color="auto"/>
              <w:bottom w:val="single" w:sz="4" w:space="0" w:color="auto"/>
            </w:tcBorders>
          </w:tcPr>
          <w:p w:rsidR="00A97F84" w:rsidRPr="000C5D65" w:rsidRDefault="00A97F84" w:rsidP="00323B6C">
            <w:pPr>
              <w:jc w:val="center"/>
              <w:rPr>
                <w:sz w:val="20"/>
                <w:szCs w:val="20"/>
                <w:vertAlign w:val="superscript"/>
              </w:rPr>
            </w:pPr>
            <w:r w:rsidRPr="000C5D65">
              <w:rPr>
                <w:sz w:val="20"/>
                <w:szCs w:val="20"/>
              </w:rPr>
              <w:t>Invariant Countries</w:t>
            </w:r>
            <w:r w:rsidRPr="000C5D65">
              <w:rPr>
                <w:sz w:val="20"/>
                <w:szCs w:val="20"/>
                <w:vertAlign w:val="superscript"/>
              </w:rPr>
              <w:t>*</w:t>
            </w:r>
          </w:p>
        </w:tc>
        <w:tc>
          <w:tcPr>
            <w:tcW w:w="1299" w:type="dxa"/>
            <w:tcBorders>
              <w:top w:val="single" w:sz="4" w:space="0" w:color="auto"/>
              <w:bottom w:val="single" w:sz="4" w:space="0" w:color="auto"/>
            </w:tcBorders>
          </w:tcPr>
          <w:p w:rsidR="00A97F84" w:rsidRPr="000C5D65" w:rsidRDefault="00A97F84" w:rsidP="00323B6C">
            <w:pPr>
              <w:jc w:val="center"/>
              <w:rPr>
                <w:sz w:val="20"/>
                <w:szCs w:val="20"/>
              </w:rPr>
            </w:pPr>
            <w:r w:rsidRPr="000C5D65">
              <w:rPr>
                <w:sz w:val="20"/>
                <w:szCs w:val="20"/>
              </w:rPr>
              <w:t>Sweden</w:t>
            </w:r>
          </w:p>
        </w:tc>
        <w:tc>
          <w:tcPr>
            <w:tcW w:w="1300" w:type="dxa"/>
            <w:tcBorders>
              <w:top w:val="single" w:sz="4" w:space="0" w:color="auto"/>
              <w:bottom w:val="single" w:sz="4" w:space="0" w:color="auto"/>
            </w:tcBorders>
          </w:tcPr>
          <w:p w:rsidR="00A97F84" w:rsidRPr="000C5D65" w:rsidRDefault="00A97F84" w:rsidP="00323B6C">
            <w:pPr>
              <w:jc w:val="center"/>
              <w:rPr>
                <w:sz w:val="20"/>
                <w:szCs w:val="20"/>
              </w:rPr>
            </w:pPr>
            <w:r w:rsidRPr="000C5D65">
              <w:rPr>
                <w:sz w:val="20"/>
                <w:szCs w:val="20"/>
              </w:rPr>
              <w:t>Italy</w:t>
            </w:r>
          </w:p>
        </w:tc>
        <w:tc>
          <w:tcPr>
            <w:tcW w:w="1299" w:type="dxa"/>
            <w:tcBorders>
              <w:top w:val="single" w:sz="4" w:space="0" w:color="auto"/>
              <w:bottom w:val="single" w:sz="4" w:space="0" w:color="auto"/>
            </w:tcBorders>
          </w:tcPr>
          <w:p w:rsidR="00A97F84" w:rsidRPr="000C5D65" w:rsidRDefault="00A97F84" w:rsidP="00323B6C">
            <w:pPr>
              <w:jc w:val="center"/>
              <w:rPr>
                <w:sz w:val="20"/>
                <w:szCs w:val="20"/>
              </w:rPr>
            </w:pPr>
            <w:r w:rsidRPr="000C5D65">
              <w:rPr>
                <w:sz w:val="20"/>
                <w:szCs w:val="20"/>
              </w:rPr>
              <w:t>France</w:t>
            </w:r>
          </w:p>
        </w:tc>
        <w:tc>
          <w:tcPr>
            <w:tcW w:w="1299" w:type="dxa"/>
            <w:tcBorders>
              <w:top w:val="single" w:sz="4" w:space="0" w:color="auto"/>
              <w:bottom w:val="single" w:sz="4" w:space="0" w:color="auto"/>
            </w:tcBorders>
          </w:tcPr>
          <w:p w:rsidR="00A97F84" w:rsidRPr="000C5D65" w:rsidRDefault="00A97F84" w:rsidP="00323B6C">
            <w:pPr>
              <w:jc w:val="center"/>
              <w:rPr>
                <w:sz w:val="20"/>
                <w:szCs w:val="20"/>
              </w:rPr>
            </w:pPr>
            <w:r w:rsidRPr="000C5D65">
              <w:rPr>
                <w:sz w:val="20"/>
                <w:szCs w:val="20"/>
              </w:rPr>
              <w:t>Greece</w:t>
            </w:r>
          </w:p>
        </w:tc>
        <w:tc>
          <w:tcPr>
            <w:tcW w:w="1300" w:type="dxa"/>
            <w:tcBorders>
              <w:top w:val="single" w:sz="4" w:space="0" w:color="auto"/>
              <w:bottom w:val="single" w:sz="4" w:space="0" w:color="auto"/>
            </w:tcBorders>
          </w:tcPr>
          <w:p w:rsidR="00A97F84" w:rsidRPr="000C5D65" w:rsidRDefault="00A97F84" w:rsidP="00323B6C">
            <w:pPr>
              <w:jc w:val="center"/>
              <w:rPr>
                <w:sz w:val="20"/>
                <w:szCs w:val="20"/>
              </w:rPr>
            </w:pPr>
            <w:r w:rsidRPr="000C5D65">
              <w:rPr>
                <w:sz w:val="20"/>
                <w:szCs w:val="20"/>
              </w:rPr>
              <w:t>Israel</w:t>
            </w:r>
          </w:p>
        </w:tc>
      </w:tr>
      <w:tr w:rsidR="00A97F84" w:rsidRPr="000C5D65" w:rsidTr="00A97F84">
        <w:tc>
          <w:tcPr>
            <w:tcW w:w="1560" w:type="dxa"/>
            <w:tcBorders>
              <w:top w:val="single" w:sz="4" w:space="0" w:color="auto"/>
            </w:tcBorders>
          </w:tcPr>
          <w:p w:rsidR="00A97F84" w:rsidRPr="000C5D65" w:rsidRDefault="00A97F84" w:rsidP="00323B6C">
            <w:pPr>
              <w:rPr>
                <w:sz w:val="20"/>
                <w:szCs w:val="20"/>
              </w:rPr>
            </w:pPr>
            <w:r w:rsidRPr="000C5D65">
              <w:rPr>
                <w:sz w:val="20"/>
                <w:szCs w:val="20"/>
              </w:rPr>
              <w:t>Slow</w:t>
            </w:r>
          </w:p>
          <w:p w:rsidR="00A97F84" w:rsidRPr="000C5D65" w:rsidRDefault="00A97F84" w:rsidP="00323B6C">
            <w:pPr>
              <w:rPr>
                <w:sz w:val="20"/>
                <w:szCs w:val="20"/>
              </w:rPr>
            </w:pPr>
            <w:r w:rsidRPr="000C5D65">
              <w:rPr>
                <w:sz w:val="20"/>
                <w:szCs w:val="20"/>
              </w:rPr>
              <w:t xml:space="preserve">  Factor load.</w:t>
            </w:r>
          </w:p>
          <w:p w:rsidR="00A97F84" w:rsidRPr="000C5D65" w:rsidRDefault="00A97F84" w:rsidP="00323B6C">
            <w:pPr>
              <w:rPr>
                <w:sz w:val="20"/>
                <w:szCs w:val="20"/>
              </w:rPr>
            </w:pPr>
            <w:r w:rsidRPr="000C5D65">
              <w:rPr>
                <w:sz w:val="20"/>
                <w:szCs w:val="20"/>
              </w:rPr>
              <w:t xml:space="preserve">  Threshold</w:t>
            </w:r>
          </w:p>
        </w:tc>
        <w:tc>
          <w:tcPr>
            <w:tcW w:w="1299" w:type="dxa"/>
            <w:tcBorders>
              <w:top w:val="single" w:sz="4" w:space="0" w:color="auto"/>
            </w:tcBorders>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rPr>
              <w:t>0.86 (0.02)</w:t>
            </w:r>
          </w:p>
          <w:p w:rsidR="00A97F84" w:rsidRPr="000C5D65" w:rsidRDefault="00A97F84" w:rsidP="00323B6C">
            <w:pPr>
              <w:jc w:val="center"/>
              <w:rPr>
                <w:sz w:val="20"/>
                <w:szCs w:val="20"/>
              </w:rPr>
            </w:pPr>
            <w:r w:rsidRPr="000C5D65">
              <w:rPr>
                <w:sz w:val="20"/>
                <w:szCs w:val="20"/>
              </w:rPr>
              <w:t>1.22 (0.04)</w:t>
            </w:r>
          </w:p>
        </w:tc>
        <w:tc>
          <w:tcPr>
            <w:tcW w:w="1299" w:type="dxa"/>
            <w:tcBorders>
              <w:top w:val="single" w:sz="4" w:space="0" w:color="auto"/>
            </w:tcBorders>
          </w:tcPr>
          <w:p w:rsidR="00A97F84" w:rsidRPr="000C5D65" w:rsidRDefault="00A97F84" w:rsidP="00323B6C">
            <w:pPr>
              <w:jc w:val="center"/>
              <w:rPr>
                <w:sz w:val="20"/>
                <w:szCs w:val="20"/>
              </w:rPr>
            </w:pPr>
          </w:p>
          <w:p w:rsidR="00A97F84" w:rsidRPr="000C5D65" w:rsidRDefault="00A97F84" w:rsidP="00323B6C">
            <w:pPr>
              <w:jc w:val="center"/>
              <w:rPr>
                <w:sz w:val="20"/>
                <w:szCs w:val="20"/>
                <w:u w:val="single"/>
              </w:rPr>
            </w:pPr>
            <w:r w:rsidRPr="000C5D65">
              <w:rPr>
                <w:sz w:val="20"/>
                <w:szCs w:val="20"/>
                <w:u w:val="single"/>
              </w:rPr>
              <w:t xml:space="preserve">       ,</w:t>
            </w:r>
          </w:p>
        </w:tc>
        <w:tc>
          <w:tcPr>
            <w:tcW w:w="1300" w:type="dxa"/>
            <w:tcBorders>
              <w:top w:val="single" w:sz="4" w:space="0" w:color="auto"/>
            </w:tcBorders>
          </w:tcPr>
          <w:p w:rsidR="00A97F84" w:rsidRPr="000C5D65" w:rsidRDefault="00A97F84" w:rsidP="00323B6C">
            <w:pPr>
              <w:jc w:val="center"/>
              <w:rPr>
                <w:sz w:val="20"/>
                <w:szCs w:val="20"/>
              </w:rPr>
            </w:pPr>
          </w:p>
          <w:p w:rsidR="00A97F84" w:rsidRPr="000C5D65" w:rsidRDefault="00A97F84" w:rsidP="00A97F84">
            <w:pPr>
              <w:jc w:val="center"/>
              <w:rPr>
                <w:sz w:val="20"/>
                <w:szCs w:val="20"/>
              </w:rPr>
            </w:pPr>
            <w:r w:rsidRPr="000C5D65">
              <w:rPr>
                <w:sz w:val="20"/>
                <w:szCs w:val="20"/>
                <w:u w:val="single"/>
              </w:rPr>
              <w:t xml:space="preserve">       ,</w:t>
            </w:r>
          </w:p>
        </w:tc>
        <w:tc>
          <w:tcPr>
            <w:tcW w:w="1299" w:type="dxa"/>
            <w:tcBorders>
              <w:top w:val="single" w:sz="4" w:space="0" w:color="auto"/>
            </w:tcBorders>
          </w:tcPr>
          <w:p w:rsidR="00A97F84" w:rsidRPr="000C5D65" w:rsidRDefault="00A97F84" w:rsidP="00323B6C">
            <w:pPr>
              <w:jc w:val="center"/>
              <w:rPr>
                <w:sz w:val="20"/>
                <w:szCs w:val="20"/>
              </w:rPr>
            </w:pPr>
          </w:p>
          <w:p w:rsidR="00A97F84" w:rsidRPr="000C5D65" w:rsidRDefault="00A97F84" w:rsidP="00A97F84">
            <w:pPr>
              <w:jc w:val="center"/>
              <w:rPr>
                <w:b/>
                <w:sz w:val="20"/>
                <w:szCs w:val="20"/>
              </w:rPr>
            </w:pPr>
            <w:r w:rsidRPr="000C5D65">
              <w:rPr>
                <w:b/>
                <w:sz w:val="20"/>
                <w:szCs w:val="20"/>
              </w:rPr>
              <w:t>1.10 (0.08)</w:t>
            </w:r>
          </w:p>
          <w:p w:rsidR="00A97F84" w:rsidRPr="000C5D65" w:rsidRDefault="00A97F84" w:rsidP="00A97F84">
            <w:pPr>
              <w:jc w:val="center"/>
              <w:rPr>
                <w:sz w:val="20"/>
                <w:szCs w:val="20"/>
              </w:rPr>
            </w:pPr>
            <w:r w:rsidRPr="000C5D65">
              <w:rPr>
                <w:b/>
                <w:sz w:val="20"/>
                <w:szCs w:val="20"/>
              </w:rPr>
              <w:t>1.56 (0.06)</w:t>
            </w:r>
          </w:p>
        </w:tc>
        <w:tc>
          <w:tcPr>
            <w:tcW w:w="1299" w:type="dxa"/>
            <w:tcBorders>
              <w:top w:val="single" w:sz="4" w:space="0" w:color="auto"/>
            </w:tcBorders>
          </w:tcPr>
          <w:p w:rsidR="00A97F84" w:rsidRPr="000C5D65" w:rsidRDefault="00A97F84" w:rsidP="00323B6C">
            <w:pPr>
              <w:jc w:val="center"/>
              <w:rPr>
                <w:sz w:val="20"/>
                <w:szCs w:val="20"/>
              </w:rPr>
            </w:pPr>
          </w:p>
          <w:p w:rsidR="00A97F84" w:rsidRPr="000C5D65" w:rsidRDefault="00A97F84" w:rsidP="00323B6C">
            <w:pPr>
              <w:jc w:val="center"/>
              <w:rPr>
                <w:b/>
                <w:sz w:val="20"/>
                <w:szCs w:val="20"/>
              </w:rPr>
            </w:pPr>
            <w:r w:rsidRPr="000C5D65">
              <w:rPr>
                <w:b/>
                <w:sz w:val="20"/>
                <w:szCs w:val="20"/>
              </w:rPr>
              <w:t>1.25 (0.14)</w:t>
            </w:r>
          </w:p>
          <w:p w:rsidR="00A97F84" w:rsidRPr="000C5D65" w:rsidRDefault="00A97F84" w:rsidP="00A97F84">
            <w:pPr>
              <w:jc w:val="center"/>
              <w:rPr>
                <w:sz w:val="20"/>
                <w:szCs w:val="20"/>
              </w:rPr>
            </w:pPr>
            <w:r w:rsidRPr="000C5D65">
              <w:rPr>
                <w:b/>
                <w:sz w:val="20"/>
                <w:szCs w:val="20"/>
              </w:rPr>
              <w:t>0.86 (0.07)</w:t>
            </w:r>
          </w:p>
        </w:tc>
        <w:tc>
          <w:tcPr>
            <w:tcW w:w="1300" w:type="dxa"/>
            <w:tcBorders>
              <w:top w:val="single" w:sz="4" w:space="0" w:color="auto"/>
            </w:tcBorders>
          </w:tcPr>
          <w:p w:rsidR="00A97F84" w:rsidRPr="000C5D65" w:rsidRDefault="00A97F84" w:rsidP="00323B6C">
            <w:pPr>
              <w:jc w:val="center"/>
              <w:rPr>
                <w:sz w:val="20"/>
                <w:szCs w:val="20"/>
              </w:rPr>
            </w:pPr>
          </w:p>
          <w:p w:rsidR="00A97F84" w:rsidRPr="000C5D65" w:rsidRDefault="00A97F84" w:rsidP="00323B6C">
            <w:pPr>
              <w:jc w:val="center"/>
              <w:rPr>
                <w:b/>
                <w:sz w:val="20"/>
                <w:szCs w:val="20"/>
              </w:rPr>
            </w:pPr>
            <w:r w:rsidRPr="000C5D65">
              <w:rPr>
                <w:b/>
                <w:sz w:val="20"/>
                <w:szCs w:val="20"/>
              </w:rPr>
              <w:t>0.94 (0.06)</w:t>
            </w:r>
          </w:p>
          <w:p w:rsidR="00A97F84" w:rsidRPr="000C5D65" w:rsidRDefault="00A97F84" w:rsidP="00323B6C">
            <w:pPr>
              <w:jc w:val="center"/>
              <w:rPr>
                <w:b/>
                <w:sz w:val="20"/>
                <w:szCs w:val="20"/>
              </w:rPr>
            </w:pPr>
            <w:r w:rsidRPr="000C5D65">
              <w:rPr>
                <w:b/>
                <w:sz w:val="20"/>
                <w:szCs w:val="20"/>
              </w:rPr>
              <w:t>1.56 (0.06)</w:t>
            </w:r>
          </w:p>
        </w:tc>
      </w:tr>
      <w:tr w:rsidR="00A97F84" w:rsidRPr="000C5D65" w:rsidTr="00A97F84">
        <w:tc>
          <w:tcPr>
            <w:tcW w:w="1560" w:type="dxa"/>
          </w:tcPr>
          <w:p w:rsidR="00A97F84" w:rsidRPr="000C5D65" w:rsidRDefault="00A97F84" w:rsidP="00323B6C">
            <w:pPr>
              <w:rPr>
                <w:sz w:val="20"/>
                <w:szCs w:val="20"/>
              </w:rPr>
            </w:pPr>
            <w:r w:rsidRPr="000C5D65">
              <w:rPr>
                <w:sz w:val="20"/>
                <w:szCs w:val="20"/>
              </w:rPr>
              <w:t>Weight</w:t>
            </w:r>
          </w:p>
          <w:p w:rsidR="00A97F84" w:rsidRPr="000C5D65" w:rsidRDefault="00A97F84" w:rsidP="00323B6C">
            <w:pPr>
              <w:rPr>
                <w:sz w:val="20"/>
                <w:szCs w:val="20"/>
              </w:rPr>
            </w:pPr>
            <w:r w:rsidRPr="000C5D65">
              <w:rPr>
                <w:sz w:val="20"/>
                <w:szCs w:val="20"/>
              </w:rPr>
              <w:t xml:space="preserve">  Factor load.</w:t>
            </w:r>
          </w:p>
          <w:p w:rsidR="00A97F84" w:rsidRPr="000C5D65" w:rsidRDefault="00A97F84" w:rsidP="00323B6C">
            <w:pPr>
              <w:rPr>
                <w:sz w:val="20"/>
                <w:szCs w:val="20"/>
              </w:rPr>
            </w:pPr>
            <w:r w:rsidRPr="000C5D65">
              <w:rPr>
                <w:sz w:val="20"/>
                <w:szCs w:val="20"/>
              </w:rPr>
              <w:t xml:space="preserve">  Threshold</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rPr>
              <w:t>0.47 (0.02)</w:t>
            </w:r>
          </w:p>
          <w:p w:rsidR="00A97F84" w:rsidRPr="000C5D65" w:rsidRDefault="00A97F84" w:rsidP="00C27F5B">
            <w:pPr>
              <w:jc w:val="center"/>
              <w:rPr>
                <w:sz w:val="20"/>
                <w:szCs w:val="20"/>
              </w:rPr>
            </w:pPr>
            <w:r w:rsidRPr="000C5D65">
              <w:rPr>
                <w:sz w:val="20"/>
                <w:szCs w:val="20"/>
              </w:rPr>
              <w:t>1.51 (0.02)</w:t>
            </w:r>
          </w:p>
        </w:tc>
        <w:tc>
          <w:tcPr>
            <w:tcW w:w="1299" w:type="dxa"/>
          </w:tcPr>
          <w:p w:rsidR="00A97F84" w:rsidRPr="000C5D65" w:rsidRDefault="00A97F84" w:rsidP="00323B6C">
            <w:pPr>
              <w:jc w:val="center"/>
              <w:rPr>
                <w:sz w:val="20"/>
                <w:szCs w:val="20"/>
              </w:rPr>
            </w:pPr>
          </w:p>
          <w:p w:rsidR="00A97F84" w:rsidRPr="000C5D65" w:rsidRDefault="00A97F84" w:rsidP="00353671">
            <w:pPr>
              <w:jc w:val="center"/>
              <w:rPr>
                <w:sz w:val="20"/>
                <w:szCs w:val="20"/>
              </w:rPr>
            </w:pPr>
            <w:r w:rsidRPr="000C5D65">
              <w:rPr>
                <w:sz w:val="20"/>
                <w:szCs w:val="20"/>
                <w:u w:val="single"/>
              </w:rPr>
              <w:t xml:space="preserve">       ,</w:t>
            </w:r>
          </w:p>
          <w:p w:rsidR="00A97F84" w:rsidRPr="000C5D65" w:rsidRDefault="00A97F84" w:rsidP="00323B6C">
            <w:pPr>
              <w:jc w:val="center"/>
              <w:rPr>
                <w:sz w:val="20"/>
                <w:szCs w:val="20"/>
              </w:rPr>
            </w:pPr>
          </w:p>
        </w:tc>
        <w:tc>
          <w:tcPr>
            <w:tcW w:w="1300"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300" w:type="dxa"/>
          </w:tcPr>
          <w:p w:rsidR="00A97F84" w:rsidRPr="000C5D65" w:rsidRDefault="00A97F84" w:rsidP="00A97F84">
            <w:pPr>
              <w:jc w:val="center"/>
              <w:rPr>
                <w:sz w:val="20"/>
                <w:szCs w:val="20"/>
              </w:rPr>
            </w:pPr>
          </w:p>
          <w:p w:rsidR="00A97F84" w:rsidRPr="000C5D65" w:rsidRDefault="00A97F84" w:rsidP="00A97F84">
            <w:pPr>
              <w:jc w:val="center"/>
              <w:rPr>
                <w:sz w:val="20"/>
                <w:szCs w:val="20"/>
              </w:rPr>
            </w:pPr>
            <w:r w:rsidRPr="000C5D65">
              <w:rPr>
                <w:sz w:val="20"/>
                <w:szCs w:val="20"/>
                <w:u w:val="single"/>
              </w:rPr>
              <w:t xml:space="preserve">       ,</w:t>
            </w:r>
          </w:p>
        </w:tc>
      </w:tr>
      <w:tr w:rsidR="00A97F84" w:rsidRPr="000C5D65" w:rsidTr="00A97F84">
        <w:tc>
          <w:tcPr>
            <w:tcW w:w="1560" w:type="dxa"/>
          </w:tcPr>
          <w:p w:rsidR="00A97F84" w:rsidRPr="000C5D65" w:rsidRDefault="00A97F84" w:rsidP="00323B6C">
            <w:pPr>
              <w:rPr>
                <w:sz w:val="20"/>
                <w:szCs w:val="20"/>
              </w:rPr>
            </w:pPr>
            <w:r w:rsidRPr="000C5D65">
              <w:rPr>
                <w:sz w:val="20"/>
                <w:szCs w:val="20"/>
              </w:rPr>
              <w:t>Exhaustion</w:t>
            </w:r>
          </w:p>
          <w:p w:rsidR="00A97F84" w:rsidRPr="000C5D65" w:rsidRDefault="00A97F84" w:rsidP="00323B6C">
            <w:pPr>
              <w:rPr>
                <w:sz w:val="20"/>
                <w:szCs w:val="20"/>
              </w:rPr>
            </w:pPr>
            <w:r w:rsidRPr="000C5D65">
              <w:rPr>
                <w:sz w:val="20"/>
                <w:szCs w:val="20"/>
              </w:rPr>
              <w:t xml:space="preserve">  Factor load.</w:t>
            </w:r>
          </w:p>
          <w:p w:rsidR="00A97F84" w:rsidRPr="000C5D65" w:rsidRDefault="00A97F84" w:rsidP="00323B6C">
            <w:pPr>
              <w:rPr>
                <w:sz w:val="20"/>
                <w:szCs w:val="20"/>
              </w:rPr>
            </w:pPr>
            <w:r w:rsidRPr="000C5D65">
              <w:rPr>
                <w:sz w:val="20"/>
                <w:szCs w:val="20"/>
              </w:rPr>
              <w:t xml:space="preserve">  Threshold</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rPr>
              <w:t>0.52 (0.02)</w:t>
            </w:r>
          </w:p>
          <w:p w:rsidR="00A97F84" w:rsidRPr="000C5D65" w:rsidRDefault="00A97F84" w:rsidP="00C27F5B">
            <w:pPr>
              <w:jc w:val="center"/>
              <w:rPr>
                <w:sz w:val="20"/>
                <w:szCs w:val="20"/>
              </w:rPr>
            </w:pPr>
            <w:r w:rsidRPr="000C5D65">
              <w:rPr>
                <w:sz w:val="20"/>
                <w:szCs w:val="20"/>
              </w:rPr>
              <w:t>0.63 (0.02)</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b/>
                <w:sz w:val="20"/>
                <w:szCs w:val="20"/>
              </w:rPr>
            </w:pPr>
            <w:r w:rsidRPr="000C5D65">
              <w:rPr>
                <w:b/>
                <w:sz w:val="20"/>
                <w:szCs w:val="20"/>
              </w:rPr>
              <w:t>0.43 (0.04)</w:t>
            </w:r>
          </w:p>
          <w:p w:rsidR="00A97F84" w:rsidRPr="000C5D65" w:rsidRDefault="00A97F84" w:rsidP="00A97F84">
            <w:pPr>
              <w:jc w:val="center"/>
              <w:rPr>
                <w:sz w:val="20"/>
                <w:szCs w:val="20"/>
              </w:rPr>
            </w:pPr>
            <w:r w:rsidRPr="000C5D65">
              <w:rPr>
                <w:b/>
                <w:sz w:val="20"/>
                <w:szCs w:val="20"/>
              </w:rPr>
              <w:t>0.32 (0.03)</w:t>
            </w:r>
          </w:p>
        </w:tc>
        <w:tc>
          <w:tcPr>
            <w:tcW w:w="1300"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300" w:type="dxa"/>
          </w:tcPr>
          <w:p w:rsidR="00A97F84" w:rsidRPr="000C5D65" w:rsidRDefault="00A97F84" w:rsidP="00A97F84">
            <w:pPr>
              <w:jc w:val="center"/>
              <w:rPr>
                <w:sz w:val="20"/>
                <w:szCs w:val="20"/>
              </w:rPr>
            </w:pPr>
          </w:p>
          <w:p w:rsidR="00A97F84" w:rsidRPr="000C5D65" w:rsidRDefault="00A97F84" w:rsidP="00A97F84">
            <w:pPr>
              <w:jc w:val="center"/>
              <w:rPr>
                <w:sz w:val="20"/>
                <w:szCs w:val="20"/>
              </w:rPr>
            </w:pPr>
            <w:r w:rsidRPr="000C5D65">
              <w:rPr>
                <w:sz w:val="20"/>
                <w:szCs w:val="20"/>
                <w:u w:val="single"/>
              </w:rPr>
              <w:t xml:space="preserve">       ,</w:t>
            </w:r>
          </w:p>
        </w:tc>
      </w:tr>
      <w:tr w:rsidR="00A97F84" w:rsidRPr="000C5D65" w:rsidTr="00A97F84">
        <w:tc>
          <w:tcPr>
            <w:tcW w:w="1560" w:type="dxa"/>
          </w:tcPr>
          <w:p w:rsidR="00A97F84" w:rsidRPr="000C5D65" w:rsidRDefault="00A97F84" w:rsidP="00323B6C">
            <w:pPr>
              <w:rPr>
                <w:sz w:val="20"/>
                <w:szCs w:val="20"/>
              </w:rPr>
            </w:pPr>
            <w:r w:rsidRPr="000C5D65">
              <w:rPr>
                <w:sz w:val="20"/>
                <w:szCs w:val="20"/>
              </w:rPr>
              <w:t>Weakness</w:t>
            </w:r>
          </w:p>
          <w:p w:rsidR="00A97F84" w:rsidRPr="000C5D65" w:rsidRDefault="00A97F84" w:rsidP="00323B6C">
            <w:pPr>
              <w:rPr>
                <w:sz w:val="20"/>
                <w:szCs w:val="20"/>
              </w:rPr>
            </w:pPr>
            <w:r w:rsidRPr="000C5D65">
              <w:rPr>
                <w:sz w:val="20"/>
                <w:szCs w:val="20"/>
              </w:rPr>
              <w:t xml:space="preserve">  Factor load.</w:t>
            </w:r>
          </w:p>
          <w:p w:rsidR="00A97F84" w:rsidRPr="000C5D65" w:rsidRDefault="00A97F84" w:rsidP="00323B6C">
            <w:pPr>
              <w:rPr>
                <w:sz w:val="20"/>
                <w:szCs w:val="20"/>
              </w:rPr>
            </w:pPr>
            <w:r w:rsidRPr="000C5D65">
              <w:rPr>
                <w:sz w:val="20"/>
                <w:szCs w:val="20"/>
              </w:rPr>
              <w:t xml:space="preserve">  Threshold</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rPr>
              <w:t>0.57 (0.02)</w:t>
            </w:r>
          </w:p>
          <w:p w:rsidR="00A97F84" w:rsidRPr="000C5D65" w:rsidRDefault="00A97F84" w:rsidP="00C27F5B">
            <w:pPr>
              <w:jc w:val="center"/>
              <w:rPr>
                <w:sz w:val="20"/>
                <w:szCs w:val="20"/>
              </w:rPr>
            </w:pPr>
            <w:r w:rsidRPr="000C5D65">
              <w:rPr>
                <w:sz w:val="20"/>
                <w:szCs w:val="20"/>
              </w:rPr>
              <w:t>1.32 (0.02)</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300"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b/>
                <w:sz w:val="20"/>
                <w:szCs w:val="20"/>
              </w:rPr>
            </w:pPr>
            <w:r w:rsidRPr="000C5D65">
              <w:rPr>
                <w:b/>
                <w:sz w:val="20"/>
                <w:szCs w:val="20"/>
              </w:rPr>
              <w:t>0.57 (0.02)</w:t>
            </w:r>
          </w:p>
          <w:p w:rsidR="00A97F84" w:rsidRPr="000C5D65" w:rsidRDefault="00A97F84" w:rsidP="00A97F84">
            <w:pPr>
              <w:jc w:val="center"/>
              <w:rPr>
                <w:sz w:val="20"/>
                <w:szCs w:val="20"/>
              </w:rPr>
            </w:pPr>
            <w:r w:rsidRPr="000C5D65">
              <w:rPr>
                <w:b/>
                <w:sz w:val="20"/>
                <w:szCs w:val="20"/>
              </w:rPr>
              <w:t>1.48 (0.04)</w:t>
            </w:r>
          </w:p>
        </w:tc>
        <w:tc>
          <w:tcPr>
            <w:tcW w:w="1300" w:type="dxa"/>
          </w:tcPr>
          <w:p w:rsidR="00A97F84" w:rsidRPr="000C5D65" w:rsidRDefault="00A97F84" w:rsidP="00A97F84">
            <w:pPr>
              <w:jc w:val="center"/>
              <w:rPr>
                <w:sz w:val="20"/>
                <w:szCs w:val="20"/>
              </w:rPr>
            </w:pPr>
          </w:p>
          <w:p w:rsidR="00A97F84" w:rsidRPr="000C5D65" w:rsidRDefault="00A97F84" w:rsidP="00A97F84">
            <w:pPr>
              <w:jc w:val="center"/>
              <w:rPr>
                <w:sz w:val="20"/>
                <w:szCs w:val="20"/>
              </w:rPr>
            </w:pPr>
            <w:r w:rsidRPr="000C5D65">
              <w:rPr>
                <w:sz w:val="20"/>
                <w:szCs w:val="20"/>
                <w:u w:val="single"/>
              </w:rPr>
              <w:t xml:space="preserve">       ,</w:t>
            </w:r>
          </w:p>
        </w:tc>
      </w:tr>
      <w:tr w:rsidR="00A97F84" w:rsidRPr="000C5D65" w:rsidTr="00A97F84">
        <w:tc>
          <w:tcPr>
            <w:tcW w:w="1560" w:type="dxa"/>
          </w:tcPr>
          <w:p w:rsidR="00A97F84" w:rsidRPr="000C5D65" w:rsidRDefault="00A97F84" w:rsidP="00323B6C">
            <w:pPr>
              <w:rPr>
                <w:sz w:val="20"/>
                <w:szCs w:val="20"/>
              </w:rPr>
            </w:pPr>
            <w:r w:rsidRPr="000C5D65">
              <w:rPr>
                <w:sz w:val="20"/>
                <w:szCs w:val="20"/>
              </w:rPr>
              <w:t>Physical Activity</w:t>
            </w:r>
          </w:p>
          <w:p w:rsidR="00A97F84" w:rsidRPr="000C5D65" w:rsidRDefault="00A97F84" w:rsidP="00323B6C">
            <w:pPr>
              <w:rPr>
                <w:sz w:val="20"/>
                <w:szCs w:val="20"/>
              </w:rPr>
            </w:pPr>
            <w:r w:rsidRPr="000C5D65">
              <w:rPr>
                <w:sz w:val="20"/>
                <w:szCs w:val="20"/>
              </w:rPr>
              <w:t xml:space="preserve">  Factor load.</w:t>
            </w:r>
          </w:p>
          <w:p w:rsidR="00A97F84" w:rsidRPr="000C5D65" w:rsidRDefault="00A97F84" w:rsidP="00323B6C">
            <w:pPr>
              <w:rPr>
                <w:sz w:val="20"/>
                <w:szCs w:val="20"/>
              </w:rPr>
            </w:pPr>
            <w:r w:rsidRPr="000C5D65">
              <w:rPr>
                <w:sz w:val="20"/>
                <w:szCs w:val="20"/>
              </w:rPr>
              <w:t xml:space="preserve">  Threshold</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rPr>
              <w:t>0.85 (0.02)</w:t>
            </w:r>
          </w:p>
          <w:p w:rsidR="00A97F84" w:rsidRPr="000C5D65" w:rsidRDefault="00A97F84" w:rsidP="00C27F5B">
            <w:pPr>
              <w:jc w:val="center"/>
              <w:rPr>
                <w:sz w:val="20"/>
                <w:szCs w:val="20"/>
              </w:rPr>
            </w:pPr>
            <w:r w:rsidRPr="000C5D65">
              <w:rPr>
                <w:sz w:val="20"/>
                <w:szCs w:val="20"/>
              </w:rPr>
              <w:t>1.48 (0.04)</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300" w:type="dxa"/>
          </w:tcPr>
          <w:p w:rsidR="00A97F84" w:rsidRPr="000C5D65" w:rsidRDefault="00A97F84" w:rsidP="00323B6C">
            <w:pPr>
              <w:jc w:val="center"/>
              <w:rPr>
                <w:sz w:val="20"/>
                <w:szCs w:val="20"/>
              </w:rPr>
            </w:pPr>
          </w:p>
          <w:p w:rsidR="00A97F84" w:rsidRPr="000C5D65" w:rsidRDefault="00A97F84" w:rsidP="00A97F84">
            <w:pPr>
              <w:jc w:val="center"/>
              <w:rPr>
                <w:b/>
                <w:sz w:val="20"/>
                <w:szCs w:val="20"/>
              </w:rPr>
            </w:pPr>
            <w:r w:rsidRPr="000C5D65">
              <w:rPr>
                <w:b/>
                <w:sz w:val="20"/>
                <w:szCs w:val="20"/>
              </w:rPr>
              <w:t>0.62 (0.05)</w:t>
            </w:r>
          </w:p>
          <w:p w:rsidR="00A97F84" w:rsidRPr="000C5D65" w:rsidRDefault="00A97F84" w:rsidP="00A97F84">
            <w:pPr>
              <w:jc w:val="center"/>
              <w:rPr>
                <w:sz w:val="20"/>
                <w:szCs w:val="20"/>
              </w:rPr>
            </w:pPr>
            <w:r w:rsidRPr="000C5D65">
              <w:rPr>
                <w:b/>
                <w:sz w:val="20"/>
                <w:szCs w:val="20"/>
              </w:rPr>
              <w:t>1.13 (0.04)</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299" w:type="dxa"/>
          </w:tcPr>
          <w:p w:rsidR="00A97F84" w:rsidRPr="000C5D65" w:rsidRDefault="00A97F84" w:rsidP="00323B6C">
            <w:pPr>
              <w:jc w:val="center"/>
              <w:rPr>
                <w:sz w:val="20"/>
                <w:szCs w:val="20"/>
              </w:rPr>
            </w:pPr>
          </w:p>
          <w:p w:rsidR="00A97F84" w:rsidRPr="000C5D65" w:rsidRDefault="00A97F84" w:rsidP="00323B6C">
            <w:pPr>
              <w:jc w:val="center"/>
              <w:rPr>
                <w:sz w:val="20"/>
                <w:szCs w:val="20"/>
              </w:rPr>
            </w:pPr>
            <w:r w:rsidRPr="000C5D65">
              <w:rPr>
                <w:sz w:val="20"/>
                <w:szCs w:val="20"/>
                <w:u w:val="single"/>
              </w:rPr>
              <w:t xml:space="preserve">       ,</w:t>
            </w:r>
          </w:p>
        </w:tc>
        <w:tc>
          <w:tcPr>
            <w:tcW w:w="1300" w:type="dxa"/>
          </w:tcPr>
          <w:p w:rsidR="00A97F84" w:rsidRPr="000C5D65" w:rsidRDefault="00A97F84" w:rsidP="00A97F84">
            <w:pPr>
              <w:jc w:val="center"/>
              <w:rPr>
                <w:sz w:val="20"/>
                <w:szCs w:val="20"/>
              </w:rPr>
            </w:pPr>
          </w:p>
          <w:p w:rsidR="00A97F84" w:rsidRPr="000C5D65" w:rsidRDefault="00A97F84" w:rsidP="00A97F84">
            <w:pPr>
              <w:jc w:val="center"/>
              <w:rPr>
                <w:sz w:val="20"/>
                <w:szCs w:val="20"/>
              </w:rPr>
            </w:pPr>
            <w:r w:rsidRPr="000C5D65">
              <w:rPr>
                <w:sz w:val="20"/>
                <w:szCs w:val="20"/>
                <w:u w:val="single"/>
              </w:rPr>
              <w:t xml:space="preserve">       ,</w:t>
            </w:r>
          </w:p>
        </w:tc>
      </w:tr>
    </w:tbl>
    <w:p w:rsidR="00266115" w:rsidRPr="000C5D65" w:rsidRDefault="00266115" w:rsidP="00353671">
      <w:pPr>
        <w:spacing w:after="0"/>
        <w:rPr>
          <w:sz w:val="20"/>
          <w:szCs w:val="20"/>
        </w:rPr>
      </w:pPr>
      <w:r w:rsidRPr="000C5D65">
        <w:rPr>
          <w:sz w:val="20"/>
          <w:szCs w:val="20"/>
        </w:rPr>
        <w:t xml:space="preserve">* invariant countries are: </w:t>
      </w:r>
      <w:r w:rsidR="00FA37A6" w:rsidRPr="000C5D65">
        <w:rPr>
          <w:sz w:val="20"/>
          <w:szCs w:val="20"/>
        </w:rPr>
        <w:t xml:space="preserve">Denmark, </w:t>
      </w:r>
      <w:r w:rsidR="00A63EBD" w:rsidRPr="000C5D65">
        <w:rPr>
          <w:sz w:val="20"/>
          <w:szCs w:val="20"/>
        </w:rPr>
        <w:t>Germany</w:t>
      </w:r>
      <w:r w:rsidR="00FA37A6" w:rsidRPr="000C5D65">
        <w:rPr>
          <w:sz w:val="20"/>
          <w:szCs w:val="20"/>
        </w:rPr>
        <w:t xml:space="preserve">, the Netherlands, </w:t>
      </w:r>
      <w:r w:rsidR="00A63EBD" w:rsidRPr="000C5D65">
        <w:rPr>
          <w:sz w:val="20"/>
          <w:szCs w:val="20"/>
        </w:rPr>
        <w:t>Austria,</w:t>
      </w:r>
      <w:r w:rsidR="00FA37A6" w:rsidRPr="000C5D65">
        <w:rPr>
          <w:sz w:val="20"/>
          <w:szCs w:val="20"/>
        </w:rPr>
        <w:t xml:space="preserve"> Switzerland, </w:t>
      </w:r>
      <w:r w:rsidR="00A63EBD" w:rsidRPr="000C5D65">
        <w:rPr>
          <w:sz w:val="20"/>
          <w:szCs w:val="20"/>
        </w:rPr>
        <w:t xml:space="preserve">and </w:t>
      </w:r>
      <w:r w:rsidR="00FA37A6" w:rsidRPr="000C5D65">
        <w:rPr>
          <w:sz w:val="20"/>
          <w:szCs w:val="20"/>
        </w:rPr>
        <w:t>Belgium</w:t>
      </w:r>
      <w:r w:rsidR="00A63EBD" w:rsidRPr="000C5D65">
        <w:rPr>
          <w:sz w:val="20"/>
          <w:szCs w:val="20"/>
        </w:rPr>
        <w:t>.</w:t>
      </w:r>
      <w:r w:rsidR="00FA37A6" w:rsidRPr="000C5D65">
        <w:rPr>
          <w:sz w:val="20"/>
          <w:szCs w:val="20"/>
        </w:rPr>
        <w:t xml:space="preserve"> </w:t>
      </w:r>
    </w:p>
    <w:p w:rsidR="00353671" w:rsidRPr="000C5D65" w:rsidRDefault="00FA37A6" w:rsidP="00266115">
      <w:pPr>
        <w:rPr>
          <w:sz w:val="20"/>
          <w:szCs w:val="20"/>
        </w:rPr>
      </w:pPr>
      <w:r w:rsidRPr="000C5D65">
        <w:rPr>
          <w:sz w:val="20"/>
          <w:szCs w:val="20"/>
        </w:rPr>
        <w:t>Empty cells indicate that the estimates are the same as the invariant countries</w:t>
      </w:r>
    </w:p>
    <w:p w:rsidR="008005AD" w:rsidRPr="000C5D65" w:rsidRDefault="008005AD">
      <w:pPr>
        <w:rPr>
          <w:sz w:val="20"/>
          <w:szCs w:val="20"/>
        </w:rPr>
      </w:pPr>
      <w:r w:rsidRPr="000C5D65">
        <w:rPr>
          <w:sz w:val="20"/>
          <w:szCs w:val="20"/>
        </w:rPr>
        <w:br w:type="page"/>
      </w:r>
    </w:p>
    <w:p w:rsidR="00FE6CFB" w:rsidRPr="000C5D65" w:rsidRDefault="00FE6CFB" w:rsidP="00FA1239">
      <w:pPr>
        <w:ind w:left="-567"/>
        <w:rPr>
          <w:sz w:val="20"/>
          <w:szCs w:val="20"/>
        </w:rPr>
      </w:pPr>
    </w:p>
    <w:p w:rsidR="00D81DCB" w:rsidRPr="000C5D65" w:rsidRDefault="00D261A4" w:rsidP="00FE6CFB">
      <w:pPr>
        <w:ind w:left="-567"/>
      </w:pPr>
      <w:r w:rsidRPr="000C5D65">
        <w:rPr>
          <w:noProof/>
          <w:lang w:val="en-GB" w:eastAsia="en-GB"/>
        </w:rPr>
        <w:drawing>
          <wp:inline distT="0" distB="0" distL="0" distR="0">
            <wp:extent cx="5731510" cy="2676525"/>
            <wp:effectExtent l="19050" t="0" r="2540" b="0"/>
            <wp:docPr id="2" name="Picture 1" descr="3 models2fa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models2fac.emf"/>
                    <pic:cNvPicPr/>
                  </pic:nvPicPr>
                  <pic:blipFill>
                    <a:blip r:embed="rId8" cstate="print"/>
                    <a:srcRect t="25333" b="12222"/>
                    <a:stretch>
                      <a:fillRect/>
                    </a:stretch>
                  </pic:blipFill>
                  <pic:spPr>
                    <a:xfrm>
                      <a:off x="0" y="0"/>
                      <a:ext cx="5731510" cy="2676525"/>
                    </a:xfrm>
                    <a:prstGeom prst="rect">
                      <a:avLst/>
                    </a:prstGeom>
                  </pic:spPr>
                </pic:pic>
              </a:graphicData>
            </a:graphic>
          </wp:inline>
        </w:drawing>
      </w:r>
    </w:p>
    <w:p w:rsidR="00FE6CFB" w:rsidRPr="000C5D65" w:rsidRDefault="00FE6CFB" w:rsidP="00FE6CFB">
      <w:pPr>
        <w:ind w:left="-851"/>
        <w:rPr>
          <w:i/>
          <w:sz w:val="20"/>
          <w:szCs w:val="20"/>
        </w:rPr>
      </w:pPr>
    </w:p>
    <w:p w:rsidR="00FE6CFB" w:rsidRPr="000C5D65" w:rsidRDefault="00C86FD7" w:rsidP="00FE6CFB">
      <w:pPr>
        <w:ind w:left="-851"/>
        <w:rPr>
          <w:sz w:val="20"/>
          <w:szCs w:val="20"/>
        </w:rPr>
      </w:pPr>
      <w:r w:rsidRPr="000C5D65">
        <w:rPr>
          <w:b/>
          <w:sz w:val="20"/>
          <w:szCs w:val="20"/>
        </w:rPr>
        <w:t>Figure 1:</w:t>
      </w:r>
      <w:r w:rsidRPr="000C5D65">
        <w:rPr>
          <w:sz w:val="20"/>
          <w:szCs w:val="20"/>
        </w:rPr>
        <w:t xml:space="preserve">  Two conceptualizations of frailty as measured by five indicators.  Both models fit the SHARE dataset well and are statistically indistinguishable from each other.  Both models represent the apparent relationship between the ‘exhaustion’ and ‘weight loss’ components of the frailty syndrome that are not explained by their dependence on a single common ‘frailty’</w:t>
      </w:r>
      <w:r w:rsidR="001D65A8">
        <w:rPr>
          <w:sz w:val="20"/>
          <w:szCs w:val="20"/>
        </w:rPr>
        <w:t xml:space="preserve"> factor.  The left panel shows the</w:t>
      </w:r>
      <w:r w:rsidRPr="000C5D65">
        <w:rPr>
          <w:sz w:val="20"/>
          <w:szCs w:val="20"/>
        </w:rPr>
        <w:t xml:space="preserve"> uni-dimensional model including a residual covariance between exhaustion and weight loss</w:t>
      </w:r>
      <w:r w:rsidR="001D65A8">
        <w:rPr>
          <w:sz w:val="20"/>
          <w:szCs w:val="20"/>
        </w:rPr>
        <w:t xml:space="preserve"> used in our analyses</w:t>
      </w:r>
      <w:r w:rsidRPr="000C5D65">
        <w:rPr>
          <w:sz w:val="20"/>
          <w:szCs w:val="20"/>
        </w:rPr>
        <w:t xml:space="preserve">. The right panel shows the covariance conceptualized as a separate factor leading to a two-dimensional model.  </w:t>
      </w:r>
    </w:p>
    <w:p w:rsidR="00266115" w:rsidRPr="000C5D65" w:rsidRDefault="00266115" w:rsidP="00FE6CFB">
      <w:pPr>
        <w:ind w:left="-851"/>
        <w:rPr>
          <w:i/>
          <w:sz w:val="20"/>
          <w:szCs w:val="20"/>
        </w:rPr>
      </w:pPr>
      <w:r w:rsidRPr="000C5D65">
        <w:rPr>
          <w:sz w:val="20"/>
          <w:szCs w:val="20"/>
        </w:rPr>
        <w:t xml:space="preserve"> </w:t>
      </w:r>
    </w:p>
    <w:p w:rsidR="00106574" w:rsidRPr="000C5D65" w:rsidRDefault="00106574" w:rsidP="00266115"/>
    <w:sectPr w:rsidR="00106574" w:rsidRPr="000C5D65" w:rsidSect="001B4FF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5A8" w:rsidRDefault="001D65A8" w:rsidP="00A50CBB">
      <w:pPr>
        <w:spacing w:after="0" w:line="240" w:lineRule="auto"/>
      </w:pPr>
      <w:r>
        <w:separator/>
      </w:r>
    </w:p>
  </w:endnote>
  <w:endnote w:type="continuationSeparator" w:id="0">
    <w:p w:rsidR="001D65A8" w:rsidRDefault="001D65A8" w:rsidP="00A50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65443"/>
      <w:docPartObj>
        <w:docPartGallery w:val="Page Numbers (Bottom of Page)"/>
        <w:docPartUnique/>
      </w:docPartObj>
    </w:sdtPr>
    <w:sdtEndPr/>
    <w:sdtContent>
      <w:p w:rsidR="001D65A8" w:rsidRDefault="00770006">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1D65A8" w:rsidRDefault="001D65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5A8" w:rsidRDefault="001D65A8" w:rsidP="00A50CBB">
      <w:pPr>
        <w:spacing w:after="0" w:line="240" w:lineRule="auto"/>
      </w:pPr>
      <w:r>
        <w:separator/>
      </w:r>
    </w:p>
  </w:footnote>
  <w:footnote w:type="continuationSeparator" w:id="0">
    <w:p w:rsidR="001D65A8" w:rsidRDefault="001D65A8" w:rsidP="00A50C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0E7B15"/>
    <w:multiLevelType w:val="hybridMultilevel"/>
    <w:tmpl w:val="1A7C46B0"/>
    <w:lvl w:ilvl="0" w:tplc="8DB258C0">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4AD04C22"/>
    <w:multiLevelType w:val="hybridMultilevel"/>
    <w:tmpl w:val="046E32B6"/>
    <w:lvl w:ilvl="0" w:tplc="BBBED710">
      <w:start w:val="1"/>
      <w:numFmt w:val="bullet"/>
      <w:lvlText w:val=""/>
      <w:lvlJc w:val="left"/>
      <w:pPr>
        <w:tabs>
          <w:tab w:val="num" w:pos="720"/>
        </w:tabs>
        <w:ind w:left="720" w:hanging="360"/>
      </w:pPr>
      <w:rPr>
        <w:rFonts w:ascii="Wingdings 2" w:hAnsi="Wingdings 2" w:hint="default"/>
      </w:rPr>
    </w:lvl>
    <w:lvl w:ilvl="1" w:tplc="FE3CDFE4">
      <w:start w:val="1"/>
      <w:numFmt w:val="bullet"/>
      <w:lvlText w:val=""/>
      <w:lvlJc w:val="left"/>
      <w:pPr>
        <w:tabs>
          <w:tab w:val="num" w:pos="1440"/>
        </w:tabs>
        <w:ind w:left="1440" w:hanging="360"/>
      </w:pPr>
      <w:rPr>
        <w:rFonts w:ascii="Wingdings 2" w:hAnsi="Wingdings 2" w:hint="default"/>
      </w:rPr>
    </w:lvl>
    <w:lvl w:ilvl="2" w:tplc="C08EBD14" w:tentative="1">
      <w:start w:val="1"/>
      <w:numFmt w:val="bullet"/>
      <w:lvlText w:val=""/>
      <w:lvlJc w:val="left"/>
      <w:pPr>
        <w:tabs>
          <w:tab w:val="num" w:pos="2160"/>
        </w:tabs>
        <w:ind w:left="2160" w:hanging="360"/>
      </w:pPr>
      <w:rPr>
        <w:rFonts w:ascii="Wingdings 2" w:hAnsi="Wingdings 2" w:hint="default"/>
      </w:rPr>
    </w:lvl>
    <w:lvl w:ilvl="3" w:tplc="1F56AE8E" w:tentative="1">
      <w:start w:val="1"/>
      <w:numFmt w:val="bullet"/>
      <w:lvlText w:val=""/>
      <w:lvlJc w:val="left"/>
      <w:pPr>
        <w:tabs>
          <w:tab w:val="num" w:pos="2880"/>
        </w:tabs>
        <w:ind w:left="2880" w:hanging="360"/>
      </w:pPr>
      <w:rPr>
        <w:rFonts w:ascii="Wingdings 2" w:hAnsi="Wingdings 2" w:hint="default"/>
      </w:rPr>
    </w:lvl>
    <w:lvl w:ilvl="4" w:tplc="01465ADA" w:tentative="1">
      <w:start w:val="1"/>
      <w:numFmt w:val="bullet"/>
      <w:lvlText w:val=""/>
      <w:lvlJc w:val="left"/>
      <w:pPr>
        <w:tabs>
          <w:tab w:val="num" w:pos="3600"/>
        </w:tabs>
        <w:ind w:left="3600" w:hanging="360"/>
      </w:pPr>
      <w:rPr>
        <w:rFonts w:ascii="Wingdings 2" w:hAnsi="Wingdings 2" w:hint="default"/>
      </w:rPr>
    </w:lvl>
    <w:lvl w:ilvl="5" w:tplc="B65098A2" w:tentative="1">
      <w:start w:val="1"/>
      <w:numFmt w:val="bullet"/>
      <w:lvlText w:val=""/>
      <w:lvlJc w:val="left"/>
      <w:pPr>
        <w:tabs>
          <w:tab w:val="num" w:pos="4320"/>
        </w:tabs>
        <w:ind w:left="4320" w:hanging="360"/>
      </w:pPr>
      <w:rPr>
        <w:rFonts w:ascii="Wingdings 2" w:hAnsi="Wingdings 2" w:hint="default"/>
      </w:rPr>
    </w:lvl>
    <w:lvl w:ilvl="6" w:tplc="15EC6204" w:tentative="1">
      <w:start w:val="1"/>
      <w:numFmt w:val="bullet"/>
      <w:lvlText w:val=""/>
      <w:lvlJc w:val="left"/>
      <w:pPr>
        <w:tabs>
          <w:tab w:val="num" w:pos="5040"/>
        </w:tabs>
        <w:ind w:left="5040" w:hanging="360"/>
      </w:pPr>
      <w:rPr>
        <w:rFonts w:ascii="Wingdings 2" w:hAnsi="Wingdings 2" w:hint="default"/>
      </w:rPr>
    </w:lvl>
    <w:lvl w:ilvl="7" w:tplc="AFF26148" w:tentative="1">
      <w:start w:val="1"/>
      <w:numFmt w:val="bullet"/>
      <w:lvlText w:val=""/>
      <w:lvlJc w:val="left"/>
      <w:pPr>
        <w:tabs>
          <w:tab w:val="num" w:pos="5760"/>
        </w:tabs>
        <w:ind w:left="5760" w:hanging="360"/>
      </w:pPr>
      <w:rPr>
        <w:rFonts w:ascii="Wingdings 2" w:hAnsi="Wingdings 2" w:hint="default"/>
      </w:rPr>
    </w:lvl>
    <w:lvl w:ilvl="8" w:tplc="6D2829AE" w:tentative="1">
      <w:start w:val="1"/>
      <w:numFmt w:val="bullet"/>
      <w:lvlText w:val=""/>
      <w:lvlJc w:val="left"/>
      <w:pPr>
        <w:tabs>
          <w:tab w:val="num" w:pos="6480"/>
        </w:tabs>
        <w:ind w:left="6480" w:hanging="360"/>
      </w:pPr>
      <w:rPr>
        <w:rFonts w:ascii="Wingdings 2" w:hAnsi="Wingdings 2" w:hint="default"/>
      </w:rPr>
    </w:lvl>
  </w:abstractNum>
  <w:abstractNum w:abstractNumId="2">
    <w:nsid w:val="706B00DE"/>
    <w:multiLevelType w:val="hybridMultilevel"/>
    <w:tmpl w:val="02A4C664"/>
    <w:lvl w:ilvl="0" w:tplc="7C287B7E">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0&lt;/Enabled&gt;&lt;ScanUnformatted&gt;1&lt;/ScanUnformatted&gt;&lt;ScanChanges&gt;1&lt;/ScanChanges&gt;&lt;Suspended&gt;0&lt;/Suspended&gt;&lt;/ENInstantFormat&gt;"/>
    <w:docVar w:name="EN.Layout" w:val="&lt;ENLayout&gt;&lt;Style&gt;Quality of Life R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vazsvzdkexr2ket9vj5d5a4zvevta5zzw0s&quot;&gt;syncope&lt;record-ids&gt;&lt;item&gt;62&lt;/item&gt;&lt;item&gt;71&lt;/item&gt;&lt;item&gt;88&lt;/item&gt;&lt;item&gt;132&lt;/item&gt;&lt;item&gt;157&lt;/item&gt;&lt;item&gt;198&lt;/item&gt;&lt;item&gt;199&lt;/item&gt;&lt;item&gt;200&lt;/item&gt;&lt;item&gt;201&lt;/item&gt;&lt;item&gt;203&lt;/item&gt;&lt;item&gt;204&lt;/item&gt;&lt;item&gt;205&lt;/item&gt;&lt;item&gt;206&lt;/item&gt;&lt;item&gt;207&lt;/item&gt;&lt;item&gt;210&lt;/item&gt;&lt;item&gt;211&lt;/item&gt;&lt;item&gt;212&lt;/item&gt;&lt;item&gt;213&lt;/item&gt;&lt;item&gt;225&lt;/item&gt;&lt;item&gt;226&lt;/item&gt;&lt;item&gt;227&lt;/item&gt;&lt;item&gt;228&lt;/item&gt;&lt;item&gt;246&lt;/item&gt;&lt;item&gt;251&lt;/item&gt;&lt;item&gt;275&lt;/item&gt;&lt;item&gt;287&lt;/item&gt;&lt;item&gt;288&lt;/item&gt;&lt;/record-ids&gt;&lt;/item&gt;&lt;/Libraries&gt;"/>
  </w:docVars>
  <w:rsids>
    <w:rsidRoot w:val="00BD7220"/>
    <w:rsid w:val="00002F64"/>
    <w:rsid w:val="00004DC6"/>
    <w:rsid w:val="0000770E"/>
    <w:rsid w:val="00012AB3"/>
    <w:rsid w:val="000160CE"/>
    <w:rsid w:val="0002257B"/>
    <w:rsid w:val="0002457C"/>
    <w:rsid w:val="00026C07"/>
    <w:rsid w:val="00027C45"/>
    <w:rsid w:val="0003295F"/>
    <w:rsid w:val="000367E9"/>
    <w:rsid w:val="000412CF"/>
    <w:rsid w:val="000425FD"/>
    <w:rsid w:val="00042762"/>
    <w:rsid w:val="0004292F"/>
    <w:rsid w:val="0004497B"/>
    <w:rsid w:val="0004521B"/>
    <w:rsid w:val="0005001D"/>
    <w:rsid w:val="0005196F"/>
    <w:rsid w:val="00051FD6"/>
    <w:rsid w:val="000532FB"/>
    <w:rsid w:val="0005635D"/>
    <w:rsid w:val="00056CB9"/>
    <w:rsid w:val="0006105A"/>
    <w:rsid w:val="0006282A"/>
    <w:rsid w:val="00067454"/>
    <w:rsid w:val="0008160A"/>
    <w:rsid w:val="0008587F"/>
    <w:rsid w:val="0008627B"/>
    <w:rsid w:val="000867F7"/>
    <w:rsid w:val="00087C2F"/>
    <w:rsid w:val="0009248E"/>
    <w:rsid w:val="00093EDE"/>
    <w:rsid w:val="00094A6F"/>
    <w:rsid w:val="000A13A4"/>
    <w:rsid w:val="000A5DB6"/>
    <w:rsid w:val="000A5F9D"/>
    <w:rsid w:val="000A7310"/>
    <w:rsid w:val="000A788A"/>
    <w:rsid w:val="000A7D59"/>
    <w:rsid w:val="000A7DAB"/>
    <w:rsid w:val="000B3C4D"/>
    <w:rsid w:val="000B7130"/>
    <w:rsid w:val="000B71E2"/>
    <w:rsid w:val="000C076F"/>
    <w:rsid w:val="000C2223"/>
    <w:rsid w:val="000C2D0B"/>
    <w:rsid w:val="000C5D65"/>
    <w:rsid w:val="000D04A6"/>
    <w:rsid w:val="000D0E92"/>
    <w:rsid w:val="000D5001"/>
    <w:rsid w:val="000D55C6"/>
    <w:rsid w:val="000D58E0"/>
    <w:rsid w:val="000D63AB"/>
    <w:rsid w:val="000D6905"/>
    <w:rsid w:val="000F14DC"/>
    <w:rsid w:val="000F1B5A"/>
    <w:rsid w:val="000F2B2D"/>
    <w:rsid w:val="000F66C2"/>
    <w:rsid w:val="000F6DCE"/>
    <w:rsid w:val="000F7C0E"/>
    <w:rsid w:val="00100084"/>
    <w:rsid w:val="00101E70"/>
    <w:rsid w:val="00103F5B"/>
    <w:rsid w:val="00106068"/>
    <w:rsid w:val="001060C4"/>
    <w:rsid w:val="00106574"/>
    <w:rsid w:val="00107E08"/>
    <w:rsid w:val="001101D2"/>
    <w:rsid w:val="00112413"/>
    <w:rsid w:val="00120182"/>
    <w:rsid w:val="00122199"/>
    <w:rsid w:val="00125521"/>
    <w:rsid w:val="001308A4"/>
    <w:rsid w:val="00131640"/>
    <w:rsid w:val="00133162"/>
    <w:rsid w:val="00135D28"/>
    <w:rsid w:val="0013678C"/>
    <w:rsid w:val="00137302"/>
    <w:rsid w:val="001410AF"/>
    <w:rsid w:val="001411A3"/>
    <w:rsid w:val="001433AE"/>
    <w:rsid w:val="001520A0"/>
    <w:rsid w:val="001561A2"/>
    <w:rsid w:val="001565E4"/>
    <w:rsid w:val="001567DE"/>
    <w:rsid w:val="00160776"/>
    <w:rsid w:val="001627BE"/>
    <w:rsid w:val="001652F3"/>
    <w:rsid w:val="001713AD"/>
    <w:rsid w:val="00172B42"/>
    <w:rsid w:val="00173C97"/>
    <w:rsid w:val="00177E18"/>
    <w:rsid w:val="0018389F"/>
    <w:rsid w:val="00184FB2"/>
    <w:rsid w:val="001856A8"/>
    <w:rsid w:val="00185BA1"/>
    <w:rsid w:val="00191CDE"/>
    <w:rsid w:val="00194985"/>
    <w:rsid w:val="00196FB0"/>
    <w:rsid w:val="00197602"/>
    <w:rsid w:val="001A2151"/>
    <w:rsid w:val="001A38D5"/>
    <w:rsid w:val="001A39A8"/>
    <w:rsid w:val="001A54A0"/>
    <w:rsid w:val="001A5A5B"/>
    <w:rsid w:val="001A66B2"/>
    <w:rsid w:val="001A6FEB"/>
    <w:rsid w:val="001B1A28"/>
    <w:rsid w:val="001B1A8B"/>
    <w:rsid w:val="001B4FF2"/>
    <w:rsid w:val="001B6406"/>
    <w:rsid w:val="001B77E1"/>
    <w:rsid w:val="001C0F1D"/>
    <w:rsid w:val="001C20C1"/>
    <w:rsid w:val="001C21BE"/>
    <w:rsid w:val="001C377A"/>
    <w:rsid w:val="001C3A95"/>
    <w:rsid w:val="001C464A"/>
    <w:rsid w:val="001C488C"/>
    <w:rsid w:val="001C4983"/>
    <w:rsid w:val="001C7EDA"/>
    <w:rsid w:val="001C7FD0"/>
    <w:rsid w:val="001D04C4"/>
    <w:rsid w:val="001D0CFA"/>
    <w:rsid w:val="001D3A6A"/>
    <w:rsid w:val="001D65A8"/>
    <w:rsid w:val="001E0D68"/>
    <w:rsid w:val="001E286E"/>
    <w:rsid w:val="001E2A41"/>
    <w:rsid w:val="001E6C29"/>
    <w:rsid w:val="001E7166"/>
    <w:rsid w:val="001F5A1B"/>
    <w:rsid w:val="001F6825"/>
    <w:rsid w:val="001F7D12"/>
    <w:rsid w:val="002026BE"/>
    <w:rsid w:val="00204325"/>
    <w:rsid w:val="00205F55"/>
    <w:rsid w:val="00207B14"/>
    <w:rsid w:val="00214EBF"/>
    <w:rsid w:val="00220073"/>
    <w:rsid w:val="00220ED4"/>
    <w:rsid w:val="00222875"/>
    <w:rsid w:val="00224204"/>
    <w:rsid w:val="002265E7"/>
    <w:rsid w:val="002301E5"/>
    <w:rsid w:val="00230B70"/>
    <w:rsid w:val="00235E8E"/>
    <w:rsid w:val="002365DC"/>
    <w:rsid w:val="00251297"/>
    <w:rsid w:val="00252224"/>
    <w:rsid w:val="0025252C"/>
    <w:rsid w:val="002531B4"/>
    <w:rsid w:val="0025498B"/>
    <w:rsid w:val="00254B49"/>
    <w:rsid w:val="00255665"/>
    <w:rsid w:val="00255A6D"/>
    <w:rsid w:val="00256A2F"/>
    <w:rsid w:val="00256B43"/>
    <w:rsid w:val="002574B3"/>
    <w:rsid w:val="00264962"/>
    <w:rsid w:val="00266115"/>
    <w:rsid w:val="00266FF8"/>
    <w:rsid w:val="00270CF2"/>
    <w:rsid w:val="0027441E"/>
    <w:rsid w:val="002849A2"/>
    <w:rsid w:val="002856B5"/>
    <w:rsid w:val="00285966"/>
    <w:rsid w:val="00286669"/>
    <w:rsid w:val="00290081"/>
    <w:rsid w:val="002924A4"/>
    <w:rsid w:val="002968AE"/>
    <w:rsid w:val="002A3DEA"/>
    <w:rsid w:val="002A40AE"/>
    <w:rsid w:val="002A59DA"/>
    <w:rsid w:val="002A79C4"/>
    <w:rsid w:val="002B5F18"/>
    <w:rsid w:val="002B610F"/>
    <w:rsid w:val="002B70CD"/>
    <w:rsid w:val="002B7DAE"/>
    <w:rsid w:val="002C197E"/>
    <w:rsid w:val="002C4686"/>
    <w:rsid w:val="002C4810"/>
    <w:rsid w:val="002C606B"/>
    <w:rsid w:val="002C6DE0"/>
    <w:rsid w:val="002D2DAF"/>
    <w:rsid w:val="002D2F30"/>
    <w:rsid w:val="002D5985"/>
    <w:rsid w:val="002D706D"/>
    <w:rsid w:val="002E0DB1"/>
    <w:rsid w:val="002E33FF"/>
    <w:rsid w:val="002E57C9"/>
    <w:rsid w:val="002E700B"/>
    <w:rsid w:val="002F3F01"/>
    <w:rsid w:val="002F6C38"/>
    <w:rsid w:val="003016EC"/>
    <w:rsid w:val="003052BA"/>
    <w:rsid w:val="0030772E"/>
    <w:rsid w:val="00311D7E"/>
    <w:rsid w:val="00315902"/>
    <w:rsid w:val="00316AAC"/>
    <w:rsid w:val="00321357"/>
    <w:rsid w:val="003236C2"/>
    <w:rsid w:val="00323B6C"/>
    <w:rsid w:val="00331403"/>
    <w:rsid w:val="00331412"/>
    <w:rsid w:val="00331CBF"/>
    <w:rsid w:val="00336BC2"/>
    <w:rsid w:val="00337306"/>
    <w:rsid w:val="003435A1"/>
    <w:rsid w:val="0034407B"/>
    <w:rsid w:val="00353017"/>
    <w:rsid w:val="00353671"/>
    <w:rsid w:val="003558AC"/>
    <w:rsid w:val="00357771"/>
    <w:rsid w:val="00357C56"/>
    <w:rsid w:val="003652D4"/>
    <w:rsid w:val="003666CF"/>
    <w:rsid w:val="003671DE"/>
    <w:rsid w:val="00370F3F"/>
    <w:rsid w:val="00373F74"/>
    <w:rsid w:val="00377C35"/>
    <w:rsid w:val="00380E53"/>
    <w:rsid w:val="00381C73"/>
    <w:rsid w:val="0038267F"/>
    <w:rsid w:val="00384300"/>
    <w:rsid w:val="0038650F"/>
    <w:rsid w:val="0038752C"/>
    <w:rsid w:val="00387C30"/>
    <w:rsid w:val="00390822"/>
    <w:rsid w:val="00390D9C"/>
    <w:rsid w:val="003929E7"/>
    <w:rsid w:val="00392C4E"/>
    <w:rsid w:val="003935C7"/>
    <w:rsid w:val="003964B6"/>
    <w:rsid w:val="00396FC3"/>
    <w:rsid w:val="00397EA1"/>
    <w:rsid w:val="003A13AC"/>
    <w:rsid w:val="003A5350"/>
    <w:rsid w:val="003A59B5"/>
    <w:rsid w:val="003A6BCB"/>
    <w:rsid w:val="003B05A7"/>
    <w:rsid w:val="003B0BB0"/>
    <w:rsid w:val="003B1AD2"/>
    <w:rsid w:val="003B7BE9"/>
    <w:rsid w:val="003B7CFE"/>
    <w:rsid w:val="003C5926"/>
    <w:rsid w:val="003C7DB6"/>
    <w:rsid w:val="003D3ECD"/>
    <w:rsid w:val="003D4A63"/>
    <w:rsid w:val="003D633B"/>
    <w:rsid w:val="003E0693"/>
    <w:rsid w:val="003E292D"/>
    <w:rsid w:val="003E323E"/>
    <w:rsid w:val="003E4826"/>
    <w:rsid w:val="003E54CF"/>
    <w:rsid w:val="003F3BC7"/>
    <w:rsid w:val="00402971"/>
    <w:rsid w:val="00406A14"/>
    <w:rsid w:val="00407568"/>
    <w:rsid w:val="0041089C"/>
    <w:rsid w:val="00410B75"/>
    <w:rsid w:val="00410E07"/>
    <w:rsid w:val="00411D93"/>
    <w:rsid w:val="00412140"/>
    <w:rsid w:val="00413484"/>
    <w:rsid w:val="0041573F"/>
    <w:rsid w:val="00415EF1"/>
    <w:rsid w:val="004202DD"/>
    <w:rsid w:val="00420680"/>
    <w:rsid w:val="00431363"/>
    <w:rsid w:val="004329FC"/>
    <w:rsid w:val="00432E34"/>
    <w:rsid w:val="00435B66"/>
    <w:rsid w:val="004407BC"/>
    <w:rsid w:val="0044181C"/>
    <w:rsid w:val="00442BDF"/>
    <w:rsid w:val="004457C4"/>
    <w:rsid w:val="00447273"/>
    <w:rsid w:val="0045043A"/>
    <w:rsid w:val="0045397E"/>
    <w:rsid w:val="00454858"/>
    <w:rsid w:val="00455575"/>
    <w:rsid w:val="00463F7F"/>
    <w:rsid w:val="00467DAB"/>
    <w:rsid w:val="00473180"/>
    <w:rsid w:val="00474F71"/>
    <w:rsid w:val="004761D8"/>
    <w:rsid w:val="0047797A"/>
    <w:rsid w:val="00477C6D"/>
    <w:rsid w:val="00480ACA"/>
    <w:rsid w:val="004835FD"/>
    <w:rsid w:val="00485811"/>
    <w:rsid w:val="0048595C"/>
    <w:rsid w:val="004902E0"/>
    <w:rsid w:val="00490BC6"/>
    <w:rsid w:val="004A0E24"/>
    <w:rsid w:val="004A11B7"/>
    <w:rsid w:val="004A46B1"/>
    <w:rsid w:val="004A47A0"/>
    <w:rsid w:val="004A4D34"/>
    <w:rsid w:val="004A58A8"/>
    <w:rsid w:val="004B04F7"/>
    <w:rsid w:val="004B0F4E"/>
    <w:rsid w:val="004B1CE7"/>
    <w:rsid w:val="004B2579"/>
    <w:rsid w:val="004B2581"/>
    <w:rsid w:val="004B776B"/>
    <w:rsid w:val="004C3CFC"/>
    <w:rsid w:val="004C53BD"/>
    <w:rsid w:val="004D07F1"/>
    <w:rsid w:val="004D0949"/>
    <w:rsid w:val="004D1105"/>
    <w:rsid w:val="004D2205"/>
    <w:rsid w:val="004D289F"/>
    <w:rsid w:val="004D405D"/>
    <w:rsid w:val="004D6F89"/>
    <w:rsid w:val="004D713B"/>
    <w:rsid w:val="004E1CCE"/>
    <w:rsid w:val="004E2970"/>
    <w:rsid w:val="004E3F6F"/>
    <w:rsid w:val="004F266F"/>
    <w:rsid w:val="004F26D5"/>
    <w:rsid w:val="004F45EF"/>
    <w:rsid w:val="004F6928"/>
    <w:rsid w:val="00503284"/>
    <w:rsid w:val="00510A41"/>
    <w:rsid w:val="005140AA"/>
    <w:rsid w:val="005141E1"/>
    <w:rsid w:val="00522C31"/>
    <w:rsid w:val="00526928"/>
    <w:rsid w:val="00527508"/>
    <w:rsid w:val="005315EE"/>
    <w:rsid w:val="0053394B"/>
    <w:rsid w:val="00534E0D"/>
    <w:rsid w:val="00540768"/>
    <w:rsid w:val="00540D34"/>
    <w:rsid w:val="0054180D"/>
    <w:rsid w:val="00545B2F"/>
    <w:rsid w:val="005476B5"/>
    <w:rsid w:val="00547765"/>
    <w:rsid w:val="0055301A"/>
    <w:rsid w:val="00553906"/>
    <w:rsid w:val="0055424A"/>
    <w:rsid w:val="00555D7B"/>
    <w:rsid w:val="00557C7C"/>
    <w:rsid w:val="0056398E"/>
    <w:rsid w:val="00564593"/>
    <w:rsid w:val="00566325"/>
    <w:rsid w:val="005665E6"/>
    <w:rsid w:val="00567E22"/>
    <w:rsid w:val="005723E8"/>
    <w:rsid w:val="00572B62"/>
    <w:rsid w:val="00577B40"/>
    <w:rsid w:val="00580711"/>
    <w:rsid w:val="00581113"/>
    <w:rsid w:val="00582D5C"/>
    <w:rsid w:val="00583115"/>
    <w:rsid w:val="005845C8"/>
    <w:rsid w:val="00592204"/>
    <w:rsid w:val="00592864"/>
    <w:rsid w:val="005942FA"/>
    <w:rsid w:val="00595063"/>
    <w:rsid w:val="005961E9"/>
    <w:rsid w:val="005A2275"/>
    <w:rsid w:val="005A5CF5"/>
    <w:rsid w:val="005A6DA5"/>
    <w:rsid w:val="005B37B7"/>
    <w:rsid w:val="005B4C32"/>
    <w:rsid w:val="005B4DB2"/>
    <w:rsid w:val="005B55D4"/>
    <w:rsid w:val="005C0ADC"/>
    <w:rsid w:val="005C1EC4"/>
    <w:rsid w:val="005C2FA7"/>
    <w:rsid w:val="005C7B0A"/>
    <w:rsid w:val="005D0EE9"/>
    <w:rsid w:val="005D10D5"/>
    <w:rsid w:val="005D412F"/>
    <w:rsid w:val="005D5189"/>
    <w:rsid w:val="005D6758"/>
    <w:rsid w:val="005D759C"/>
    <w:rsid w:val="005D7F00"/>
    <w:rsid w:val="005E0F2A"/>
    <w:rsid w:val="005E35DB"/>
    <w:rsid w:val="005E419D"/>
    <w:rsid w:val="005E5C9A"/>
    <w:rsid w:val="005E6B07"/>
    <w:rsid w:val="005F31B2"/>
    <w:rsid w:val="00600363"/>
    <w:rsid w:val="00600D70"/>
    <w:rsid w:val="006023E3"/>
    <w:rsid w:val="00602B5F"/>
    <w:rsid w:val="00603FCB"/>
    <w:rsid w:val="00603FE7"/>
    <w:rsid w:val="006072BF"/>
    <w:rsid w:val="00607A15"/>
    <w:rsid w:val="006106E6"/>
    <w:rsid w:val="00612E71"/>
    <w:rsid w:val="00613598"/>
    <w:rsid w:val="00613ADE"/>
    <w:rsid w:val="006153DC"/>
    <w:rsid w:val="00615A06"/>
    <w:rsid w:val="0061733E"/>
    <w:rsid w:val="00617510"/>
    <w:rsid w:val="00620DFD"/>
    <w:rsid w:val="00621AE2"/>
    <w:rsid w:val="00621DD0"/>
    <w:rsid w:val="00622F77"/>
    <w:rsid w:val="006245F8"/>
    <w:rsid w:val="00625A0D"/>
    <w:rsid w:val="00626E0A"/>
    <w:rsid w:val="006271BF"/>
    <w:rsid w:val="00630E81"/>
    <w:rsid w:val="006315FC"/>
    <w:rsid w:val="00634C04"/>
    <w:rsid w:val="0063671D"/>
    <w:rsid w:val="006373A4"/>
    <w:rsid w:val="0064100B"/>
    <w:rsid w:val="00641EB2"/>
    <w:rsid w:val="00643D1E"/>
    <w:rsid w:val="00645D05"/>
    <w:rsid w:val="00651CE3"/>
    <w:rsid w:val="00652451"/>
    <w:rsid w:val="006535AB"/>
    <w:rsid w:val="00655357"/>
    <w:rsid w:val="0065722E"/>
    <w:rsid w:val="00661C11"/>
    <w:rsid w:val="00662082"/>
    <w:rsid w:val="0066323F"/>
    <w:rsid w:val="00675BD4"/>
    <w:rsid w:val="00677B27"/>
    <w:rsid w:val="00683B69"/>
    <w:rsid w:val="006933AB"/>
    <w:rsid w:val="00693867"/>
    <w:rsid w:val="00693873"/>
    <w:rsid w:val="00695F8A"/>
    <w:rsid w:val="00697A39"/>
    <w:rsid w:val="006A0004"/>
    <w:rsid w:val="006A0E9A"/>
    <w:rsid w:val="006A1A6A"/>
    <w:rsid w:val="006A25CD"/>
    <w:rsid w:val="006A2729"/>
    <w:rsid w:val="006A31DD"/>
    <w:rsid w:val="006A5F09"/>
    <w:rsid w:val="006A6B9E"/>
    <w:rsid w:val="006B0192"/>
    <w:rsid w:val="006B244A"/>
    <w:rsid w:val="006B267E"/>
    <w:rsid w:val="006B3F06"/>
    <w:rsid w:val="006B4595"/>
    <w:rsid w:val="006B4EE5"/>
    <w:rsid w:val="006C36F5"/>
    <w:rsid w:val="006C4761"/>
    <w:rsid w:val="006C4AC2"/>
    <w:rsid w:val="006C618F"/>
    <w:rsid w:val="006C75E5"/>
    <w:rsid w:val="006C7DF7"/>
    <w:rsid w:val="006D02B7"/>
    <w:rsid w:val="006D102E"/>
    <w:rsid w:val="006D1045"/>
    <w:rsid w:val="006D4460"/>
    <w:rsid w:val="006D72B5"/>
    <w:rsid w:val="006E419E"/>
    <w:rsid w:val="006E4BCB"/>
    <w:rsid w:val="006F3132"/>
    <w:rsid w:val="006F339D"/>
    <w:rsid w:val="006F45F6"/>
    <w:rsid w:val="00701D28"/>
    <w:rsid w:val="0070398B"/>
    <w:rsid w:val="00704321"/>
    <w:rsid w:val="00707FFB"/>
    <w:rsid w:val="007106B3"/>
    <w:rsid w:val="00714E4E"/>
    <w:rsid w:val="0071532F"/>
    <w:rsid w:val="007173A8"/>
    <w:rsid w:val="00717531"/>
    <w:rsid w:val="00717B22"/>
    <w:rsid w:val="007234DD"/>
    <w:rsid w:val="007243FF"/>
    <w:rsid w:val="00724739"/>
    <w:rsid w:val="00724792"/>
    <w:rsid w:val="00727348"/>
    <w:rsid w:val="007279F9"/>
    <w:rsid w:val="00731372"/>
    <w:rsid w:val="00732ECB"/>
    <w:rsid w:val="0073562F"/>
    <w:rsid w:val="00736AB3"/>
    <w:rsid w:val="007416C0"/>
    <w:rsid w:val="00744B7D"/>
    <w:rsid w:val="00744C79"/>
    <w:rsid w:val="00750D30"/>
    <w:rsid w:val="0075205A"/>
    <w:rsid w:val="00752E0F"/>
    <w:rsid w:val="007552A6"/>
    <w:rsid w:val="00757CD2"/>
    <w:rsid w:val="007637D3"/>
    <w:rsid w:val="007642FA"/>
    <w:rsid w:val="00764790"/>
    <w:rsid w:val="00770006"/>
    <w:rsid w:val="00772307"/>
    <w:rsid w:val="00774B56"/>
    <w:rsid w:val="0077518F"/>
    <w:rsid w:val="00775D22"/>
    <w:rsid w:val="00780C25"/>
    <w:rsid w:val="00783244"/>
    <w:rsid w:val="00784664"/>
    <w:rsid w:val="007949D5"/>
    <w:rsid w:val="007A2590"/>
    <w:rsid w:val="007A26AF"/>
    <w:rsid w:val="007A2C51"/>
    <w:rsid w:val="007A58F0"/>
    <w:rsid w:val="007A6442"/>
    <w:rsid w:val="007B0CE7"/>
    <w:rsid w:val="007C0C33"/>
    <w:rsid w:val="007C2C47"/>
    <w:rsid w:val="007C3313"/>
    <w:rsid w:val="007C4B0F"/>
    <w:rsid w:val="007C4CAE"/>
    <w:rsid w:val="007C6B89"/>
    <w:rsid w:val="007C6DF2"/>
    <w:rsid w:val="007D5159"/>
    <w:rsid w:val="007E5707"/>
    <w:rsid w:val="007E7BB3"/>
    <w:rsid w:val="007F3405"/>
    <w:rsid w:val="007F46D7"/>
    <w:rsid w:val="008005AD"/>
    <w:rsid w:val="0080120D"/>
    <w:rsid w:val="0080683A"/>
    <w:rsid w:val="00807EF9"/>
    <w:rsid w:val="00823574"/>
    <w:rsid w:val="00824EB7"/>
    <w:rsid w:val="00826C1C"/>
    <w:rsid w:val="00827B09"/>
    <w:rsid w:val="0083011B"/>
    <w:rsid w:val="00830571"/>
    <w:rsid w:val="00830F59"/>
    <w:rsid w:val="0083361F"/>
    <w:rsid w:val="00833C46"/>
    <w:rsid w:val="0083429E"/>
    <w:rsid w:val="00836BBA"/>
    <w:rsid w:val="0084230D"/>
    <w:rsid w:val="00844BFF"/>
    <w:rsid w:val="008476B9"/>
    <w:rsid w:val="00847DC0"/>
    <w:rsid w:val="00853310"/>
    <w:rsid w:val="00855711"/>
    <w:rsid w:val="00857CA7"/>
    <w:rsid w:val="00862F48"/>
    <w:rsid w:val="00865B05"/>
    <w:rsid w:val="0086626E"/>
    <w:rsid w:val="008677B8"/>
    <w:rsid w:val="00867EA6"/>
    <w:rsid w:val="00867F43"/>
    <w:rsid w:val="008719E7"/>
    <w:rsid w:val="00872032"/>
    <w:rsid w:val="00872647"/>
    <w:rsid w:val="00880E65"/>
    <w:rsid w:val="008843CD"/>
    <w:rsid w:val="00884608"/>
    <w:rsid w:val="00887C42"/>
    <w:rsid w:val="008969D3"/>
    <w:rsid w:val="00897927"/>
    <w:rsid w:val="008A2369"/>
    <w:rsid w:val="008A3452"/>
    <w:rsid w:val="008A37C3"/>
    <w:rsid w:val="008A48B2"/>
    <w:rsid w:val="008A5477"/>
    <w:rsid w:val="008A760A"/>
    <w:rsid w:val="008B0A11"/>
    <w:rsid w:val="008B0C18"/>
    <w:rsid w:val="008C0538"/>
    <w:rsid w:val="008C2CDF"/>
    <w:rsid w:val="008C42F0"/>
    <w:rsid w:val="008C5F98"/>
    <w:rsid w:val="008D23E6"/>
    <w:rsid w:val="008D4EF7"/>
    <w:rsid w:val="008D5539"/>
    <w:rsid w:val="008E05E6"/>
    <w:rsid w:val="008E08E6"/>
    <w:rsid w:val="008E2BC2"/>
    <w:rsid w:val="008E3CC6"/>
    <w:rsid w:val="008E3EDA"/>
    <w:rsid w:val="008E66C2"/>
    <w:rsid w:val="008E7534"/>
    <w:rsid w:val="008F66DA"/>
    <w:rsid w:val="00901CD8"/>
    <w:rsid w:val="009021A6"/>
    <w:rsid w:val="00903D1E"/>
    <w:rsid w:val="00905376"/>
    <w:rsid w:val="00905FA7"/>
    <w:rsid w:val="00906580"/>
    <w:rsid w:val="00906F0F"/>
    <w:rsid w:val="00910977"/>
    <w:rsid w:val="009117CA"/>
    <w:rsid w:val="00912A33"/>
    <w:rsid w:val="009141A2"/>
    <w:rsid w:val="00914681"/>
    <w:rsid w:val="009163B8"/>
    <w:rsid w:val="00922345"/>
    <w:rsid w:val="0092328C"/>
    <w:rsid w:val="00930978"/>
    <w:rsid w:val="009343A7"/>
    <w:rsid w:val="00936119"/>
    <w:rsid w:val="00941C49"/>
    <w:rsid w:val="00941E35"/>
    <w:rsid w:val="00947BDB"/>
    <w:rsid w:val="00952DCE"/>
    <w:rsid w:val="00953847"/>
    <w:rsid w:val="0096035E"/>
    <w:rsid w:val="0096066B"/>
    <w:rsid w:val="00963E93"/>
    <w:rsid w:val="0096501B"/>
    <w:rsid w:val="009652A7"/>
    <w:rsid w:val="00967247"/>
    <w:rsid w:val="0097125B"/>
    <w:rsid w:val="0097212A"/>
    <w:rsid w:val="0097213A"/>
    <w:rsid w:val="0097417D"/>
    <w:rsid w:val="00981C4D"/>
    <w:rsid w:val="0098394E"/>
    <w:rsid w:val="00987731"/>
    <w:rsid w:val="00987D05"/>
    <w:rsid w:val="009918EE"/>
    <w:rsid w:val="00993451"/>
    <w:rsid w:val="00994D46"/>
    <w:rsid w:val="009A0FD9"/>
    <w:rsid w:val="009A1CB4"/>
    <w:rsid w:val="009B5523"/>
    <w:rsid w:val="009C03E7"/>
    <w:rsid w:val="009C47E3"/>
    <w:rsid w:val="009C4F12"/>
    <w:rsid w:val="009D03E8"/>
    <w:rsid w:val="009D0940"/>
    <w:rsid w:val="009D1253"/>
    <w:rsid w:val="009D3A60"/>
    <w:rsid w:val="009D3EF6"/>
    <w:rsid w:val="009D4601"/>
    <w:rsid w:val="009D4905"/>
    <w:rsid w:val="009D5D92"/>
    <w:rsid w:val="009E06F9"/>
    <w:rsid w:val="009E24BC"/>
    <w:rsid w:val="009E3C57"/>
    <w:rsid w:val="009F19AE"/>
    <w:rsid w:val="009F20AF"/>
    <w:rsid w:val="009F4CD2"/>
    <w:rsid w:val="009F712B"/>
    <w:rsid w:val="00A036FC"/>
    <w:rsid w:val="00A0714C"/>
    <w:rsid w:val="00A073D0"/>
    <w:rsid w:val="00A1169A"/>
    <w:rsid w:val="00A12ADE"/>
    <w:rsid w:val="00A14B82"/>
    <w:rsid w:val="00A17312"/>
    <w:rsid w:val="00A20136"/>
    <w:rsid w:val="00A20624"/>
    <w:rsid w:val="00A2065F"/>
    <w:rsid w:val="00A2386F"/>
    <w:rsid w:val="00A27138"/>
    <w:rsid w:val="00A3140D"/>
    <w:rsid w:val="00A32294"/>
    <w:rsid w:val="00A32C8C"/>
    <w:rsid w:val="00A340FA"/>
    <w:rsid w:val="00A3414D"/>
    <w:rsid w:val="00A34BA4"/>
    <w:rsid w:val="00A34CC2"/>
    <w:rsid w:val="00A42AA8"/>
    <w:rsid w:val="00A477C3"/>
    <w:rsid w:val="00A50CBB"/>
    <w:rsid w:val="00A52D94"/>
    <w:rsid w:val="00A54F7A"/>
    <w:rsid w:val="00A63264"/>
    <w:rsid w:val="00A63EBD"/>
    <w:rsid w:val="00A64772"/>
    <w:rsid w:val="00A654BC"/>
    <w:rsid w:val="00A72B67"/>
    <w:rsid w:val="00A75BE8"/>
    <w:rsid w:val="00A760F0"/>
    <w:rsid w:val="00A765A9"/>
    <w:rsid w:val="00A77881"/>
    <w:rsid w:val="00A81667"/>
    <w:rsid w:val="00A822AD"/>
    <w:rsid w:val="00A82324"/>
    <w:rsid w:val="00A84371"/>
    <w:rsid w:val="00A84978"/>
    <w:rsid w:val="00A91CA3"/>
    <w:rsid w:val="00A92B2A"/>
    <w:rsid w:val="00A93046"/>
    <w:rsid w:val="00A947D2"/>
    <w:rsid w:val="00A94F04"/>
    <w:rsid w:val="00A960B8"/>
    <w:rsid w:val="00A96E43"/>
    <w:rsid w:val="00A97F84"/>
    <w:rsid w:val="00AB3897"/>
    <w:rsid w:val="00AB75A8"/>
    <w:rsid w:val="00AC244B"/>
    <w:rsid w:val="00AC312A"/>
    <w:rsid w:val="00AC3DF5"/>
    <w:rsid w:val="00AC77AB"/>
    <w:rsid w:val="00AD2FCD"/>
    <w:rsid w:val="00AE13C7"/>
    <w:rsid w:val="00AE5165"/>
    <w:rsid w:val="00AE6125"/>
    <w:rsid w:val="00AE6136"/>
    <w:rsid w:val="00B0065D"/>
    <w:rsid w:val="00B03949"/>
    <w:rsid w:val="00B07304"/>
    <w:rsid w:val="00B0739E"/>
    <w:rsid w:val="00B12851"/>
    <w:rsid w:val="00B153C5"/>
    <w:rsid w:val="00B213BE"/>
    <w:rsid w:val="00B25CCC"/>
    <w:rsid w:val="00B27D1E"/>
    <w:rsid w:val="00B31D2C"/>
    <w:rsid w:val="00B327E8"/>
    <w:rsid w:val="00B32869"/>
    <w:rsid w:val="00B36C21"/>
    <w:rsid w:val="00B37D11"/>
    <w:rsid w:val="00B41135"/>
    <w:rsid w:val="00B41862"/>
    <w:rsid w:val="00B426AB"/>
    <w:rsid w:val="00B426D2"/>
    <w:rsid w:val="00B437ED"/>
    <w:rsid w:val="00B43F08"/>
    <w:rsid w:val="00B470C8"/>
    <w:rsid w:val="00B50E7B"/>
    <w:rsid w:val="00B5199A"/>
    <w:rsid w:val="00B557C7"/>
    <w:rsid w:val="00B57A93"/>
    <w:rsid w:val="00B60759"/>
    <w:rsid w:val="00B6178B"/>
    <w:rsid w:val="00B61AF8"/>
    <w:rsid w:val="00B62D27"/>
    <w:rsid w:val="00B633B4"/>
    <w:rsid w:val="00B65B91"/>
    <w:rsid w:val="00B66729"/>
    <w:rsid w:val="00B674A6"/>
    <w:rsid w:val="00B764FF"/>
    <w:rsid w:val="00B83726"/>
    <w:rsid w:val="00B838F7"/>
    <w:rsid w:val="00B90431"/>
    <w:rsid w:val="00B97AAB"/>
    <w:rsid w:val="00B97EC3"/>
    <w:rsid w:val="00BA3871"/>
    <w:rsid w:val="00BA57E1"/>
    <w:rsid w:val="00BB1DD1"/>
    <w:rsid w:val="00BB2965"/>
    <w:rsid w:val="00BB3264"/>
    <w:rsid w:val="00BC599A"/>
    <w:rsid w:val="00BC66CD"/>
    <w:rsid w:val="00BD0280"/>
    <w:rsid w:val="00BD3C5F"/>
    <w:rsid w:val="00BD478E"/>
    <w:rsid w:val="00BD5EB4"/>
    <w:rsid w:val="00BD6B2E"/>
    <w:rsid w:val="00BD7220"/>
    <w:rsid w:val="00BD773F"/>
    <w:rsid w:val="00BE78B9"/>
    <w:rsid w:val="00C01950"/>
    <w:rsid w:val="00C02ABA"/>
    <w:rsid w:val="00C1349F"/>
    <w:rsid w:val="00C13D11"/>
    <w:rsid w:val="00C16587"/>
    <w:rsid w:val="00C219B1"/>
    <w:rsid w:val="00C27F5B"/>
    <w:rsid w:val="00C33D8E"/>
    <w:rsid w:val="00C405AC"/>
    <w:rsid w:val="00C40B97"/>
    <w:rsid w:val="00C410F3"/>
    <w:rsid w:val="00C4228C"/>
    <w:rsid w:val="00C46695"/>
    <w:rsid w:val="00C530F3"/>
    <w:rsid w:val="00C55C8A"/>
    <w:rsid w:val="00C577BE"/>
    <w:rsid w:val="00C624D2"/>
    <w:rsid w:val="00C66B00"/>
    <w:rsid w:val="00C67900"/>
    <w:rsid w:val="00C7352E"/>
    <w:rsid w:val="00C76598"/>
    <w:rsid w:val="00C76867"/>
    <w:rsid w:val="00C82C1D"/>
    <w:rsid w:val="00C8340E"/>
    <w:rsid w:val="00C84475"/>
    <w:rsid w:val="00C844D4"/>
    <w:rsid w:val="00C86395"/>
    <w:rsid w:val="00C86FD7"/>
    <w:rsid w:val="00C87ED6"/>
    <w:rsid w:val="00C90DCA"/>
    <w:rsid w:val="00CA6533"/>
    <w:rsid w:val="00CB4381"/>
    <w:rsid w:val="00CB471C"/>
    <w:rsid w:val="00CB7F4D"/>
    <w:rsid w:val="00CC0F23"/>
    <w:rsid w:val="00CC2F9C"/>
    <w:rsid w:val="00CC6B75"/>
    <w:rsid w:val="00CD6788"/>
    <w:rsid w:val="00CD7246"/>
    <w:rsid w:val="00CE0745"/>
    <w:rsid w:val="00CE7325"/>
    <w:rsid w:val="00CF0921"/>
    <w:rsid w:val="00CF1FF6"/>
    <w:rsid w:val="00CF5A82"/>
    <w:rsid w:val="00CF7A45"/>
    <w:rsid w:val="00D10C77"/>
    <w:rsid w:val="00D1476D"/>
    <w:rsid w:val="00D16A60"/>
    <w:rsid w:val="00D2109F"/>
    <w:rsid w:val="00D2185F"/>
    <w:rsid w:val="00D23432"/>
    <w:rsid w:val="00D25898"/>
    <w:rsid w:val="00D261A4"/>
    <w:rsid w:val="00D26ECD"/>
    <w:rsid w:val="00D3031E"/>
    <w:rsid w:val="00D31F37"/>
    <w:rsid w:val="00D34129"/>
    <w:rsid w:val="00D34325"/>
    <w:rsid w:val="00D345C8"/>
    <w:rsid w:val="00D402FE"/>
    <w:rsid w:val="00D456B7"/>
    <w:rsid w:val="00D5202D"/>
    <w:rsid w:val="00D538A2"/>
    <w:rsid w:val="00D6272F"/>
    <w:rsid w:val="00D6320F"/>
    <w:rsid w:val="00D66416"/>
    <w:rsid w:val="00D67193"/>
    <w:rsid w:val="00D71674"/>
    <w:rsid w:val="00D71B32"/>
    <w:rsid w:val="00D72984"/>
    <w:rsid w:val="00D76DEA"/>
    <w:rsid w:val="00D76ECD"/>
    <w:rsid w:val="00D81DCB"/>
    <w:rsid w:val="00D82082"/>
    <w:rsid w:val="00D83B32"/>
    <w:rsid w:val="00D902B0"/>
    <w:rsid w:val="00D90AE7"/>
    <w:rsid w:val="00D95B4A"/>
    <w:rsid w:val="00D9729B"/>
    <w:rsid w:val="00DA1075"/>
    <w:rsid w:val="00DA1299"/>
    <w:rsid w:val="00DA4869"/>
    <w:rsid w:val="00DA7A9F"/>
    <w:rsid w:val="00DB246D"/>
    <w:rsid w:val="00DB248B"/>
    <w:rsid w:val="00DB382B"/>
    <w:rsid w:val="00DC1ED2"/>
    <w:rsid w:val="00DC2EA0"/>
    <w:rsid w:val="00DC5219"/>
    <w:rsid w:val="00DD72D8"/>
    <w:rsid w:val="00DE0FC7"/>
    <w:rsid w:val="00DE394F"/>
    <w:rsid w:val="00DE41DB"/>
    <w:rsid w:val="00DE6B10"/>
    <w:rsid w:val="00DE6FAB"/>
    <w:rsid w:val="00DE7ED7"/>
    <w:rsid w:val="00DF46A9"/>
    <w:rsid w:val="00DF67E1"/>
    <w:rsid w:val="00E00107"/>
    <w:rsid w:val="00E018FA"/>
    <w:rsid w:val="00E01980"/>
    <w:rsid w:val="00E04716"/>
    <w:rsid w:val="00E05A78"/>
    <w:rsid w:val="00E12D6C"/>
    <w:rsid w:val="00E143F1"/>
    <w:rsid w:val="00E15EA8"/>
    <w:rsid w:val="00E20F31"/>
    <w:rsid w:val="00E2375E"/>
    <w:rsid w:val="00E240FF"/>
    <w:rsid w:val="00E2788F"/>
    <w:rsid w:val="00E3079E"/>
    <w:rsid w:val="00E316B8"/>
    <w:rsid w:val="00E33247"/>
    <w:rsid w:val="00E35A91"/>
    <w:rsid w:val="00E35DDE"/>
    <w:rsid w:val="00E373B5"/>
    <w:rsid w:val="00E37929"/>
    <w:rsid w:val="00E42283"/>
    <w:rsid w:val="00E429D6"/>
    <w:rsid w:val="00E42FD9"/>
    <w:rsid w:val="00E47712"/>
    <w:rsid w:val="00E47EF1"/>
    <w:rsid w:val="00E503AE"/>
    <w:rsid w:val="00E50770"/>
    <w:rsid w:val="00E56696"/>
    <w:rsid w:val="00E615BC"/>
    <w:rsid w:val="00E63FA7"/>
    <w:rsid w:val="00E6557A"/>
    <w:rsid w:val="00E66410"/>
    <w:rsid w:val="00E674AB"/>
    <w:rsid w:val="00E679F7"/>
    <w:rsid w:val="00E67F91"/>
    <w:rsid w:val="00E73D1B"/>
    <w:rsid w:val="00E74D85"/>
    <w:rsid w:val="00E80757"/>
    <w:rsid w:val="00E81CF1"/>
    <w:rsid w:val="00E83299"/>
    <w:rsid w:val="00E85183"/>
    <w:rsid w:val="00E8547E"/>
    <w:rsid w:val="00E86EA3"/>
    <w:rsid w:val="00E923AD"/>
    <w:rsid w:val="00E927CF"/>
    <w:rsid w:val="00E92FF1"/>
    <w:rsid w:val="00E93D2F"/>
    <w:rsid w:val="00E9443A"/>
    <w:rsid w:val="00E9588D"/>
    <w:rsid w:val="00E966A3"/>
    <w:rsid w:val="00E96BFB"/>
    <w:rsid w:val="00E96F46"/>
    <w:rsid w:val="00EA0F2C"/>
    <w:rsid w:val="00EA3261"/>
    <w:rsid w:val="00EB14FC"/>
    <w:rsid w:val="00EB19A7"/>
    <w:rsid w:val="00EB381B"/>
    <w:rsid w:val="00EB4D62"/>
    <w:rsid w:val="00ED03D4"/>
    <w:rsid w:val="00ED6A21"/>
    <w:rsid w:val="00ED6AB2"/>
    <w:rsid w:val="00ED6FC5"/>
    <w:rsid w:val="00EE0499"/>
    <w:rsid w:val="00EE0CA1"/>
    <w:rsid w:val="00EE2EBD"/>
    <w:rsid w:val="00EE49A2"/>
    <w:rsid w:val="00EE5C14"/>
    <w:rsid w:val="00EE64A3"/>
    <w:rsid w:val="00EF2984"/>
    <w:rsid w:val="00EF6D5A"/>
    <w:rsid w:val="00F025C7"/>
    <w:rsid w:val="00F07029"/>
    <w:rsid w:val="00F208CD"/>
    <w:rsid w:val="00F21319"/>
    <w:rsid w:val="00F26B9D"/>
    <w:rsid w:val="00F30795"/>
    <w:rsid w:val="00F325C6"/>
    <w:rsid w:val="00F33B09"/>
    <w:rsid w:val="00F35B73"/>
    <w:rsid w:val="00F3682B"/>
    <w:rsid w:val="00F45FA7"/>
    <w:rsid w:val="00F46D19"/>
    <w:rsid w:val="00F472D4"/>
    <w:rsid w:val="00F54031"/>
    <w:rsid w:val="00F54051"/>
    <w:rsid w:val="00F547A4"/>
    <w:rsid w:val="00F549DE"/>
    <w:rsid w:val="00F55FE0"/>
    <w:rsid w:val="00F630A0"/>
    <w:rsid w:val="00F67ECE"/>
    <w:rsid w:val="00F67F1E"/>
    <w:rsid w:val="00F745FA"/>
    <w:rsid w:val="00F74664"/>
    <w:rsid w:val="00F752AF"/>
    <w:rsid w:val="00F752E9"/>
    <w:rsid w:val="00F80388"/>
    <w:rsid w:val="00F82896"/>
    <w:rsid w:val="00F85A69"/>
    <w:rsid w:val="00F86216"/>
    <w:rsid w:val="00F86620"/>
    <w:rsid w:val="00F86983"/>
    <w:rsid w:val="00F879E7"/>
    <w:rsid w:val="00F94A17"/>
    <w:rsid w:val="00FA1239"/>
    <w:rsid w:val="00FA24D5"/>
    <w:rsid w:val="00FA26E9"/>
    <w:rsid w:val="00FA37A6"/>
    <w:rsid w:val="00FB28F4"/>
    <w:rsid w:val="00FB4D08"/>
    <w:rsid w:val="00FB7EF1"/>
    <w:rsid w:val="00FC098D"/>
    <w:rsid w:val="00FC3132"/>
    <w:rsid w:val="00FC36B7"/>
    <w:rsid w:val="00FC5E31"/>
    <w:rsid w:val="00FC6AE6"/>
    <w:rsid w:val="00FC6F94"/>
    <w:rsid w:val="00FC7FF7"/>
    <w:rsid w:val="00FD0CD4"/>
    <w:rsid w:val="00FD2164"/>
    <w:rsid w:val="00FD29CC"/>
    <w:rsid w:val="00FD3BF5"/>
    <w:rsid w:val="00FE464A"/>
    <w:rsid w:val="00FE4B22"/>
    <w:rsid w:val="00FE4D46"/>
    <w:rsid w:val="00FE6CFB"/>
    <w:rsid w:val="00FF360F"/>
    <w:rsid w:val="00FF4A0B"/>
    <w:rsid w:val="00FF6EC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A5A8FB6-8F39-4339-95EA-185053DAD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F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46A9"/>
    <w:pPr>
      <w:spacing w:after="0" w:line="240" w:lineRule="auto"/>
      <w:ind w:left="720"/>
      <w:contextualSpacing/>
    </w:pPr>
    <w:rPr>
      <w:rFonts w:ascii="Times New Roman" w:eastAsia="Times New Roman" w:hAnsi="Times New Roman" w:cs="Times New Roman"/>
      <w:sz w:val="24"/>
      <w:szCs w:val="24"/>
      <w:lang w:eastAsia="en-IE"/>
    </w:rPr>
  </w:style>
  <w:style w:type="table" w:styleId="TableGrid">
    <w:name w:val="Table Grid"/>
    <w:basedOn w:val="TableNormal"/>
    <w:uiPriority w:val="59"/>
    <w:rsid w:val="00EE04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4985"/>
    <w:rPr>
      <w:color w:val="0000FF" w:themeColor="hyperlink"/>
      <w:u w:val="single"/>
    </w:rPr>
  </w:style>
  <w:style w:type="character" w:customStyle="1" w:styleId="st">
    <w:name w:val="st"/>
    <w:basedOn w:val="DefaultParagraphFont"/>
    <w:rsid w:val="00D71674"/>
  </w:style>
  <w:style w:type="paragraph" w:styleId="Header">
    <w:name w:val="header"/>
    <w:basedOn w:val="Normal"/>
    <w:link w:val="HeaderChar"/>
    <w:uiPriority w:val="99"/>
    <w:unhideWhenUsed/>
    <w:rsid w:val="00A50C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0CBB"/>
  </w:style>
  <w:style w:type="paragraph" w:styleId="Footer">
    <w:name w:val="footer"/>
    <w:basedOn w:val="Normal"/>
    <w:link w:val="FooterChar"/>
    <w:uiPriority w:val="99"/>
    <w:unhideWhenUsed/>
    <w:rsid w:val="00A50C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0CBB"/>
  </w:style>
  <w:style w:type="paragraph" w:styleId="BalloonText">
    <w:name w:val="Balloon Text"/>
    <w:basedOn w:val="Normal"/>
    <w:link w:val="BalloonTextChar"/>
    <w:uiPriority w:val="99"/>
    <w:semiHidden/>
    <w:unhideWhenUsed/>
    <w:rsid w:val="00266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115"/>
    <w:rPr>
      <w:rFonts w:ascii="Tahoma" w:hAnsi="Tahoma" w:cs="Tahoma"/>
      <w:sz w:val="16"/>
      <w:szCs w:val="16"/>
    </w:rPr>
  </w:style>
  <w:style w:type="character" w:styleId="CommentReference">
    <w:name w:val="annotation reference"/>
    <w:basedOn w:val="DefaultParagraphFont"/>
    <w:uiPriority w:val="99"/>
    <w:semiHidden/>
    <w:unhideWhenUsed/>
    <w:rsid w:val="00CC6B75"/>
    <w:rPr>
      <w:sz w:val="16"/>
      <w:szCs w:val="16"/>
    </w:rPr>
  </w:style>
  <w:style w:type="paragraph" w:styleId="CommentText">
    <w:name w:val="annotation text"/>
    <w:basedOn w:val="Normal"/>
    <w:link w:val="CommentTextChar"/>
    <w:uiPriority w:val="99"/>
    <w:semiHidden/>
    <w:unhideWhenUsed/>
    <w:rsid w:val="00CC6B75"/>
    <w:pPr>
      <w:spacing w:line="240" w:lineRule="auto"/>
    </w:pPr>
    <w:rPr>
      <w:sz w:val="20"/>
      <w:szCs w:val="20"/>
    </w:rPr>
  </w:style>
  <w:style w:type="character" w:customStyle="1" w:styleId="CommentTextChar">
    <w:name w:val="Comment Text Char"/>
    <w:basedOn w:val="DefaultParagraphFont"/>
    <w:link w:val="CommentText"/>
    <w:uiPriority w:val="99"/>
    <w:semiHidden/>
    <w:rsid w:val="00CC6B75"/>
    <w:rPr>
      <w:sz w:val="20"/>
      <w:szCs w:val="20"/>
    </w:rPr>
  </w:style>
  <w:style w:type="paragraph" w:styleId="CommentSubject">
    <w:name w:val="annotation subject"/>
    <w:basedOn w:val="CommentText"/>
    <w:next w:val="CommentText"/>
    <w:link w:val="CommentSubjectChar"/>
    <w:uiPriority w:val="99"/>
    <w:semiHidden/>
    <w:unhideWhenUsed/>
    <w:rsid w:val="00CC6B75"/>
    <w:rPr>
      <w:b/>
      <w:bCs/>
    </w:rPr>
  </w:style>
  <w:style w:type="character" w:customStyle="1" w:styleId="CommentSubjectChar">
    <w:name w:val="Comment Subject Char"/>
    <w:basedOn w:val="CommentTextChar"/>
    <w:link w:val="CommentSubject"/>
    <w:uiPriority w:val="99"/>
    <w:semiHidden/>
    <w:rsid w:val="00CC6B75"/>
    <w:rPr>
      <w:b/>
      <w:bCs/>
      <w:sz w:val="20"/>
      <w:szCs w:val="20"/>
    </w:rPr>
  </w:style>
  <w:style w:type="paragraph" w:styleId="Revision">
    <w:name w:val="Revision"/>
    <w:hidden/>
    <w:uiPriority w:val="99"/>
    <w:semiHidden/>
    <w:rsid w:val="009D03E8"/>
    <w:pPr>
      <w:spacing w:after="0" w:line="240" w:lineRule="auto"/>
    </w:pPr>
  </w:style>
  <w:style w:type="paragraph" w:styleId="NormalWeb">
    <w:name w:val="Normal (Web)"/>
    <w:basedOn w:val="Normal"/>
    <w:uiPriority w:val="99"/>
    <w:semiHidden/>
    <w:unhideWhenUsed/>
    <w:rsid w:val="00C86FD7"/>
    <w:pPr>
      <w:spacing w:before="100" w:beforeAutospacing="1" w:after="100" w:afterAutospacing="1" w:line="240" w:lineRule="auto"/>
    </w:pPr>
    <w:rPr>
      <w:rFonts w:ascii="Times New Roman" w:hAnsi="Times New Roman" w:cs="Times New Roman"/>
      <w:sz w:val="24"/>
      <w:szCs w:val="24"/>
      <w:lang w:val="en-IE" w:eastAsia="en-IE"/>
    </w:rPr>
  </w:style>
  <w:style w:type="character" w:customStyle="1" w:styleId="slug-doi-wrapper">
    <w:name w:val="slug-doi-wrapper"/>
    <w:basedOn w:val="DefaultParagraphFont"/>
    <w:rsid w:val="005476B5"/>
  </w:style>
  <w:style w:type="character" w:customStyle="1" w:styleId="slug-doi">
    <w:name w:val="slug-doi"/>
    <w:basedOn w:val="DefaultParagraphFont"/>
    <w:rsid w:val="005476B5"/>
  </w:style>
  <w:style w:type="character" w:customStyle="1" w:styleId="apple-converted-space">
    <w:name w:val="apple-converted-space"/>
    <w:basedOn w:val="DefaultParagraphFont"/>
    <w:rsid w:val="001C0F1D"/>
  </w:style>
  <w:style w:type="character" w:customStyle="1" w:styleId="slug-vol">
    <w:name w:val="slug-vol"/>
    <w:basedOn w:val="DefaultParagraphFont"/>
    <w:rsid w:val="008A48B2"/>
  </w:style>
  <w:style w:type="character" w:customStyle="1" w:styleId="slug-issue">
    <w:name w:val="slug-issue"/>
    <w:basedOn w:val="DefaultParagraphFont"/>
    <w:rsid w:val="008A48B2"/>
  </w:style>
  <w:style w:type="character" w:customStyle="1" w:styleId="slug-pages">
    <w:name w:val="slug-pages"/>
    <w:basedOn w:val="DefaultParagraphFont"/>
    <w:rsid w:val="008A4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376668">
      <w:bodyDiv w:val="1"/>
      <w:marLeft w:val="0"/>
      <w:marRight w:val="0"/>
      <w:marTop w:val="0"/>
      <w:marBottom w:val="0"/>
      <w:divBdr>
        <w:top w:val="none" w:sz="0" w:space="0" w:color="auto"/>
        <w:left w:val="none" w:sz="0" w:space="0" w:color="auto"/>
        <w:bottom w:val="none" w:sz="0" w:space="0" w:color="auto"/>
        <w:right w:val="none" w:sz="0" w:space="0" w:color="auto"/>
      </w:divBdr>
    </w:div>
    <w:div w:id="1641224787">
      <w:bodyDiv w:val="1"/>
      <w:marLeft w:val="0"/>
      <w:marRight w:val="0"/>
      <w:marTop w:val="0"/>
      <w:marBottom w:val="0"/>
      <w:divBdr>
        <w:top w:val="none" w:sz="0" w:space="0" w:color="auto"/>
        <w:left w:val="none" w:sz="0" w:space="0" w:color="auto"/>
        <w:bottom w:val="none" w:sz="0" w:space="0" w:color="auto"/>
        <w:right w:val="none" w:sz="0" w:space="0" w:color="auto"/>
      </w:divBdr>
      <w:divsChild>
        <w:div w:id="1927767553">
          <w:marLeft w:val="0"/>
          <w:marRight w:val="0"/>
          <w:marTop w:val="0"/>
          <w:marBottom w:val="0"/>
          <w:divBdr>
            <w:top w:val="none" w:sz="0" w:space="0" w:color="auto"/>
            <w:left w:val="none" w:sz="0" w:space="0" w:color="auto"/>
            <w:bottom w:val="none" w:sz="0" w:space="0" w:color="auto"/>
            <w:right w:val="none" w:sz="0" w:space="0" w:color="auto"/>
          </w:divBdr>
        </w:div>
        <w:div w:id="1703433782">
          <w:marLeft w:val="0"/>
          <w:marRight w:val="0"/>
          <w:marTop w:val="0"/>
          <w:marBottom w:val="0"/>
          <w:divBdr>
            <w:top w:val="none" w:sz="0" w:space="0" w:color="auto"/>
            <w:left w:val="none" w:sz="0" w:space="0" w:color="auto"/>
            <w:bottom w:val="none" w:sz="0" w:space="0" w:color="auto"/>
            <w:right w:val="none" w:sz="0" w:space="0" w:color="auto"/>
          </w:divBdr>
        </w:div>
        <w:div w:id="1854034021">
          <w:marLeft w:val="0"/>
          <w:marRight w:val="0"/>
          <w:marTop w:val="0"/>
          <w:marBottom w:val="0"/>
          <w:divBdr>
            <w:top w:val="none" w:sz="0" w:space="0" w:color="auto"/>
            <w:left w:val="none" w:sz="0" w:space="0" w:color="auto"/>
            <w:bottom w:val="none" w:sz="0" w:space="0" w:color="auto"/>
            <w:right w:val="none" w:sz="0" w:space="0" w:color="auto"/>
          </w:divBdr>
        </w:div>
      </w:divsChild>
    </w:div>
    <w:div w:id="1641568532">
      <w:bodyDiv w:val="1"/>
      <w:marLeft w:val="0"/>
      <w:marRight w:val="0"/>
      <w:marTop w:val="0"/>
      <w:marBottom w:val="0"/>
      <w:divBdr>
        <w:top w:val="none" w:sz="0" w:space="0" w:color="auto"/>
        <w:left w:val="none" w:sz="0" w:space="0" w:color="auto"/>
        <w:bottom w:val="none" w:sz="0" w:space="0" w:color="auto"/>
        <w:right w:val="none" w:sz="0" w:space="0" w:color="auto"/>
      </w:divBdr>
    </w:div>
    <w:div w:id="1686396449">
      <w:bodyDiv w:val="1"/>
      <w:marLeft w:val="0"/>
      <w:marRight w:val="0"/>
      <w:marTop w:val="0"/>
      <w:marBottom w:val="0"/>
      <w:divBdr>
        <w:top w:val="none" w:sz="0" w:space="0" w:color="auto"/>
        <w:left w:val="none" w:sz="0" w:space="0" w:color="auto"/>
        <w:bottom w:val="none" w:sz="0" w:space="0" w:color="auto"/>
        <w:right w:val="none" w:sz="0" w:space="0" w:color="auto"/>
      </w:divBdr>
      <w:divsChild>
        <w:div w:id="607271582">
          <w:marLeft w:val="864"/>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kingkalb@tcd.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552C4314</Template>
  <TotalTime>0</TotalTime>
  <Pages>18</Pages>
  <Words>9928</Words>
  <Characters>56594</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TCD</Company>
  <LinksUpToDate>false</LinksUpToDate>
  <CharactersWithSpaces>66390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Bellinda King-Kallimanis</dc:creator>
  <cp:lastModifiedBy>George Savva (HSC)</cp:lastModifiedBy>
  <cp:revision>2</cp:revision>
  <cp:lastPrinted>2014-02-14T15:45:00Z</cp:lastPrinted>
  <dcterms:created xsi:type="dcterms:W3CDTF">2014-11-12T12:27:00Z</dcterms:created>
  <dcterms:modified xsi:type="dcterms:W3CDTF">2014-11-12T12:27:00Z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